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057" w:rsidRDefault="00EF1B73">
      <w:pPr>
        <w:widowControl/>
        <w:shd w:val="clear" w:color="auto" w:fill="FFFFFF"/>
        <w:spacing w:line="750" w:lineRule="atLeast"/>
        <w:jc w:val="center"/>
        <w:rPr>
          <w:rFonts w:ascii="微软雅黑" w:eastAsia="微软雅黑" w:hAnsi="微软雅黑" w:cs="宋体" w:hint="eastAsia"/>
          <w:color w:val="333333"/>
          <w:kern w:val="0"/>
          <w:sz w:val="36"/>
          <w:szCs w:val="36"/>
        </w:rPr>
      </w:pPr>
      <w:r>
        <w:rPr>
          <w:rFonts w:ascii="微软雅黑" w:eastAsia="微软雅黑" w:hAnsi="微软雅黑" w:cs="宋体" w:hint="eastAsia"/>
          <w:color w:val="333333"/>
          <w:kern w:val="0"/>
          <w:sz w:val="36"/>
          <w:szCs w:val="36"/>
        </w:rPr>
        <w:t>山东大学</w:t>
      </w:r>
      <w:r>
        <w:rPr>
          <w:rFonts w:ascii="微软雅黑" w:eastAsia="微软雅黑" w:hAnsi="微软雅黑" w:cs="宋体" w:hint="eastAsia"/>
          <w:color w:val="333333"/>
          <w:kern w:val="0"/>
          <w:sz w:val="36"/>
          <w:szCs w:val="36"/>
        </w:rPr>
        <w:t>20</w:t>
      </w:r>
      <w:r>
        <w:rPr>
          <w:rFonts w:ascii="微软雅黑" w:eastAsia="微软雅黑" w:hAnsi="微软雅黑" w:cs="宋体"/>
          <w:color w:val="333333"/>
          <w:kern w:val="0"/>
          <w:sz w:val="36"/>
          <w:szCs w:val="36"/>
        </w:rPr>
        <w:t>20</w:t>
      </w:r>
      <w:r>
        <w:rPr>
          <w:rFonts w:ascii="微软雅黑" w:eastAsia="微软雅黑" w:hAnsi="微软雅黑" w:cs="宋体" w:hint="eastAsia"/>
          <w:color w:val="333333"/>
          <w:kern w:val="0"/>
          <w:sz w:val="36"/>
          <w:szCs w:val="36"/>
        </w:rPr>
        <w:t>年山东省综合评价招生</w:t>
      </w:r>
      <w:r w:rsidR="0001145B">
        <w:rPr>
          <w:rFonts w:ascii="微软雅黑" w:eastAsia="微软雅黑" w:hAnsi="微软雅黑" w:cs="宋体" w:hint="eastAsia"/>
          <w:color w:val="333333"/>
          <w:kern w:val="0"/>
          <w:sz w:val="36"/>
          <w:szCs w:val="36"/>
        </w:rPr>
        <w:t>简章</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山东大学是一所历史悠久、学科齐全、学术实力雄厚、办学特色鲜明，在国内外具有重要影响的教育部直属重点综合性大学，是“</w:t>
      </w:r>
      <w:r>
        <w:rPr>
          <w:rFonts w:ascii="微软雅黑" w:eastAsia="微软雅黑" w:hAnsi="微软雅黑" w:cs="宋体"/>
          <w:kern w:val="0"/>
          <w:sz w:val="24"/>
          <w:szCs w:val="24"/>
        </w:rPr>
        <w:t>211</w:t>
      </w:r>
      <w:r>
        <w:rPr>
          <w:rFonts w:ascii="微软雅黑" w:eastAsia="微软雅黑" w:hAnsi="微软雅黑" w:cs="宋体"/>
          <w:kern w:val="0"/>
          <w:sz w:val="24"/>
          <w:szCs w:val="24"/>
        </w:rPr>
        <w:t>工程</w:t>
      </w:r>
      <w:r>
        <w:rPr>
          <w:rFonts w:ascii="微软雅黑" w:eastAsia="微软雅黑" w:hAnsi="微软雅黑" w:cs="宋体"/>
          <w:kern w:val="0"/>
          <w:sz w:val="24"/>
          <w:szCs w:val="24"/>
        </w:rPr>
        <w:t>”</w:t>
      </w:r>
      <w:r>
        <w:rPr>
          <w:rFonts w:ascii="微软雅黑" w:eastAsia="微软雅黑" w:hAnsi="微软雅黑" w:cs="宋体"/>
          <w:kern w:val="0"/>
          <w:sz w:val="24"/>
          <w:szCs w:val="24"/>
        </w:rPr>
        <w:t>、</w:t>
      </w:r>
      <w:r>
        <w:rPr>
          <w:rFonts w:ascii="微软雅黑" w:eastAsia="微软雅黑" w:hAnsi="微软雅黑" w:cs="宋体"/>
          <w:kern w:val="0"/>
          <w:sz w:val="24"/>
          <w:szCs w:val="24"/>
        </w:rPr>
        <w:t>“985</w:t>
      </w:r>
      <w:r>
        <w:rPr>
          <w:rFonts w:ascii="微软雅黑" w:eastAsia="微软雅黑" w:hAnsi="微软雅黑" w:cs="宋体"/>
          <w:kern w:val="0"/>
          <w:sz w:val="24"/>
          <w:szCs w:val="24"/>
        </w:rPr>
        <w:t>工程</w:t>
      </w:r>
      <w:r>
        <w:rPr>
          <w:rFonts w:ascii="微软雅黑" w:eastAsia="微软雅黑" w:hAnsi="微软雅黑" w:cs="宋体"/>
          <w:kern w:val="0"/>
          <w:sz w:val="24"/>
          <w:szCs w:val="24"/>
        </w:rPr>
        <w:t>”</w:t>
      </w:r>
      <w:r>
        <w:rPr>
          <w:rFonts w:ascii="微软雅黑" w:eastAsia="微软雅黑" w:hAnsi="微软雅黑" w:cs="宋体"/>
          <w:kern w:val="0"/>
          <w:sz w:val="24"/>
          <w:szCs w:val="24"/>
        </w:rPr>
        <w:t>学校和世界一流大学建设高校（</w:t>
      </w:r>
      <w:r>
        <w:rPr>
          <w:rFonts w:ascii="微软雅黑" w:eastAsia="微软雅黑" w:hAnsi="微软雅黑" w:cs="宋体"/>
          <w:kern w:val="0"/>
          <w:sz w:val="24"/>
          <w:szCs w:val="24"/>
        </w:rPr>
        <w:t>A</w:t>
      </w:r>
      <w:r>
        <w:rPr>
          <w:rFonts w:ascii="微软雅黑" w:eastAsia="微软雅黑" w:hAnsi="微软雅黑" w:cs="宋体"/>
          <w:kern w:val="0"/>
          <w:sz w:val="24"/>
          <w:szCs w:val="24"/>
        </w:rPr>
        <w:t>类）。</w:t>
      </w:r>
      <w:r>
        <w:rPr>
          <w:rFonts w:ascii="微软雅黑" w:eastAsia="微软雅黑" w:hAnsi="微软雅黑" w:cs="宋体" w:hint="eastAsia"/>
          <w:kern w:val="0"/>
          <w:sz w:val="24"/>
          <w:szCs w:val="24"/>
        </w:rPr>
        <w:t>为贯彻落实《国务院关于深化考试招生制度改革的实施意见》文件精神，根据</w:t>
      </w:r>
      <w:r>
        <w:rPr>
          <w:rFonts w:ascii="微软雅黑" w:eastAsia="微软雅黑" w:hAnsi="微软雅黑" w:cs="宋体" w:hint="eastAsia"/>
          <w:kern w:val="0"/>
          <w:sz w:val="24"/>
          <w:szCs w:val="24"/>
        </w:rPr>
        <w:t>《</w:t>
      </w:r>
      <w:r w:rsidR="0001145B" w:rsidRPr="0001145B">
        <w:rPr>
          <w:rFonts w:ascii="微软雅黑" w:eastAsia="微软雅黑" w:hAnsi="微软雅黑" w:cs="宋体" w:hint="eastAsia"/>
          <w:kern w:val="0"/>
          <w:sz w:val="24"/>
          <w:szCs w:val="24"/>
        </w:rPr>
        <w:t>山东省教育厅关于做好</w:t>
      </w:r>
      <w:r w:rsidR="0001145B" w:rsidRPr="0001145B">
        <w:rPr>
          <w:rFonts w:ascii="微软雅黑" w:eastAsia="微软雅黑" w:hAnsi="微软雅黑" w:cs="宋体"/>
          <w:kern w:val="0"/>
          <w:sz w:val="24"/>
          <w:szCs w:val="24"/>
        </w:rPr>
        <w:t>2020年普通本科高校综合评价招生试点工作的通知</w:t>
      </w:r>
      <w:r>
        <w:rPr>
          <w:rFonts w:ascii="微软雅黑" w:eastAsia="微软雅黑" w:hAnsi="微软雅黑" w:cs="宋体" w:hint="eastAsia"/>
          <w:kern w:val="0"/>
          <w:sz w:val="24"/>
          <w:szCs w:val="24"/>
        </w:rPr>
        <w:t>》，我校</w:t>
      </w:r>
      <w:r>
        <w:rPr>
          <w:rFonts w:ascii="微软雅黑" w:eastAsia="微软雅黑" w:hAnsi="微软雅黑" w:cs="宋体" w:hint="eastAsia"/>
          <w:kern w:val="0"/>
          <w:sz w:val="24"/>
          <w:szCs w:val="24"/>
        </w:rPr>
        <w:t>20</w:t>
      </w:r>
      <w:r>
        <w:rPr>
          <w:rFonts w:ascii="微软雅黑" w:eastAsia="微软雅黑" w:hAnsi="微软雅黑" w:cs="宋体"/>
          <w:kern w:val="0"/>
          <w:sz w:val="24"/>
          <w:szCs w:val="24"/>
        </w:rPr>
        <w:t>20</w:t>
      </w:r>
      <w:r>
        <w:rPr>
          <w:rFonts w:ascii="微软雅黑" w:eastAsia="微软雅黑" w:hAnsi="微软雅黑" w:cs="宋体" w:hint="eastAsia"/>
          <w:kern w:val="0"/>
          <w:sz w:val="24"/>
          <w:szCs w:val="24"/>
        </w:rPr>
        <w:t>年继续面向山东省开展综合评价招生试点工作，着力选拔德智体美劳全面发展以及具有突出学科特长的优秀学生，特制定简章如下。</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一、招生计划及专业</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我校</w:t>
      </w:r>
      <w:r>
        <w:rPr>
          <w:rFonts w:ascii="微软雅黑" w:eastAsia="微软雅黑" w:hAnsi="微软雅黑" w:cs="宋体" w:hint="eastAsia"/>
          <w:kern w:val="0"/>
          <w:sz w:val="24"/>
          <w:szCs w:val="24"/>
        </w:rPr>
        <w:t>20</w:t>
      </w:r>
      <w:r>
        <w:rPr>
          <w:rFonts w:ascii="微软雅黑" w:eastAsia="微软雅黑" w:hAnsi="微软雅黑" w:cs="宋体"/>
          <w:kern w:val="0"/>
          <w:sz w:val="24"/>
          <w:szCs w:val="24"/>
        </w:rPr>
        <w:t>20</w:t>
      </w:r>
      <w:r>
        <w:rPr>
          <w:rFonts w:ascii="微软雅黑" w:eastAsia="微软雅黑" w:hAnsi="微软雅黑" w:cs="宋体" w:hint="eastAsia"/>
          <w:kern w:val="0"/>
          <w:sz w:val="24"/>
          <w:szCs w:val="24"/>
        </w:rPr>
        <w:t>年在山东省综合评价招生计划</w:t>
      </w:r>
      <w:r>
        <w:rPr>
          <w:rFonts w:ascii="微软雅黑" w:eastAsia="微软雅黑" w:hAnsi="微软雅黑" w:cs="宋体"/>
          <w:kern w:val="0"/>
          <w:sz w:val="24"/>
          <w:szCs w:val="24"/>
        </w:rPr>
        <w:t>3</w:t>
      </w:r>
      <w:r>
        <w:rPr>
          <w:rFonts w:ascii="微软雅黑" w:eastAsia="微软雅黑" w:hAnsi="微软雅黑" w:cs="宋体" w:hint="eastAsia"/>
          <w:kern w:val="0"/>
          <w:sz w:val="24"/>
          <w:szCs w:val="24"/>
        </w:rPr>
        <w:t>00</w:t>
      </w:r>
      <w:r>
        <w:rPr>
          <w:rFonts w:ascii="微软雅黑" w:eastAsia="微软雅黑" w:hAnsi="微软雅黑" w:cs="宋体" w:hint="eastAsia"/>
          <w:kern w:val="0"/>
          <w:sz w:val="24"/>
          <w:szCs w:val="24"/>
        </w:rPr>
        <w:t>人，专业如下：</w:t>
      </w:r>
    </w:p>
    <w:tbl>
      <w:tblPr>
        <w:tblW w:w="7439" w:type="dxa"/>
        <w:jc w:val="center"/>
        <w:tblCellMar>
          <w:left w:w="0" w:type="dxa"/>
          <w:right w:w="0" w:type="dxa"/>
        </w:tblCellMar>
        <w:tblLook w:val="04A0" w:firstRow="1" w:lastRow="0" w:firstColumn="1" w:lastColumn="0" w:noHBand="0" w:noVBand="1"/>
      </w:tblPr>
      <w:tblGrid>
        <w:gridCol w:w="701"/>
        <w:gridCol w:w="3969"/>
        <w:gridCol w:w="992"/>
        <w:gridCol w:w="1777"/>
      </w:tblGrid>
      <w:tr w:rsidR="00946057">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spacing w:line="400" w:lineRule="exact"/>
              <w:jc w:val="center"/>
              <w:rPr>
                <w:rFonts w:ascii="宋体" w:eastAsia="宋体" w:hAnsi="宋体" w:cs="宋体"/>
                <w:kern w:val="0"/>
                <w:sz w:val="24"/>
                <w:szCs w:val="24"/>
              </w:rPr>
            </w:pPr>
            <w:r>
              <w:rPr>
                <w:rFonts w:ascii="微软雅黑" w:eastAsia="微软雅黑" w:hAnsi="微软雅黑" w:cs="宋体" w:hint="eastAsia"/>
                <w:kern w:val="0"/>
                <w:sz w:val="24"/>
                <w:szCs w:val="24"/>
              </w:rPr>
              <w:t>专业组别</w:t>
            </w: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包含专业（</w:t>
            </w:r>
            <w:r>
              <w:rPr>
                <w:rFonts w:ascii="微软雅黑" w:eastAsia="微软雅黑" w:hAnsi="微软雅黑" w:cs="宋体"/>
                <w:kern w:val="0"/>
                <w:sz w:val="24"/>
                <w:szCs w:val="24"/>
              </w:rPr>
              <w:t>类</w:t>
            </w:r>
            <w:r>
              <w:rPr>
                <w:rFonts w:ascii="微软雅黑" w:eastAsia="微软雅黑" w:hAnsi="微软雅黑" w:cs="宋体" w:hint="eastAsia"/>
                <w:kern w:val="0"/>
                <w:sz w:val="24"/>
                <w:szCs w:val="24"/>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招生计划</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选考科目要求</w:t>
            </w:r>
          </w:p>
        </w:tc>
      </w:tr>
      <w:tr w:rsidR="00946057">
        <w:trPr>
          <w:trHeight w:val="315"/>
          <w:jc w:val="center"/>
        </w:trPr>
        <w:tc>
          <w:tcPr>
            <w:tcW w:w="701" w:type="dxa"/>
            <w:vMerge w:val="restart"/>
            <w:tcBorders>
              <w:top w:val="single" w:sz="6" w:space="0" w:color="000000"/>
              <w:left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1</w:t>
            </w:r>
            <w:r>
              <w:rPr>
                <w:rFonts w:ascii="微软雅黑" w:eastAsia="微软雅黑" w:hAnsi="微软雅黑" w:cs="宋体" w:hint="eastAsia"/>
                <w:kern w:val="0"/>
                <w:sz w:val="24"/>
                <w:szCs w:val="24"/>
              </w:rPr>
              <w:t>组</w:t>
            </w: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社会学类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kern w:val="0"/>
                <w:sz w:val="24"/>
                <w:szCs w:val="24"/>
              </w:rPr>
              <w:t>1</w:t>
            </w:r>
            <w:r>
              <w:rPr>
                <w:rFonts w:ascii="微软雅黑" w:eastAsia="微软雅黑" w:hAnsi="微软雅黑" w:cs="宋体" w:hint="eastAsia"/>
                <w:kern w:val="0"/>
                <w:sz w:val="24"/>
                <w:szCs w:val="24"/>
              </w:rPr>
              <w:t>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315"/>
          <w:jc w:val="center"/>
        </w:trPr>
        <w:tc>
          <w:tcPr>
            <w:tcW w:w="701" w:type="dxa"/>
            <w:vMerge/>
            <w:tcBorders>
              <w:left w:val="single" w:sz="6" w:space="0" w:color="000000"/>
              <w:right w:val="single" w:sz="6" w:space="0" w:color="000000"/>
            </w:tcBorders>
            <w:vAlign w:val="center"/>
          </w:tcPr>
          <w:p w:rsidR="00946057" w:rsidRDefault="00946057">
            <w:pPr>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公共管理类（青岛校区）</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315"/>
          <w:jc w:val="center"/>
        </w:trPr>
        <w:tc>
          <w:tcPr>
            <w:tcW w:w="701" w:type="dxa"/>
            <w:vMerge/>
            <w:tcBorders>
              <w:left w:val="single" w:sz="6" w:space="0" w:color="000000"/>
              <w:right w:val="single" w:sz="6" w:space="0" w:color="000000"/>
            </w:tcBorders>
            <w:vAlign w:val="center"/>
          </w:tcPr>
          <w:p w:rsidR="00946057" w:rsidRDefault="00946057">
            <w:pPr>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法学类（青岛校区）</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315"/>
          <w:jc w:val="center"/>
        </w:trPr>
        <w:tc>
          <w:tcPr>
            <w:tcW w:w="701" w:type="dxa"/>
            <w:vMerge/>
            <w:tcBorders>
              <w:left w:val="single" w:sz="6" w:space="0" w:color="000000"/>
              <w:right w:val="single" w:sz="6" w:space="0" w:color="000000"/>
            </w:tcBorders>
            <w:vAlign w:val="center"/>
          </w:tcPr>
          <w:p w:rsidR="00946057" w:rsidRDefault="00946057">
            <w:pPr>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新闻传播学类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kern w:val="0"/>
                <w:sz w:val="24"/>
                <w:szCs w:val="24"/>
              </w:rPr>
              <w:t>1</w:t>
            </w:r>
            <w:r>
              <w:rPr>
                <w:rFonts w:ascii="微软雅黑" w:eastAsia="微软雅黑" w:hAnsi="微软雅黑" w:cs="宋体" w:hint="eastAsia"/>
                <w:kern w:val="0"/>
                <w:sz w:val="24"/>
                <w:szCs w:val="24"/>
              </w:rPr>
              <w:t>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315"/>
          <w:jc w:val="center"/>
        </w:trPr>
        <w:tc>
          <w:tcPr>
            <w:tcW w:w="701" w:type="dxa"/>
            <w:vMerge/>
            <w:tcBorders>
              <w:left w:val="single" w:sz="6" w:space="0" w:color="000000"/>
              <w:right w:val="single" w:sz="6" w:space="0" w:color="000000"/>
            </w:tcBorders>
            <w:vAlign w:val="center"/>
          </w:tcPr>
          <w:p w:rsidR="00946057" w:rsidRDefault="00946057">
            <w:pPr>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4" w:space="0" w:color="auto"/>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汉语国际教育</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kern w:val="0"/>
                <w:sz w:val="24"/>
                <w:szCs w:val="24"/>
              </w:rPr>
              <w:t>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315"/>
          <w:jc w:val="center"/>
        </w:trPr>
        <w:tc>
          <w:tcPr>
            <w:tcW w:w="701" w:type="dxa"/>
            <w:vMerge/>
            <w:tcBorders>
              <w:left w:val="single" w:sz="6" w:space="0" w:color="000000"/>
              <w:right w:val="single" w:sz="6" w:space="0" w:color="000000"/>
            </w:tcBorders>
            <w:vAlign w:val="center"/>
          </w:tcPr>
          <w:p w:rsidR="00946057" w:rsidRDefault="00946057">
            <w:pPr>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工商管理类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kern w:val="0"/>
                <w:sz w:val="24"/>
                <w:szCs w:val="24"/>
              </w:rPr>
              <w:t>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315"/>
          <w:jc w:val="center"/>
        </w:trPr>
        <w:tc>
          <w:tcPr>
            <w:tcW w:w="701" w:type="dxa"/>
            <w:vMerge/>
            <w:tcBorders>
              <w:left w:val="single" w:sz="6" w:space="0" w:color="000000"/>
              <w:right w:val="single" w:sz="6" w:space="0" w:color="000000"/>
            </w:tcBorders>
            <w:vAlign w:val="center"/>
          </w:tcPr>
          <w:p w:rsidR="00946057" w:rsidRDefault="00946057">
            <w:pPr>
              <w:jc w:val="center"/>
              <w:rPr>
                <w:rFonts w:ascii="宋体" w:eastAsia="宋体" w:hAnsi="宋体" w:cs="宋体"/>
                <w:kern w:val="0"/>
                <w:sz w:val="24"/>
                <w:szCs w:val="24"/>
              </w:rPr>
            </w:pPr>
          </w:p>
        </w:tc>
        <w:tc>
          <w:tcPr>
            <w:tcW w:w="3969" w:type="dxa"/>
            <w:tcBorders>
              <w:top w:val="single" w:sz="4" w:space="0" w:color="auto"/>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日语</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315"/>
          <w:jc w:val="center"/>
        </w:trPr>
        <w:tc>
          <w:tcPr>
            <w:tcW w:w="701" w:type="dxa"/>
            <w:vMerge/>
            <w:tcBorders>
              <w:left w:val="single" w:sz="6" w:space="0" w:color="000000"/>
              <w:right w:val="single" w:sz="6" w:space="0" w:color="000000"/>
            </w:tcBorders>
            <w:vAlign w:val="center"/>
          </w:tcPr>
          <w:p w:rsidR="00946057" w:rsidRDefault="00946057">
            <w:pPr>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俄语（俄英双语）</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kern w:val="0"/>
                <w:sz w:val="24"/>
                <w:szCs w:val="24"/>
              </w:rPr>
              <w:t>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315"/>
          <w:jc w:val="center"/>
        </w:trPr>
        <w:tc>
          <w:tcPr>
            <w:tcW w:w="701" w:type="dxa"/>
            <w:vMerge/>
            <w:tcBorders>
              <w:left w:val="single" w:sz="6" w:space="0" w:color="000000"/>
              <w:right w:val="single" w:sz="6" w:space="0" w:color="000000"/>
            </w:tcBorders>
            <w:vAlign w:val="center"/>
          </w:tcPr>
          <w:p w:rsidR="00946057" w:rsidRDefault="00946057">
            <w:pPr>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朝鲜语（</w:t>
            </w:r>
            <w:proofErr w:type="gramStart"/>
            <w:r>
              <w:rPr>
                <w:rFonts w:ascii="微软雅黑" w:eastAsia="微软雅黑" w:hAnsi="微软雅黑" w:cs="宋体" w:hint="eastAsia"/>
                <w:kern w:val="0"/>
                <w:sz w:val="24"/>
                <w:szCs w:val="24"/>
              </w:rPr>
              <w:t>朝英双语</w:t>
            </w:r>
            <w:proofErr w:type="gramEnd"/>
            <w:r>
              <w:rPr>
                <w:rFonts w:ascii="微软雅黑" w:eastAsia="微软雅黑" w:hAnsi="微软雅黑" w:cs="宋体" w:hint="eastAsia"/>
                <w:kern w:val="0"/>
                <w:sz w:val="24"/>
                <w:szCs w:val="24"/>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kern w:val="0"/>
                <w:sz w:val="24"/>
                <w:szCs w:val="24"/>
              </w:rPr>
              <w:t>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r w:rsidR="00946057">
        <w:trPr>
          <w:trHeight w:val="255"/>
          <w:jc w:val="center"/>
        </w:trPr>
        <w:tc>
          <w:tcPr>
            <w:tcW w:w="701" w:type="dxa"/>
            <w:vMerge w:val="restart"/>
            <w:tcBorders>
              <w:top w:val="single" w:sz="6" w:space="0" w:color="000000"/>
              <w:left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2</w:t>
            </w:r>
            <w:r>
              <w:rPr>
                <w:rFonts w:ascii="微软雅黑" w:eastAsia="微软雅黑" w:hAnsi="微软雅黑" w:cs="宋体" w:hint="eastAsia"/>
                <w:kern w:val="0"/>
                <w:sz w:val="24"/>
                <w:szCs w:val="24"/>
              </w:rPr>
              <w:t>组</w:t>
            </w: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材料类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20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机械类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20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自动化类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20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能源动力类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10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电气工程及其自动化</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kern w:val="0"/>
                <w:sz w:val="24"/>
                <w:szCs w:val="24"/>
              </w:rPr>
              <w:t>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土木类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20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计算机类</w:t>
            </w:r>
            <w:r>
              <w:rPr>
                <w:rFonts w:ascii="微软雅黑" w:eastAsia="微软雅黑" w:hAnsi="微软雅黑" w:cs="宋体"/>
                <w:kern w:val="0"/>
                <w:sz w:val="24"/>
                <w:szCs w:val="24"/>
              </w:rPr>
              <w:t>(</w:t>
            </w:r>
            <w:r>
              <w:rPr>
                <w:rFonts w:ascii="微软雅黑" w:eastAsia="微软雅黑" w:hAnsi="微软雅黑" w:cs="宋体"/>
                <w:kern w:val="0"/>
                <w:sz w:val="24"/>
                <w:szCs w:val="24"/>
              </w:rPr>
              <w:t>软件</w:t>
            </w:r>
            <w:proofErr w:type="gramStart"/>
            <w:r>
              <w:rPr>
                <w:rFonts w:ascii="微软雅黑" w:eastAsia="微软雅黑" w:hAnsi="微软雅黑" w:cs="宋体"/>
                <w:kern w:val="0"/>
                <w:sz w:val="24"/>
                <w:szCs w:val="24"/>
              </w:rPr>
              <w:t>数媒与</w:t>
            </w:r>
            <w:proofErr w:type="gramEnd"/>
            <w:r>
              <w:rPr>
                <w:rFonts w:ascii="微软雅黑" w:eastAsia="微软雅黑" w:hAnsi="微软雅黑" w:cs="宋体"/>
                <w:kern w:val="0"/>
                <w:sz w:val="24"/>
                <w:szCs w:val="24"/>
              </w:rPr>
              <w:t>大数据方向</w:t>
            </w:r>
            <w:r>
              <w:rPr>
                <w:rFonts w:ascii="微软雅黑" w:eastAsia="微软雅黑" w:hAnsi="微软雅黑" w:cs="宋体"/>
                <w:kern w:val="0"/>
                <w:sz w:val="24"/>
                <w:szCs w:val="24"/>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15</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电子信息类</w:t>
            </w:r>
            <w:r>
              <w:rPr>
                <w:rFonts w:ascii="微软雅黑" w:eastAsia="微软雅黑" w:hAnsi="微软雅黑" w:cs="宋体"/>
                <w:kern w:val="0"/>
                <w:sz w:val="24"/>
                <w:szCs w:val="24"/>
              </w:rPr>
              <w:t>(</w:t>
            </w:r>
            <w:r>
              <w:rPr>
                <w:rFonts w:ascii="微软雅黑" w:eastAsia="微软雅黑" w:hAnsi="微软雅黑" w:cs="宋体"/>
                <w:kern w:val="0"/>
                <w:sz w:val="24"/>
                <w:szCs w:val="24"/>
              </w:rPr>
              <w:t>微电子与电路集成方向</w:t>
            </w:r>
            <w:r>
              <w:rPr>
                <w:rFonts w:ascii="微软雅黑" w:eastAsia="微软雅黑" w:hAnsi="微软雅黑" w:cs="宋体"/>
                <w:kern w:val="0"/>
                <w:sz w:val="24"/>
                <w:szCs w:val="24"/>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10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网络空间安全（青岛校区）</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kern w:val="0"/>
                <w:sz w:val="24"/>
                <w:szCs w:val="24"/>
              </w:rPr>
              <w:t>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环境科学与工程类（青岛校区）</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10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r>
              <w:rPr>
                <w:rFonts w:ascii="微软雅黑" w:eastAsia="微软雅黑" w:hAnsi="微软雅黑" w:cs="宋体"/>
                <w:kern w:val="0"/>
                <w:sz w:val="24"/>
                <w:szCs w:val="24"/>
              </w:rPr>
              <w:t>/</w:t>
            </w:r>
            <w:r>
              <w:rPr>
                <w:rFonts w:ascii="微软雅黑" w:eastAsia="微软雅黑" w:hAnsi="微软雅黑" w:cs="宋体"/>
                <w:kern w:val="0"/>
                <w:sz w:val="24"/>
                <w:szCs w:val="24"/>
              </w:rPr>
              <w:t>化学</w:t>
            </w:r>
            <w:r>
              <w:rPr>
                <w:rFonts w:ascii="微软雅黑" w:eastAsia="微软雅黑" w:hAnsi="微软雅黑" w:cs="宋体"/>
                <w:kern w:val="0"/>
                <w:sz w:val="24"/>
                <w:szCs w:val="24"/>
              </w:rPr>
              <w:t>/</w:t>
            </w:r>
            <w:r>
              <w:rPr>
                <w:rFonts w:ascii="微软雅黑" w:eastAsia="微软雅黑" w:hAnsi="微软雅黑" w:cs="宋体"/>
                <w:kern w:val="0"/>
                <w:sz w:val="24"/>
                <w:szCs w:val="24"/>
              </w:rPr>
              <w:t>生物</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预防医学（五年制）</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10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r>
              <w:rPr>
                <w:rFonts w:ascii="微软雅黑" w:eastAsia="微软雅黑" w:hAnsi="微软雅黑" w:cs="宋体"/>
                <w:kern w:val="0"/>
                <w:sz w:val="24"/>
                <w:szCs w:val="24"/>
              </w:rPr>
              <w:t>/</w:t>
            </w:r>
            <w:r>
              <w:rPr>
                <w:rFonts w:ascii="微软雅黑" w:eastAsia="微软雅黑" w:hAnsi="微软雅黑" w:cs="宋体"/>
                <w:kern w:val="0"/>
                <w:sz w:val="24"/>
                <w:szCs w:val="24"/>
              </w:rPr>
              <w:t>化学</w:t>
            </w:r>
            <w:r>
              <w:rPr>
                <w:rFonts w:ascii="微软雅黑" w:eastAsia="微软雅黑" w:hAnsi="微软雅黑" w:cs="宋体"/>
                <w:kern w:val="0"/>
                <w:sz w:val="24"/>
                <w:szCs w:val="24"/>
              </w:rPr>
              <w:t>/</w:t>
            </w:r>
            <w:r>
              <w:rPr>
                <w:rFonts w:ascii="微软雅黑" w:eastAsia="微软雅黑" w:hAnsi="微软雅黑" w:cs="宋体"/>
                <w:kern w:val="0"/>
                <w:sz w:val="24"/>
                <w:szCs w:val="24"/>
              </w:rPr>
              <w:t>生物</w:t>
            </w:r>
          </w:p>
        </w:tc>
      </w:tr>
      <w:tr w:rsidR="00946057">
        <w:trPr>
          <w:trHeight w:val="255"/>
          <w:jc w:val="center"/>
        </w:trPr>
        <w:tc>
          <w:tcPr>
            <w:tcW w:w="701" w:type="dxa"/>
            <w:vMerge/>
            <w:tcBorders>
              <w:left w:val="single" w:sz="6" w:space="0" w:color="000000"/>
              <w:right w:val="single" w:sz="6" w:space="0" w:color="000000"/>
            </w:tcBorders>
            <w:vAlign w:val="center"/>
          </w:tcPr>
          <w:p w:rsidR="00946057" w:rsidRDefault="00946057">
            <w:pPr>
              <w:widowControl/>
              <w:jc w:val="center"/>
              <w:rPr>
                <w:rFonts w:ascii="宋体" w:eastAsia="宋体" w:hAnsi="宋体"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药学类</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10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物理</w:t>
            </w:r>
            <w:r>
              <w:rPr>
                <w:rFonts w:ascii="微软雅黑" w:eastAsia="微软雅黑" w:hAnsi="微软雅黑" w:cs="宋体"/>
                <w:kern w:val="0"/>
                <w:sz w:val="24"/>
                <w:szCs w:val="24"/>
              </w:rPr>
              <w:t>/</w:t>
            </w:r>
            <w:r>
              <w:rPr>
                <w:rFonts w:ascii="微软雅黑" w:eastAsia="微软雅黑" w:hAnsi="微软雅黑" w:cs="宋体"/>
                <w:kern w:val="0"/>
                <w:sz w:val="24"/>
                <w:szCs w:val="24"/>
              </w:rPr>
              <w:t>化学</w:t>
            </w:r>
            <w:r>
              <w:rPr>
                <w:rFonts w:ascii="微软雅黑" w:eastAsia="微软雅黑" w:hAnsi="微软雅黑" w:cs="宋体"/>
                <w:kern w:val="0"/>
                <w:sz w:val="24"/>
                <w:szCs w:val="24"/>
              </w:rPr>
              <w:t>/</w:t>
            </w:r>
            <w:r>
              <w:rPr>
                <w:rFonts w:ascii="微软雅黑" w:eastAsia="微软雅黑" w:hAnsi="微软雅黑" w:cs="宋体"/>
                <w:kern w:val="0"/>
                <w:sz w:val="24"/>
                <w:szCs w:val="24"/>
              </w:rPr>
              <w:t>生物</w:t>
            </w:r>
          </w:p>
        </w:tc>
      </w:tr>
      <w:tr w:rsidR="00946057">
        <w:trPr>
          <w:trHeight w:val="315"/>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3</w:t>
            </w:r>
            <w:r>
              <w:rPr>
                <w:rFonts w:ascii="微软雅黑" w:eastAsia="微软雅黑" w:hAnsi="微软雅黑" w:cs="宋体" w:hint="eastAsia"/>
                <w:kern w:val="0"/>
                <w:sz w:val="24"/>
                <w:szCs w:val="24"/>
              </w:rPr>
              <w:t>组</w:t>
            </w: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马克思主义理论</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kern w:val="0"/>
                <w:sz w:val="24"/>
                <w:szCs w:val="24"/>
              </w:rPr>
              <w:t>15</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思想政治</w:t>
            </w:r>
          </w:p>
        </w:tc>
      </w:tr>
      <w:tr w:rsidR="00946057">
        <w:trPr>
          <w:trHeight w:val="315"/>
          <w:jc w:val="center"/>
        </w:trPr>
        <w:tc>
          <w:tcPr>
            <w:tcW w:w="701" w:type="dxa"/>
            <w:tcBorders>
              <w:top w:val="single" w:sz="6" w:space="0" w:color="000000"/>
              <w:left w:val="single" w:sz="6" w:space="0" w:color="000000"/>
              <w:bottom w:val="single" w:sz="4" w:space="0" w:color="auto"/>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4</w:t>
            </w:r>
            <w:r>
              <w:rPr>
                <w:rFonts w:ascii="微软雅黑" w:eastAsia="微软雅黑" w:hAnsi="微软雅黑" w:cs="宋体" w:hint="eastAsia"/>
                <w:kern w:val="0"/>
                <w:sz w:val="24"/>
                <w:szCs w:val="24"/>
              </w:rPr>
              <w:t>组</w:t>
            </w:r>
          </w:p>
        </w:tc>
        <w:tc>
          <w:tcPr>
            <w:tcW w:w="3969"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hint="eastAsia"/>
                <w:kern w:val="0"/>
                <w:sz w:val="24"/>
                <w:szCs w:val="24"/>
              </w:rPr>
              <w:t>护理学</w:t>
            </w:r>
          </w:p>
        </w:tc>
        <w:tc>
          <w:tcPr>
            <w:tcW w:w="992"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宋体" w:eastAsia="宋体" w:hAnsi="宋体" w:cs="宋体"/>
                <w:kern w:val="0"/>
                <w:sz w:val="24"/>
                <w:szCs w:val="24"/>
              </w:rPr>
            </w:pPr>
            <w:r>
              <w:rPr>
                <w:rFonts w:ascii="微软雅黑" w:eastAsia="微软雅黑" w:hAnsi="微软雅黑" w:cs="宋体"/>
                <w:kern w:val="0"/>
                <w:sz w:val="24"/>
                <w:szCs w:val="24"/>
              </w:rPr>
              <w:t>30</w:t>
            </w:r>
          </w:p>
        </w:tc>
        <w:tc>
          <w:tcPr>
            <w:tcW w:w="1777" w:type="dxa"/>
            <w:tcBorders>
              <w:top w:val="single" w:sz="6" w:space="0" w:color="000000"/>
              <w:left w:val="single" w:sz="6" w:space="0" w:color="000000"/>
              <w:bottom w:val="single" w:sz="6" w:space="0" w:color="000000"/>
              <w:right w:val="single" w:sz="6" w:space="0" w:color="000000"/>
            </w:tcBorders>
            <w:vAlign w:val="center"/>
          </w:tcPr>
          <w:p w:rsidR="00946057" w:rsidRDefault="00EF1B73">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无</w:t>
            </w:r>
          </w:p>
        </w:tc>
      </w:tr>
    </w:tbl>
    <w:p w:rsidR="00946057" w:rsidRPr="0001145B"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注：根据生源情况，各专业招生计划可适当调整；考生只能报考其中一个组别的专业，最多可报</w:t>
      </w:r>
      <w:r>
        <w:rPr>
          <w:rFonts w:ascii="微软雅黑" w:eastAsia="微软雅黑" w:hAnsi="微软雅黑" w:cs="宋体" w:hint="eastAsia"/>
          <w:kern w:val="0"/>
          <w:sz w:val="24"/>
          <w:szCs w:val="24"/>
        </w:rPr>
        <w:t>6</w:t>
      </w:r>
      <w:r>
        <w:rPr>
          <w:rFonts w:ascii="微软雅黑" w:eastAsia="微软雅黑" w:hAnsi="微软雅黑" w:cs="宋体" w:hint="eastAsia"/>
          <w:kern w:val="0"/>
          <w:sz w:val="24"/>
          <w:szCs w:val="24"/>
        </w:rPr>
        <w:t>个专业志愿，并可选择是否服从专业调剂；考生选考科目应符合所报专业（类）的选考科目要求，</w:t>
      </w:r>
      <w:r>
        <w:rPr>
          <w:rFonts w:ascii="微软雅黑" w:eastAsia="微软雅黑" w:hAnsi="微软雅黑" w:cs="宋体"/>
          <w:kern w:val="0"/>
          <w:sz w:val="24"/>
          <w:szCs w:val="24"/>
        </w:rPr>
        <w:t>否则</w:t>
      </w:r>
      <w:r>
        <w:rPr>
          <w:rFonts w:ascii="微软雅黑" w:eastAsia="微软雅黑" w:hAnsi="微软雅黑" w:cs="宋体" w:hint="eastAsia"/>
          <w:kern w:val="0"/>
          <w:sz w:val="24"/>
          <w:szCs w:val="24"/>
        </w:rPr>
        <w:t>该专业志愿无效，“物理</w:t>
      </w:r>
      <w:r>
        <w:rPr>
          <w:rFonts w:ascii="微软雅黑" w:eastAsia="微软雅黑" w:hAnsi="微软雅黑" w:cs="宋体"/>
          <w:kern w:val="0"/>
          <w:sz w:val="24"/>
          <w:szCs w:val="24"/>
        </w:rPr>
        <w:t>/</w:t>
      </w:r>
      <w:r>
        <w:rPr>
          <w:rFonts w:ascii="微软雅黑" w:eastAsia="微软雅黑" w:hAnsi="微软雅黑" w:cs="宋体"/>
          <w:kern w:val="0"/>
          <w:sz w:val="24"/>
          <w:szCs w:val="24"/>
        </w:rPr>
        <w:t>化学</w:t>
      </w:r>
      <w:r>
        <w:rPr>
          <w:rFonts w:ascii="微软雅黑" w:eastAsia="微软雅黑" w:hAnsi="微软雅黑" w:cs="宋体"/>
          <w:kern w:val="0"/>
          <w:sz w:val="24"/>
          <w:szCs w:val="24"/>
        </w:rPr>
        <w:t>/</w:t>
      </w:r>
      <w:r>
        <w:rPr>
          <w:rFonts w:ascii="微软雅黑" w:eastAsia="微软雅黑" w:hAnsi="微软雅黑" w:cs="宋体"/>
          <w:kern w:val="0"/>
          <w:sz w:val="24"/>
          <w:szCs w:val="24"/>
        </w:rPr>
        <w:t>生物</w:t>
      </w:r>
      <w:r>
        <w:rPr>
          <w:rFonts w:ascii="微软雅黑" w:eastAsia="微软雅黑" w:hAnsi="微软雅黑" w:cs="宋体" w:hint="eastAsia"/>
          <w:kern w:val="0"/>
          <w:sz w:val="24"/>
          <w:szCs w:val="24"/>
        </w:rPr>
        <w:t>”表示三门任选一门即可</w:t>
      </w:r>
      <w:r w:rsidR="0001145B">
        <w:rPr>
          <w:rFonts w:ascii="微软雅黑" w:eastAsia="微软雅黑" w:hAnsi="微软雅黑" w:cs="宋体" w:hint="eastAsia"/>
          <w:kern w:val="0"/>
          <w:sz w:val="24"/>
          <w:szCs w:val="24"/>
        </w:rPr>
        <w:t>；</w:t>
      </w:r>
      <w:r w:rsidRPr="0001145B">
        <w:rPr>
          <w:rFonts w:ascii="微软雅黑" w:eastAsia="微软雅黑" w:hAnsi="微软雅黑" w:cs="宋体" w:hint="eastAsia"/>
          <w:kern w:val="0"/>
          <w:sz w:val="24"/>
          <w:szCs w:val="24"/>
        </w:rPr>
        <w:t>综合评价招生各专业学费标准按照山东省物价管理部门要求执行。</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二、报名条件</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通过</w:t>
      </w:r>
      <w:r>
        <w:rPr>
          <w:rFonts w:ascii="微软雅黑" w:eastAsia="微软雅黑" w:hAnsi="微软雅黑" w:cs="宋体"/>
          <w:kern w:val="0"/>
          <w:sz w:val="24"/>
          <w:szCs w:val="24"/>
        </w:rPr>
        <w:t>2020</w:t>
      </w:r>
      <w:r>
        <w:rPr>
          <w:rFonts w:ascii="微软雅黑" w:eastAsia="微软雅黑" w:hAnsi="微软雅黑" w:cs="宋体"/>
          <w:kern w:val="0"/>
          <w:sz w:val="24"/>
          <w:szCs w:val="24"/>
        </w:rPr>
        <w:t>年</w:t>
      </w:r>
      <w:r>
        <w:rPr>
          <w:rFonts w:ascii="微软雅黑" w:eastAsia="微软雅黑" w:hAnsi="微软雅黑" w:cs="宋体" w:hint="eastAsia"/>
          <w:kern w:val="0"/>
          <w:sz w:val="24"/>
          <w:szCs w:val="24"/>
        </w:rPr>
        <w:t>山东省</w:t>
      </w:r>
      <w:r>
        <w:rPr>
          <w:rFonts w:ascii="微软雅黑" w:eastAsia="微软雅黑" w:hAnsi="微软雅黑" w:cs="宋体"/>
          <w:kern w:val="0"/>
          <w:sz w:val="24"/>
          <w:szCs w:val="24"/>
        </w:rPr>
        <w:t>普通高等学校招生全国统一考试</w:t>
      </w:r>
      <w:r>
        <w:rPr>
          <w:rFonts w:ascii="微软雅黑" w:eastAsia="微软雅黑" w:hAnsi="微软雅黑" w:cs="宋体" w:hint="eastAsia"/>
          <w:kern w:val="0"/>
          <w:sz w:val="24"/>
          <w:szCs w:val="24"/>
        </w:rPr>
        <w:t>（夏季高考）</w:t>
      </w:r>
      <w:r>
        <w:rPr>
          <w:rFonts w:ascii="微软雅黑" w:eastAsia="微软雅黑" w:hAnsi="微软雅黑" w:cs="宋体"/>
          <w:kern w:val="0"/>
          <w:sz w:val="24"/>
          <w:szCs w:val="24"/>
        </w:rPr>
        <w:t>报名</w:t>
      </w:r>
      <w:r>
        <w:rPr>
          <w:rFonts w:ascii="微软雅黑" w:eastAsia="微软雅黑" w:hAnsi="微软雅黑" w:cs="宋体" w:hint="eastAsia"/>
          <w:kern w:val="0"/>
          <w:sz w:val="24"/>
          <w:szCs w:val="24"/>
        </w:rPr>
        <w:t>，同时满足以下条件的高中毕业生均可申请报名。</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lastRenderedPageBreak/>
        <w:t xml:space="preserve">1. </w:t>
      </w:r>
      <w:r>
        <w:rPr>
          <w:rFonts w:ascii="微软雅黑" w:eastAsia="微软雅黑" w:hAnsi="微软雅黑" w:cs="宋体" w:hint="eastAsia"/>
          <w:kern w:val="0"/>
          <w:sz w:val="24"/>
          <w:szCs w:val="24"/>
        </w:rPr>
        <w:t>思想品德表现良好、身心健康，具有学科特长、创新潜质，综合素质优秀、全面发展，高中三年参加不少于</w:t>
      </w:r>
      <w:r>
        <w:rPr>
          <w:rFonts w:ascii="微软雅黑" w:eastAsia="微软雅黑" w:hAnsi="微软雅黑" w:cs="宋体"/>
          <w:kern w:val="0"/>
          <w:sz w:val="24"/>
          <w:szCs w:val="24"/>
        </w:rPr>
        <w:t>10</w:t>
      </w:r>
      <w:r>
        <w:rPr>
          <w:rFonts w:ascii="微软雅黑" w:eastAsia="微软雅黑" w:hAnsi="微软雅黑" w:cs="宋体"/>
          <w:kern w:val="0"/>
          <w:sz w:val="24"/>
          <w:szCs w:val="24"/>
        </w:rPr>
        <w:t>个工作日的社区服务和</w:t>
      </w:r>
      <w:r>
        <w:rPr>
          <w:rFonts w:ascii="微软雅黑" w:eastAsia="微软雅黑" w:hAnsi="微软雅黑" w:cs="宋体"/>
          <w:kern w:val="0"/>
          <w:sz w:val="24"/>
          <w:szCs w:val="24"/>
        </w:rPr>
        <w:t>1</w:t>
      </w:r>
      <w:r>
        <w:rPr>
          <w:rFonts w:ascii="微软雅黑" w:eastAsia="微软雅黑" w:hAnsi="微软雅黑" w:cs="宋体"/>
          <w:kern w:val="0"/>
          <w:sz w:val="24"/>
          <w:szCs w:val="24"/>
        </w:rPr>
        <w:t>周社会实践，并完成不少于</w:t>
      </w:r>
      <w:r>
        <w:rPr>
          <w:rFonts w:ascii="微软雅黑" w:eastAsia="微软雅黑" w:hAnsi="微软雅黑" w:cs="宋体"/>
          <w:kern w:val="0"/>
          <w:sz w:val="24"/>
          <w:szCs w:val="24"/>
        </w:rPr>
        <w:t>6</w:t>
      </w:r>
      <w:r>
        <w:rPr>
          <w:rFonts w:ascii="微软雅黑" w:eastAsia="微软雅黑" w:hAnsi="微软雅黑" w:cs="宋体"/>
          <w:kern w:val="0"/>
          <w:sz w:val="24"/>
          <w:szCs w:val="24"/>
        </w:rPr>
        <w:t>学分的考察探究活动（研究性学习、</w:t>
      </w:r>
      <w:proofErr w:type="gramStart"/>
      <w:r>
        <w:rPr>
          <w:rFonts w:ascii="微软雅黑" w:eastAsia="微软雅黑" w:hAnsi="微软雅黑" w:cs="宋体"/>
          <w:kern w:val="0"/>
          <w:sz w:val="24"/>
          <w:szCs w:val="24"/>
        </w:rPr>
        <w:t>研</w:t>
      </w:r>
      <w:proofErr w:type="gramEnd"/>
      <w:r>
        <w:rPr>
          <w:rFonts w:ascii="微软雅黑" w:eastAsia="微软雅黑" w:hAnsi="微软雅黑" w:cs="宋体"/>
          <w:kern w:val="0"/>
          <w:sz w:val="24"/>
          <w:szCs w:val="24"/>
        </w:rPr>
        <w:t>学旅行、野外考察等）</w:t>
      </w:r>
      <w:r>
        <w:rPr>
          <w:rFonts w:ascii="微软雅黑" w:eastAsia="微软雅黑" w:hAnsi="微软雅黑" w:cs="宋体" w:hint="eastAsia"/>
          <w:kern w:val="0"/>
          <w:sz w:val="24"/>
          <w:szCs w:val="24"/>
        </w:rPr>
        <w:t>;</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t>2</w:t>
      </w: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 xml:space="preserve"> </w:t>
      </w:r>
      <w:r>
        <w:rPr>
          <w:rFonts w:ascii="微软雅黑" w:eastAsia="微软雅黑" w:hAnsi="微软雅黑" w:cs="宋体" w:hint="eastAsia"/>
          <w:kern w:val="0"/>
          <w:sz w:val="24"/>
          <w:szCs w:val="24"/>
        </w:rPr>
        <w:t>高中阶段历次期末考试总成绩及高考模拟考试总成绩不低于总成绩满分的</w:t>
      </w:r>
      <w:r>
        <w:rPr>
          <w:rFonts w:ascii="微软雅黑" w:eastAsia="微软雅黑" w:hAnsi="微软雅黑" w:cs="宋体" w:hint="eastAsia"/>
          <w:kern w:val="0"/>
          <w:sz w:val="24"/>
          <w:szCs w:val="24"/>
        </w:rPr>
        <w:t>70</w:t>
      </w:r>
      <w:r>
        <w:rPr>
          <w:rFonts w:ascii="微软雅黑" w:eastAsia="微软雅黑" w:hAnsi="微软雅黑" w:cs="宋体"/>
          <w:kern w:val="0"/>
          <w:sz w:val="24"/>
          <w:szCs w:val="24"/>
        </w:rPr>
        <w:t>%;</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t xml:space="preserve">3. </w:t>
      </w:r>
      <w:r>
        <w:rPr>
          <w:rFonts w:ascii="微软雅黑" w:eastAsia="微软雅黑" w:hAnsi="微软雅黑" w:cs="宋体" w:hint="eastAsia"/>
          <w:kern w:val="0"/>
          <w:sz w:val="24"/>
          <w:szCs w:val="24"/>
        </w:rPr>
        <w:t>在德智体美劳等方面表现优异或具有突出学科特长（需</w:t>
      </w:r>
      <w:r>
        <w:rPr>
          <w:rFonts w:ascii="微软雅黑" w:eastAsia="微软雅黑" w:hAnsi="微软雅黑" w:cs="宋体"/>
          <w:kern w:val="0"/>
          <w:sz w:val="24"/>
          <w:szCs w:val="24"/>
        </w:rPr>
        <w:t>提供证明材料</w:t>
      </w:r>
      <w:r>
        <w:rPr>
          <w:rFonts w:ascii="微软雅黑" w:eastAsia="微软雅黑" w:hAnsi="微软雅黑" w:cs="宋体" w:hint="eastAsia"/>
          <w:kern w:val="0"/>
          <w:sz w:val="24"/>
          <w:szCs w:val="24"/>
        </w:rPr>
        <w:t>）。</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三、报名方式与选拔程序</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1. </w:t>
      </w:r>
      <w:r>
        <w:rPr>
          <w:rFonts w:ascii="微软雅黑" w:eastAsia="微软雅黑" w:hAnsi="微软雅黑" w:cs="宋体" w:hint="eastAsia"/>
          <w:kern w:val="0"/>
          <w:sz w:val="24"/>
          <w:szCs w:val="24"/>
        </w:rPr>
        <w:t>报名方式</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符合报名条件的考生可于</w:t>
      </w:r>
      <w:r>
        <w:rPr>
          <w:rFonts w:ascii="微软雅黑" w:eastAsia="微软雅黑" w:hAnsi="微软雅黑" w:cs="宋体" w:hint="eastAsia"/>
          <w:kern w:val="0"/>
          <w:sz w:val="24"/>
          <w:szCs w:val="24"/>
        </w:rPr>
        <w:t>20</w:t>
      </w:r>
      <w:r>
        <w:rPr>
          <w:rFonts w:ascii="微软雅黑" w:eastAsia="微软雅黑" w:hAnsi="微软雅黑" w:cs="宋体"/>
          <w:kern w:val="0"/>
          <w:sz w:val="24"/>
          <w:szCs w:val="24"/>
        </w:rPr>
        <w:t>20</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6</w:t>
      </w:r>
      <w:r>
        <w:rPr>
          <w:rFonts w:ascii="微软雅黑" w:eastAsia="微软雅黑" w:hAnsi="微软雅黑" w:cs="宋体" w:hint="eastAsia"/>
          <w:kern w:val="0"/>
          <w:sz w:val="24"/>
          <w:szCs w:val="24"/>
        </w:rPr>
        <w:t>月</w:t>
      </w:r>
      <w:r w:rsidRPr="0001145B">
        <w:rPr>
          <w:rFonts w:ascii="微软雅黑" w:eastAsia="微软雅黑" w:hAnsi="微软雅黑" w:cs="宋体" w:hint="eastAsia"/>
          <w:kern w:val="0"/>
          <w:sz w:val="24"/>
          <w:szCs w:val="24"/>
        </w:rPr>
        <w:t>1</w:t>
      </w:r>
      <w:r w:rsidRPr="0001145B">
        <w:rPr>
          <w:rFonts w:ascii="微软雅黑" w:eastAsia="微软雅黑" w:hAnsi="微软雅黑" w:cs="宋体"/>
          <w:kern w:val="0"/>
          <w:sz w:val="24"/>
          <w:szCs w:val="24"/>
        </w:rPr>
        <w:t>2-</w:t>
      </w:r>
      <w:r w:rsidRPr="0001145B">
        <w:rPr>
          <w:rFonts w:ascii="微软雅黑" w:eastAsia="微软雅黑" w:hAnsi="微软雅黑" w:cs="宋体" w:hint="eastAsia"/>
          <w:kern w:val="0"/>
          <w:sz w:val="24"/>
          <w:szCs w:val="24"/>
        </w:rPr>
        <w:t>22</w:t>
      </w:r>
      <w:r w:rsidRPr="0001145B">
        <w:rPr>
          <w:rFonts w:ascii="微软雅黑" w:eastAsia="微软雅黑" w:hAnsi="微软雅黑" w:cs="宋体" w:hint="eastAsia"/>
          <w:kern w:val="0"/>
          <w:sz w:val="24"/>
          <w:szCs w:val="24"/>
        </w:rPr>
        <w:t>日登</w:t>
      </w:r>
      <w:r>
        <w:rPr>
          <w:rFonts w:ascii="微软雅黑" w:eastAsia="微软雅黑" w:hAnsi="微软雅黑" w:cs="宋体" w:hint="eastAsia"/>
          <w:kern w:val="0"/>
          <w:sz w:val="24"/>
          <w:szCs w:val="24"/>
        </w:rPr>
        <w:t>录阳光高考特殊类型招生报名平台综合评价报名系统（</w:t>
      </w:r>
      <w:hyperlink r:id="rId7" w:history="1">
        <w:r>
          <w:rPr>
            <w:rFonts w:ascii="微软雅黑" w:eastAsia="微软雅黑" w:hAnsi="微软雅黑" w:cs="宋体" w:hint="eastAsia"/>
            <w:kern w:val="0"/>
            <w:sz w:val="24"/>
            <w:szCs w:val="24"/>
            <w:u w:val="single"/>
          </w:rPr>
          <w:t>http://gaokao.chsi.com.cn/zhpjbm</w:t>
        </w:r>
      </w:hyperlink>
      <w:r>
        <w:rPr>
          <w:rFonts w:ascii="微软雅黑" w:eastAsia="微软雅黑" w:hAnsi="微软雅黑" w:cs="宋体" w:hint="eastAsia"/>
          <w:kern w:val="0"/>
          <w:sz w:val="24"/>
          <w:szCs w:val="24"/>
        </w:rPr>
        <w:t>）报名，按要求准确填写信息并上传报名相关材料。报名相关材料包括：</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）山东大学综合评价招生报名申请表（网上报名成功后通过系统打印，并由考生本人签名）；</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2</w:t>
      </w:r>
      <w:r>
        <w:rPr>
          <w:rFonts w:ascii="微软雅黑" w:eastAsia="微软雅黑" w:hAnsi="微软雅黑" w:cs="宋体" w:hint="eastAsia"/>
          <w:kern w:val="0"/>
          <w:sz w:val="24"/>
          <w:szCs w:val="24"/>
        </w:rPr>
        <w:t>）山东大学综合评价招生考生诚信承诺书（考生本人抄写指定内容并签名）；</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）各类获奖证书</w:t>
      </w:r>
      <w:r>
        <w:rPr>
          <w:rFonts w:ascii="微软雅黑" w:eastAsia="微软雅黑" w:hAnsi="微软雅黑" w:cs="宋体" w:hint="eastAsia"/>
          <w:kern w:val="0"/>
          <w:sz w:val="24"/>
          <w:szCs w:val="24"/>
        </w:rPr>
        <w:t>（不得超过</w:t>
      </w:r>
      <w:r>
        <w:rPr>
          <w:rFonts w:ascii="微软雅黑" w:eastAsia="微软雅黑" w:hAnsi="微软雅黑" w:cs="宋体"/>
          <w:kern w:val="0"/>
          <w:sz w:val="24"/>
          <w:szCs w:val="24"/>
        </w:rPr>
        <w:t>三项</w:t>
      </w:r>
      <w:r>
        <w:rPr>
          <w:rFonts w:ascii="微软雅黑" w:eastAsia="微软雅黑" w:hAnsi="微软雅黑" w:cs="宋体" w:hint="eastAsia"/>
          <w:kern w:val="0"/>
          <w:sz w:val="24"/>
          <w:szCs w:val="24"/>
        </w:rPr>
        <w:t>）。</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以上材料均须加盖考生所在中学公章，扫描后通过报名平台上传，无需寄送纸质材料。考生和中学须对上述材料真实性负责，如有造假或不实信息，一经查实将取消考生申请资格或录取资格，并依据教育部有关规定处理。</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其他证明材料以考生综合素质档案内容为准，综合素质档案由山东省教育行政部门统一提供，</w:t>
      </w:r>
      <w:r>
        <w:rPr>
          <w:rFonts w:ascii="微软雅黑" w:eastAsia="微软雅黑" w:hAnsi="微软雅黑" w:cs="宋体"/>
          <w:kern w:val="0"/>
          <w:sz w:val="24"/>
          <w:szCs w:val="24"/>
        </w:rPr>
        <w:t>考生</w:t>
      </w:r>
      <w:r>
        <w:rPr>
          <w:rFonts w:ascii="微软雅黑" w:eastAsia="微软雅黑" w:hAnsi="微软雅黑" w:cs="宋体" w:hint="eastAsia"/>
          <w:kern w:val="0"/>
          <w:sz w:val="24"/>
          <w:szCs w:val="24"/>
        </w:rPr>
        <w:t>无需上传。论文和专利不得作为申请资料上传。</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t>2</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材料初审</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学校组织专家对考生的报名材料及综合素质档案进行审核，</w:t>
      </w:r>
      <w:r>
        <w:rPr>
          <w:rFonts w:ascii="微软雅黑" w:eastAsia="微软雅黑" w:hAnsi="微软雅黑" w:cs="宋体" w:hint="eastAsia"/>
          <w:kern w:val="0"/>
          <w:sz w:val="24"/>
          <w:szCs w:val="24"/>
        </w:rPr>
        <w:t>择优确定参加我校考核的考生名单，并在教育部阳光高考信息平台和我</w:t>
      </w:r>
      <w:proofErr w:type="gramStart"/>
      <w:r>
        <w:rPr>
          <w:rFonts w:ascii="微软雅黑" w:eastAsia="微软雅黑" w:hAnsi="微软雅黑" w:cs="宋体" w:hint="eastAsia"/>
          <w:kern w:val="0"/>
          <w:sz w:val="24"/>
          <w:szCs w:val="24"/>
        </w:rPr>
        <w:t>校本科</w:t>
      </w:r>
      <w:proofErr w:type="gramEnd"/>
      <w:r>
        <w:rPr>
          <w:rFonts w:ascii="微软雅黑" w:eastAsia="微软雅黑" w:hAnsi="微软雅黑" w:cs="宋体" w:hint="eastAsia"/>
          <w:kern w:val="0"/>
          <w:sz w:val="24"/>
          <w:szCs w:val="24"/>
        </w:rPr>
        <w:t>招生网站予以公示。</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初审通过的考生需登录报名系统进行确认、交费并打印准考证。</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t>3</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学校考核</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我校考核重点考察考生的学科基础</w:t>
      </w:r>
      <w:r>
        <w:rPr>
          <w:rFonts w:ascii="微软雅黑" w:eastAsia="微软雅黑" w:hAnsi="微软雅黑" w:cs="宋体"/>
          <w:kern w:val="0"/>
          <w:sz w:val="24"/>
          <w:szCs w:val="24"/>
        </w:rPr>
        <w:t>、</w:t>
      </w:r>
      <w:r>
        <w:rPr>
          <w:rFonts w:ascii="微软雅黑" w:eastAsia="微软雅黑" w:hAnsi="微软雅黑" w:cs="宋体" w:hint="eastAsia"/>
          <w:kern w:val="0"/>
          <w:sz w:val="24"/>
          <w:szCs w:val="24"/>
        </w:rPr>
        <w:t>科学精神、创新潜质及综合素养，综合素质档案作为学校考核的重要依据。</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考核时间和地点另行通知。</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t>4</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公布名单</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我校根据学校考核成绩，按不超过招生计划</w:t>
      </w:r>
      <w:r>
        <w:rPr>
          <w:rFonts w:ascii="微软雅黑" w:eastAsia="微软雅黑" w:hAnsi="微软雅黑" w:cs="宋体"/>
          <w:kern w:val="0"/>
          <w:sz w:val="24"/>
          <w:szCs w:val="24"/>
        </w:rPr>
        <w:t>1:5</w:t>
      </w:r>
      <w:r>
        <w:rPr>
          <w:rFonts w:ascii="微软雅黑" w:eastAsia="微软雅黑" w:hAnsi="微软雅黑" w:cs="宋体"/>
          <w:kern w:val="0"/>
          <w:sz w:val="24"/>
          <w:szCs w:val="24"/>
        </w:rPr>
        <w:t>的比例</w:t>
      </w:r>
      <w:r>
        <w:rPr>
          <w:rFonts w:ascii="微软雅黑" w:eastAsia="微软雅黑" w:hAnsi="微软雅黑" w:cs="宋体" w:hint="eastAsia"/>
          <w:kern w:val="0"/>
          <w:sz w:val="24"/>
          <w:szCs w:val="24"/>
        </w:rPr>
        <w:t>，分组</w:t>
      </w:r>
      <w:proofErr w:type="gramStart"/>
      <w:r>
        <w:rPr>
          <w:rFonts w:ascii="微软雅黑" w:eastAsia="微软雅黑" w:hAnsi="微软雅黑" w:cs="宋体" w:hint="eastAsia"/>
          <w:kern w:val="0"/>
          <w:sz w:val="24"/>
          <w:szCs w:val="24"/>
        </w:rPr>
        <w:t>别确定</w:t>
      </w:r>
      <w:proofErr w:type="gramEnd"/>
      <w:r>
        <w:rPr>
          <w:rFonts w:ascii="微软雅黑" w:eastAsia="微软雅黑" w:hAnsi="微软雅黑" w:cs="宋体" w:hint="eastAsia"/>
          <w:kern w:val="0"/>
          <w:sz w:val="24"/>
          <w:szCs w:val="24"/>
        </w:rPr>
        <w:t>获得我校综合评价招生资格考生名单，并予以公布。</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四、录取办法</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t xml:space="preserve">1. </w:t>
      </w:r>
      <w:r>
        <w:rPr>
          <w:rFonts w:ascii="微软雅黑" w:eastAsia="微软雅黑" w:hAnsi="微软雅黑" w:cs="宋体" w:hint="eastAsia"/>
          <w:kern w:val="0"/>
          <w:sz w:val="24"/>
          <w:szCs w:val="24"/>
        </w:rPr>
        <w:t>获得我校综合评价招生资格且高考总成绩符合下述条件之一的考生，按照山东省教育招生考试院要求在提前批次填报志愿。</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报考</w:t>
      </w:r>
      <w:r w:rsidRPr="00F2331D">
        <w:rPr>
          <w:rFonts w:ascii="微软雅黑" w:eastAsia="微软雅黑" w:hAnsi="微软雅黑" w:cs="宋体" w:hint="eastAsia"/>
          <w:kern w:val="0"/>
          <w:sz w:val="24"/>
          <w:szCs w:val="24"/>
        </w:rPr>
        <w:t>第</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组</w:t>
      </w:r>
      <w:r>
        <w:rPr>
          <w:rFonts w:ascii="微软雅黑" w:eastAsia="微软雅黑" w:hAnsi="微软雅黑" w:cs="宋体"/>
          <w:kern w:val="0"/>
          <w:sz w:val="24"/>
          <w:szCs w:val="24"/>
        </w:rPr>
        <w:t>专业的考生</w:t>
      </w:r>
      <w:r>
        <w:rPr>
          <w:rFonts w:ascii="微软雅黑" w:eastAsia="微软雅黑" w:hAnsi="微软雅黑" w:cs="宋体" w:hint="eastAsia"/>
          <w:kern w:val="0"/>
          <w:sz w:val="24"/>
          <w:szCs w:val="24"/>
        </w:rPr>
        <w:t>高考总</w:t>
      </w:r>
      <w:r>
        <w:rPr>
          <w:rFonts w:ascii="微软雅黑" w:eastAsia="微软雅黑" w:hAnsi="微软雅黑" w:cs="宋体"/>
          <w:kern w:val="0"/>
          <w:sz w:val="24"/>
          <w:szCs w:val="24"/>
        </w:rPr>
        <w:t>成绩须达到山东省</w:t>
      </w:r>
      <w:r>
        <w:rPr>
          <w:rFonts w:ascii="微软雅黑" w:eastAsia="微软雅黑" w:hAnsi="微软雅黑" w:cs="宋体"/>
          <w:kern w:val="0"/>
          <w:sz w:val="24"/>
          <w:szCs w:val="24"/>
        </w:rPr>
        <w:t>前</w:t>
      </w:r>
      <w:r>
        <w:rPr>
          <w:rFonts w:ascii="微软雅黑" w:eastAsia="微软雅黑" w:hAnsi="微软雅黑" w:cs="宋体" w:hint="eastAsia"/>
          <w:kern w:val="0"/>
          <w:sz w:val="24"/>
          <w:szCs w:val="24"/>
        </w:rPr>
        <w:t>2</w:t>
      </w:r>
      <w:r>
        <w:rPr>
          <w:rFonts w:ascii="微软雅黑" w:eastAsia="微软雅黑" w:hAnsi="微软雅黑" w:cs="宋体"/>
          <w:kern w:val="0"/>
          <w:sz w:val="24"/>
          <w:szCs w:val="24"/>
        </w:rPr>
        <w:t>5000</w:t>
      </w:r>
      <w:r>
        <w:rPr>
          <w:rFonts w:ascii="微软雅黑" w:eastAsia="微软雅黑" w:hAnsi="微软雅黑" w:cs="宋体"/>
          <w:kern w:val="0"/>
          <w:sz w:val="24"/>
          <w:szCs w:val="24"/>
        </w:rPr>
        <w:t>名，</w:t>
      </w:r>
      <w:r>
        <w:rPr>
          <w:rFonts w:ascii="微软雅黑" w:eastAsia="微软雅黑" w:hAnsi="微软雅黑" w:cs="宋体" w:hint="eastAsia"/>
          <w:kern w:val="0"/>
          <w:sz w:val="24"/>
          <w:szCs w:val="24"/>
        </w:rPr>
        <w:t>其中高中阶段在数学、物理、化学、生物、信息奥林匹克竞赛中获得省级赛区一等奖及以上的考生（以官方网站</w:t>
      </w:r>
      <w:r>
        <w:rPr>
          <w:rFonts w:ascii="微软雅黑" w:eastAsia="微软雅黑" w:hAnsi="微软雅黑" w:cs="宋体"/>
          <w:kern w:val="0"/>
          <w:sz w:val="24"/>
          <w:szCs w:val="24"/>
        </w:rPr>
        <w:t>http://gs.cyscc.org/</w:t>
      </w:r>
      <w:r>
        <w:rPr>
          <w:rFonts w:ascii="微软雅黑" w:eastAsia="微软雅黑" w:hAnsi="微软雅黑" w:cs="宋体"/>
          <w:kern w:val="0"/>
          <w:sz w:val="24"/>
          <w:szCs w:val="24"/>
        </w:rPr>
        <w:t>公示名单为准）</w:t>
      </w:r>
      <w:r>
        <w:rPr>
          <w:rFonts w:ascii="微软雅黑" w:eastAsia="微软雅黑" w:hAnsi="微软雅黑" w:cs="宋体" w:hint="eastAsia"/>
          <w:kern w:val="0"/>
          <w:sz w:val="24"/>
          <w:szCs w:val="24"/>
        </w:rPr>
        <w:t>高考总成绩不低于山东省特殊类型招生控制线即可报考。</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报考</w:t>
      </w:r>
      <w:r w:rsidRPr="00F2331D">
        <w:rPr>
          <w:rFonts w:ascii="微软雅黑" w:eastAsia="微软雅黑" w:hAnsi="微软雅黑" w:cs="宋体" w:hint="eastAsia"/>
          <w:kern w:val="0"/>
          <w:sz w:val="24"/>
          <w:szCs w:val="24"/>
        </w:rPr>
        <w:t>第</w:t>
      </w:r>
      <w:r>
        <w:rPr>
          <w:rFonts w:ascii="微软雅黑" w:eastAsia="微软雅黑" w:hAnsi="微软雅黑" w:cs="宋体"/>
          <w:kern w:val="0"/>
          <w:sz w:val="24"/>
          <w:szCs w:val="24"/>
        </w:rPr>
        <w:t>4</w:t>
      </w:r>
      <w:r>
        <w:rPr>
          <w:rFonts w:ascii="微软雅黑" w:eastAsia="微软雅黑" w:hAnsi="微软雅黑" w:cs="宋体" w:hint="eastAsia"/>
          <w:kern w:val="0"/>
          <w:sz w:val="24"/>
          <w:szCs w:val="24"/>
        </w:rPr>
        <w:t>组</w:t>
      </w:r>
      <w:r>
        <w:rPr>
          <w:rFonts w:ascii="微软雅黑" w:eastAsia="微软雅黑" w:hAnsi="微软雅黑" w:cs="宋体"/>
          <w:kern w:val="0"/>
          <w:sz w:val="24"/>
          <w:szCs w:val="24"/>
        </w:rPr>
        <w:t>专业的考生</w:t>
      </w:r>
      <w:r>
        <w:rPr>
          <w:rFonts w:ascii="微软雅黑" w:eastAsia="微软雅黑" w:hAnsi="微软雅黑" w:cs="宋体" w:hint="eastAsia"/>
          <w:kern w:val="0"/>
          <w:sz w:val="24"/>
          <w:szCs w:val="24"/>
        </w:rPr>
        <w:t>高考总</w:t>
      </w:r>
      <w:r>
        <w:rPr>
          <w:rFonts w:ascii="微软雅黑" w:eastAsia="微软雅黑" w:hAnsi="微软雅黑" w:cs="宋体"/>
          <w:kern w:val="0"/>
          <w:sz w:val="24"/>
          <w:szCs w:val="24"/>
        </w:rPr>
        <w:t>成绩不低于</w:t>
      </w:r>
      <w:r>
        <w:rPr>
          <w:rFonts w:ascii="微软雅黑" w:eastAsia="微软雅黑" w:hAnsi="微软雅黑" w:cs="宋体" w:hint="eastAsia"/>
          <w:kern w:val="0"/>
          <w:sz w:val="24"/>
          <w:szCs w:val="24"/>
        </w:rPr>
        <w:t>山东省特殊类型招生</w:t>
      </w:r>
      <w:r>
        <w:rPr>
          <w:rFonts w:ascii="微软雅黑" w:eastAsia="微软雅黑" w:hAnsi="微软雅黑" w:cs="宋体"/>
          <w:kern w:val="0"/>
          <w:sz w:val="24"/>
          <w:szCs w:val="24"/>
        </w:rPr>
        <w:t>控制线，入校后原则上不允许转入其他专业</w:t>
      </w:r>
      <w:r>
        <w:rPr>
          <w:rFonts w:ascii="微软雅黑" w:eastAsia="微软雅黑" w:hAnsi="微软雅黑" w:cs="宋体" w:hint="eastAsia"/>
          <w:kern w:val="0"/>
          <w:sz w:val="24"/>
          <w:szCs w:val="24"/>
        </w:rPr>
        <w:t>。</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Pr>
          <w:rFonts w:ascii="微软雅黑" w:eastAsia="微软雅黑" w:hAnsi="微软雅黑" w:cs="宋体"/>
          <w:kern w:val="0"/>
          <w:sz w:val="24"/>
          <w:szCs w:val="24"/>
        </w:rPr>
        <w:t xml:space="preserve">. </w:t>
      </w:r>
      <w:r>
        <w:rPr>
          <w:rFonts w:ascii="微软雅黑" w:eastAsia="微软雅黑" w:hAnsi="微软雅黑" w:cs="宋体" w:hint="eastAsia"/>
          <w:kern w:val="0"/>
          <w:sz w:val="24"/>
          <w:szCs w:val="24"/>
        </w:rPr>
        <w:t>考生填报专业志愿须与获得资格的专业</w:t>
      </w:r>
      <w:r>
        <w:rPr>
          <w:rFonts w:ascii="微软雅黑" w:eastAsia="微软雅黑" w:hAnsi="微软雅黑" w:cs="宋体"/>
          <w:kern w:val="0"/>
          <w:sz w:val="24"/>
          <w:szCs w:val="24"/>
        </w:rPr>
        <w:t>组</w:t>
      </w:r>
      <w:proofErr w:type="gramStart"/>
      <w:r>
        <w:rPr>
          <w:rFonts w:ascii="微软雅黑" w:eastAsia="微软雅黑" w:hAnsi="微软雅黑" w:cs="宋体"/>
          <w:kern w:val="0"/>
          <w:sz w:val="24"/>
          <w:szCs w:val="24"/>
        </w:rPr>
        <w:t>别</w:t>
      </w:r>
      <w:r>
        <w:rPr>
          <w:rFonts w:ascii="微软雅黑" w:eastAsia="微软雅黑" w:hAnsi="微软雅黑" w:cs="宋体" w:hint="eastAsia"/>
          <w:kern w:val="0"/>
          <w:sz w:val="24"/>
          <w:szCs w:val="24"/>
        </w:rPr>
        <w:t>保持</w:t>
      </w:r>
      <w:proofErr w:type="gramEnd"/>
      <w:r>
        <w:rPr>
          <w:rFonts w:ascii="微软雅黑" w:eastAsia="微软雅黑" w:hAnsi="微软雅黑" w:cs="宋体" w:hint="eastAsia"/>
          <w:kern w:val="0"/>
          <w:sz w:val="24"/>
          <w:szCs w:val="24"/>
        </w:rPr>
        <w:t>一致，否则该专业志愿无效；考生若达不到报考专业录取线</w:t>
      </w:r>
      <w:proofErr w:type="gramStart"/>
      <w:r>
        <w:rPr>
          <w:rFonts w:ascii="微软雅黑" w:eastAsia="微软雅黑" w:hAnsi="微软雅黑" w:cs="宋体" w:hint="eastAsia"/>
          <w:kern w:val="0"/>
          <w:sz w:val="24"/>
          <w:szCs w:val="24"/>
        </w:rPr>
        <w:t>且专业</w:t>
      </w:r>
      <w:proofErr w:type="gramEnd"/>
      <w:r>
        <w:rPr>
          <w:rFonts w:ascii="微软雅黑" w:eastAsia="微软雅黑" w:hAnsi="微软雅黑" w:cs="宋体" w:hint="eastAsia"/>
          <w:kern w:val="0"/>
          <w:sz w:val="24"/>
          <w:szCs w:val="24"/>
        </w:rPr>
        <w:t>不服从调剂将做退档处理。</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lastRenderedPageBreak/>
        <w:t>3</w:t>
      </w: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 xml:space="preserve"> </w:t>
      </w:r>
      <w:r>
        <w:rPr>
          <w:rFonts w:ascii="微软雅黑" w:eastAsia="微软雅黑" w:hAnsi="微软雅黑" w:cs="宋体" w:hint="eastAsia"/>
          <w:kern w:val="0"/>
          <w:sz w:val="24"/>
          <w:szCs w:val="24"/>
        </w:rPr>
        <w:t>我校按照进档考生的综合成绩和专业志愿分组别安排考生录取专业，专业分配时按照“分数优先”原则进行，各专业志愿之间无级差。若考生综合成绩相同，则依次比较高考总成绩、高考语文成绩、高考数学成绩、高考外语成绩，成绩高者优先安排。</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综合成绩</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高考总成绩（换算成百分制）</w:t>
      </w: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85</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学校考核成绩</w:t>
      </w:r>
      <w:r w:rsidR="002E49E5">
        <w:rPr>
          <w:rFonts w:ascii="微软雅黑" w:eastAsia="微软雅黑" w:hAnsi="微软雅黑" w:cs="宋体" w:hint="eastAsia"/>
          <w:kern w:val="0"/>
          <w:sz w:val="24"/>
          <w:szCs w:val="24"/>
        </w:rPr>
        <w:t>（换算成百分制</w:t>
      </w:r>
      <w:bookmarkStart w:id="0" w:name="_GoBack"/>
      <w:bookmarkEnd w:id="0"/>
      <w:r w:rsidR="002E49E5">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15</w:t>
      </w: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kern w:val="0"/>
          <w:sz w:val="24"/>
          <w:szCs w:val="24"/>
        </w:rPr>
        <w:t xml:space="preserve">4. </w:t>
      </w:r>
      <w:r>
        <w:rPr>
          <w:rFonts w:ascii="微软雅黑" w:eastAsia="微软雅黑" w:hAnsi="微软雅黑" w:cs="宋体" w:hint="eastAsia"/>
          <w:kern w:val="0"/>
          <w:sz w:val="24"/>
          <w:szCs w:val="24"/>
        </w:rPr>
        <w:t>综合评价招生已录取的学生，其他院校不再录取，未被录取的考生不影响</w:t>
      </w:r>
      <w:r w:rsidRPr="00F2331D">
        <w:rPr>
          <w:rFonts w:ascii="微软雅黑" w:eastAsia="微软雅黑" w:hAnsi="微软雅黑" w:cs="宋体" w:hint="eastAsia"/>
          <w:kern w:val="0"/>
          <w:sz w:val="24"/>
          <w:szCs w:val="24"/>
        </w:rPr>
        <w:t>后续</w:t>
      </w:r>
      <w:r>
        <w:rPr>
          <w:rFonts w:ascii="微软雅黑" w:eastAsia="微软雅黑" w:hAnsi="微软雅黑" w:cs="宋体" w:hint="eastAsia"/>
          <w:kern w:val="0"/>
          <w:sz w:val="24"/>
          <w:szCs w:val="24"/>
        </w:rPr>
        <w:t>批</w:t>
      </w:r>
      <w:r>
        <w:rPr>
          <w:rFonts w:ascii="微软雅黑" w:eastAsia="微软雅黑" w:hAnsi="微软雅黑" w:cs="宋体" w:hint="eastAsia"/>
          <w:kern w:val="0"/>
          <w:sz w:val="24"/>
          <w:szCs w:val="24"/>
        </w:rPr>
        <w:t>次投档与录取。</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五、其它</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1. </w:t>
      </w:r>
      <w:r>
        <w:rPr>
          <w:rFonts w:ascii="微软雅黑" w:eastAsia="微软雅黑" w:hAnsi="微软雅黑" w:cs="宋体" w:hint="eastAsia"/>
          <w:kern w:val="0"/>
          <w:sz w:val="24"/>
          <w:szCs w:val="24"/>
        </w:rPr>
        <w:t>我校</w:t>
      </w:r>
      <w:r>
        <w:rPr>
          <w:rFonts w:ascii="微软雅黑" w:eastAsia="微软雅黑" w:hAnsi="微软雅黑" w:cs="宋体" w:hint="eastAsia"/>
          <w:kern w:val="0"/>
          <w:sz w:val="24"/>
          <w:szCs w:val="24"/>
        </w:rPr>
        <w:t>20</w:t>
      </w:r>
      <w:r>
        <w:rPr>
          <w:rFonts w:ascii="微软雅黑" w:eastAsia="微软雅黑" w:hAnsi="微软雅黑" w:cs="宋体"/>
          <w:kern w:val="0"/>
          <w:sz w:val="24"/>
          <w:szCs w:val="24"/>
        </w:rPr>
        <w:t>20</w:t>
      </w:r>
      <w:r>
        <w:rPr>
          <w:rFonts w:ascii="微软雅黑" w:eastAsia="微软雅黑" w:hAnsi="微软雅黑" w:cs="宋体" w:hint="eastAsia"/>
          <w:kern w:val="0"/>
          <w:sz w:val="24"/>
          <w:szCs w:val="24"/>
        </w:rPr>
        <w:t>年山东省综合评价招生工作在山东大学本科招生工作小组的领导下实施，材料审核、资格认定及录取结果均须报招</w:t>
      </w:r>
      <w:r>
        <w:rPr>
          <w:rFonts w:ascii="微软雅黑" w:eastAsia="微软雅黑" w:hAnsi="微软雅黑" w:cs="宋体" w:hint="eastAsia"/>
          <w:kern w:val="0"/>
          <w:sz w:val="24"/>
          <w:szCs w:val="24"/>
        </w:rPr>
        <w:t>生工作领导小组审定。</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2. </w:t>
      </w:r>
      <w:r>
        <w:rPr>
          <w:rFonts w:ascii="微软雅黑" w:eastAsia="微软雅黑" w:hAnsi="微软雅黑" w:cs="宋体" w:hint="eastAsia"/>
          <w:kern w:val="0"/>
          <w:sz w:val="24"/>
          <w:szCs w:val="24"/>
        </w:rPr>
        <w:t>我校没有委托任何中介机构和个人进行招生录取和辅导等工作。若发现以我校名义进行非法咨询、辅导、招生等活动的中介或个人，我校保留依法追究其责任的权利。</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3. </w:t>
      </w:r>
      <w:r>
        <w:rPr>
          <w:rFonts w:ascii="微软雅黑" w:eastAsia="微软雅黑" w:hAnsi="微软雅黑" w:cs="宋体" w:hint="eastAsia"/>
          <w:kern w:val="0"/>
          <w:sz w:val="24"/>
          <w:szCs w:val="24"/>
        </w:rPr>
        <w:t>学校纪检监察部门对综合评价招生工作全过程监督，确保招生工作公平、公正，如有弄虚作假者，将取消其录取资格，并按教育部和山东大学相关规定处理（监督举报电话：</w:t>
      </w:r>
      <w:r>
        <w:rPr>
          <w:rFonts w:ascii="微软雅黑" w:eastAsia="微软雅黑" w:hAnsi="微软雅黑" w:cs="宋体" w:hint="eastAsia"/>
          <w:kern w:val="0"/>
          <w:sz w:val="24"/>
          <w:szCs w:val="24"/>
        </w:rPr>
        <w:t>0531-88363</w:t>
      </w:r>
      <w:r>
        <w:rPr>
          <w:rFonts w:ascii="微软雅黑" w:eastAsia="微软雅黑" w:hAnsi="微软雅黑" w:cs="宋体"/>
          <w:kern w:val="0"/>
          <w:sz w:val="24"/>
          <w:szCs w:val="24"/>
        </w:rPr>
        <w:t>63</w:t>
      </w:r>
      <w:r>
        <w:rPr>
          <w:rFonts w:ascii="微软雅黑" w:eastAsia="微软雅黑" w:hAnsi="微软雅黑" w:cs="宋体" w:hint="eastAsia"/>
          <w:kern w:val="0"/>
          <w:sz w:val="24"/>
          <w:szCs w:val="24"/>
        </w:rPr>
        <w:t>6</w:t>
      </w:r>
      <w:r>
        <w:rPr>
          <w:rFonts w:ascii="微软雅黑" w:eastAsia="微软雅黑" w:hAnsi="微软雅黑" w:cs="宋体" w:hint="eastAsia"/>
          <w:kern w:val="0"/>
          <w:sz w:val="24"/>
          <w:szCs w:val="24"/>
        </w:rPr>
        <w:t>）。</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4. </w:t>
      </w:r>
      <w:r>
        <w:rPr>
          <w:rFonts w:ascii="微软雅黑" w:eastAsia="微软雅黑" w:hAnsi="微软雅黑" w:cs="宋体" w:hint="eastAsia"/>
          <w:kern w:val="0"/>
          <w:sz w:val="24"/>
          <w:szCs w:val="24"/>
        </w:rPr>
        <w:t>考生应本着诚信的原则提供真实准确的报名申请材料，若存在虚假内容或者隐匿可能对考生产生不利影响的重大事实的，一经查实，将依照相关规定取消其综合</w:t>
      </w:r>
      <w:r>
        <w:rPr>
          <w:rFonts w:ascii="微软雅黑" w:eastAsia="微软雅黑" w:hAnsi="微软雅黑" w:cs="宋体" w:hint="eastAsia"/>
          <w:kern w:val="0"/>
          <w:sz w:val="24"/>
          <w:szCs w:val="24"/>
        </w:rPr>
        <w:t>评价招生相应资格，并将有关情况通报山东省教育招生考试院，由山东省教育招生考试院依照相关规定取消其高考相应资格。</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5. </w:t>
      </w:r>
      <w:r>
        <w:rPr>
          <w:rFonts w:ascii="微软雅黑" w:eastAsia="微软雅黑" w:hAnsi="微软雅黑" w:cs="宋体" w:hint="eastAsia"/>
          <w:kern w:val="0"/>
          <w:sz w:val="24"/>
          <w:szCs w:val="24"/>
        </w:rPr>
        <w:t>本简章如有与教育部</w:t>
      </w:r>
      <w:r>
        <w:rPr>
          <w:rFonts w:ascii="微软雅黑" w:eastAsia="微软雅黑" w:hAnsi="微软雅黑" w:cs="宋体" w:hint="eastAsia"/>
          <w:kern w:val="0"/>
          <w:sz w:val="24"/>
          <w:szCs w:val="24"/>
        </w:rPr>
        <w:t>20</w:t>
      </w:r>
      <w:r>
        <w:rPr>
          <w:rFonts w:ascii="微软雅黑" w:eastAsia="微软雅黑" w:hAnsi="微软雅黑" w:cs="宋体"/>
          <w:kern w:val="0"/>
          <w:sz w:val="24"/>
          <w:szCs w:val="24"/>
        </w:rPr>
        <w:t>20</w:t>
      </w:r>
      <w:r>
        <w:rPr>
          <w:rFonts w:ascii="微软雅黑" w:eastAsia="微软雅黑" w:hAnsi="微软雅黑" w:cs="宋体" w:hint="eastAsia"/>
          <w:kern w:val="0"/>
          <w:sz w:val="24"/>
          <w:szCs w:val="24"/>
        </w:rPr>
        <w:t>年招生政策不一致之处，以教育部政策为准。</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 xml:space="preserve">6. </w:t>
      </w:r>
      <w:r>
        <w:rPr>
          <w:rFonts w:ascii="微软雅黑" w:eastAsia="微软雅黑" w:hAnsi="微软雅黑" w:cs="宋体" w:hint="eastAsia"/>
          <w:kern w:val="0"/>
          <w:sz w:val="24"/>
          <w:szCs w:val="24"/>
        </w:rPr>
        <w:t>联系方式：</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地址：济南市山大南路</w:t>
      </w:r>
      <w:r>
        <w:rPr>
          <w:rFonts w:ascii="微软雅黑" w:eastAsia="微软雅黑" w:hAnsi="微软雅黑" w:cs="宋体" w:hint="eastAsia"/>
          <w:kern w:val="0"/>
          <w:sz w:val="24"/>
          <w:szCs w:val="24"/>
        </w:rPr>
        <w:t>27</w:t>
      </w:r>
      <w:r>
        <w:rPr>
          <w:rFonts w:ascii="微软雅黑" w:eastAsia="微软雅黑" w:hAnsi="微软雅黑" w:cs="宋体" w:hint="eastAsia"/>
          <w:kern w:val="0"/>
          <w:sz w:val="24"/>
          <w:szCs w:val="24"/>
        </w:rPr>
        <w:t>号山东大学本科招生办公室</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邮编：</w:t>
      </w:r>
      <w:r>
        <w:rPr>
          <w:rFonts w:ascii="微软雅黑" w:eastAsia="微软雅黑" w:hAnsi="微软雅黑" w:cs="宋体" w:hint="eastAsia"/>
          <w:kern w:val="0"/>
          <w:sz w:val="24"/>
          <w:szCs w:val="24"/>
        </w:rPr>
        <w:t>250100</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网址：</w:t>
      </w:r>
      <w:hyperlink r:id="rId8" w:history="1">
        <w:r>
          <w:rPr>
            <w:rStyle w:val="a7"/>
            <w:rFonts w:ascii="微软雅黑" w:eastAsia="微软雅黑" w:hAnsi="微软雅黑" w:cs="宋体" w:hint="eastAsia"/>
            <w:kern w:val="0"/>
            <w:sz w:val="24"/>
            <w:szCs w:val="24"/>
          </w:rPr>
          <w:t>http</w:t>
        </w:r>
        <w:r>
          <w:rPr>
            <w:rStyle w:val="a7"/>
            <w:rFonts w:ascii="微软雅黑" w:eastAsia="微软雅黑" w:hAnsi="微软雅黑" w:cs="宋体"/>
            <w:kern w:val="0"/>
            <w:sz w:val="24"/>
            <w:szCs w:val="24"/>
          </w:rPr>
          <w:t>s</w:t>
        </w:r>
        <w:r>
          <w:rPr>
            <w:rStyle w:val="a7"/>
            <w:rFonts w:ascii="微软雅黑" w:eastAsia="微软雅黑" w:hAnsi="微软雅黑" w:cs="宋体" w:hint="eastAsia"/>
            <w:kern w:val="0"/>
            <w:sz w:val="24"/>
            <w:szCs w:val="24"/>
          </w:rPr>
          <w:t>://www.bkzs.sdu.edu.cn</w:t>
        </w:r>
      </w:hyperlink>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proofErr w:type="gramStart"/>
      <w:r>
        <w:rPr>
          <w:rFonts w:ascii="微软雅黑" w:eastAsia="微软雅黑" w:hAnsi="微软雅黑" w:cs="宋体" w:hint="eastAsia"/>
          <w:kern w:val="0"/>
          <w:sz w:val="24"/>
          <w:szCs w:val="24"/>
        </w:rPr>
        <w:t>微信公众号</w:t>
      </w:r>
      <w:proofErr w:type="gramEnd"/>
      <w:r>
        <w:rPr>
          <w:rFonts w:ascii="微软雅黑" w:eastAsia="微软雅黑" w:hAnsi="微软雅黑" w:cs="宋体" w:hint="eastAsia"/>
          <w:kern w:val="0"/>
          <w:sz w:val="24"/>
          <w:szCs w:val="24"/>
        </w:rPr>
        <w:t>：山东大学本科招生办公室</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咨询</w:t>
      </w:r>
      <w:r>
        <w:rPr>
          <w:rFonts w:ascii="微软雅黑" w:eastAsia="微软雅黑" w:hAnsi="微软雅黑" w:cs="宋体" w:hint="eastAsia"/>
          <w:kern w:val="0"/>
          <w:sz w:val="24"/>
          <w:szCs w:val="24"/>
        </w:rPr>
        <w:t>Q</w:t>
      </w:r>
      <w:r>
        <w:rPr>
          <w:rFonts w:ascii="微软雅黑" w:eastAsia="微软雅黑" w:hAnsi="微软雅黑" w:cs="宋体"/>
          <w:kern w:val="0"/>
          <w:sz w:val="24"/>
          <w:szCs w:val="24"/>
        </w:rPr>
        <w:t>Q</w:t>
      </w:r>
      <w:r>
        <w:rPr>
          <w:rFonts w:ascii="微软雅黑" w:eastAsia="微软雅黑" w:hAnsi="微软雅黑" w:cs="宋体" w:hint="eastAsia"/>
          <w:kern w:val="0"/>
          <w:sz w:val="24"/>
          <w:szCs w:val="24"/>
        </w:rPr>
        <w:t>群：</w:t>
      </w:r>
      <w:r>
        <w:rPr>
          <w:rFonts w:ascii="微软雅黑" w:eastAsia="微软雅黑" w:hAnsi="微软雅黑" w:cs="宋体"/>
          <w:kern w:val="0"/>
          <w:sz w:val="24"/>
          <w:szCs w:val="24"/>
        </w:rPr>
        <w:t>979506597</w:t>
      </w:r>
      <w:r>
        <w:rPr>
          <w:rFonts w:ascii="微软雅黑" w:eastAsia="微软雅黑" w:hAnsi="微软雅黑" w:cs="宋体" w:hint="eastAsia"/>
          <w:kern w:val="0"/>
          <w:sz w:val="24"/>
          <w:szCs w:val="24"/>
        </w:rPr>
        <w:t>（优先选用）</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电话：</w:t>
      </w:r>
      <w:r>
        <w:rPr>
          <w:rFonts w:ascii="微软雅黑" w:eastAsia="微软雅黑" w:hAnsi="微软雅黑" w:cs="宋体" w:hint="eastAsia"/>
          <w:kern w:val="0"/>
          <w:sz w:val="24"/>
          <w:szCs w:val="24"/>
        </w:rPr>
        <w:t>0531-88364787</w:t>
      </w:r>
      <w:r>
        <w:rPr>
          <w:rFonts w:ascii="微软雅黑" w:eastAsia="微软雅黑" w:hAnsi="微软雅黑" w:cs="宋体" w:hint="eastAsia"/>
          <w:kern w:val="0"/>
          <w:sz w:val="24"/>
          <w:szCs w:val="24"/>
        </w:rPr>
        <w:t>（工作日：上午</w:t>
      </w:r>
      <w:r>
        <w:rPr>
          <w:rFonts w:ascii="微软雅黑" w:eastAsia="微软雅黑" w:hAnsi="微软雅黑" w:cs="宋体"/>
          <w:kern w:val="0"/>
          <w:sz w:val="24"/>
          <w:szCs w:val="24"/>
        </w:rPr>
        <w:t>8:30--11:30</w:t>
      </w:r>
      <w:r>
        <w:rPr>
          <w:rFonts w:ascii="微软雅黑" w:eastAsia="微软雅黑" w:hAnsi="微软雅黑" w:cs="宋体" w:hint="eastAsia"/>
          <w:kern w:val="0"/>
          <w:sz w:val="24"/>
          <w:szCs w:val="24"/>
        </w:rPr>
        <w:t>，</w:t>
      </w:r>
      <w:r>
        <w:rPr>
          <w:rFonts w:ascii="微软雅黑" w:eastAsia="微软雅黑" w:hAnsi="微软雅黑" w:cs="宋体"/>
          <w:kern w:val="0"/>
          <w:sz w:val="24"/>
          <w:szCs w:val="24"/>
        </w:rPr>
        <w:t>下午</w:t>
      </w:r>
      <w:r>
        <w:rPr>
          <w:rFonts w:ascii="微软雅黑" w:eastAsia="微软雅黑" w:hAnsi="微软雅黑" w:cs="宋体"/>
          <w:kern w:val="0"/>
          <w:sz w:val="24"/>
          <w:szCs w:val="24"/>
        </w:rPr>
        <w:t>2:00--5:00</w:t>
      </w:r>
      <w:r>
        <w:rPr>
          <w:rFonts w:ascii="微软雅黑" w:eastAsia="微软雅黑" w:hAnsi="微软雅黑" w:cs="宋体" w:hint="eastAsia"/>
          <w:kern w:val="0"/>
          <w:sz w:val="24"/>
          <w:szCs w:val="24"/>
        </w:rPr>
        <w:t>）</w:t>
      </w:r>
    </w:p>
    <w:p w:rsidR="00946057" w:rsidRDefault="00EF1B73">
      <w:pPr>
        <w:widowControl/>
        <w:shd w:val="clear" w:color="auto" w:fill="FFFFFF"/>
        <w:spacing w:line="420" w:lineRule="atLeast"/>
        <w:ind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0531-88564787</w:t>
      </w:r>
    </w:p>
    <w:p w:rsidR="00946057" w:rsidRDefault="00EF1B73">
      <w:pPr>
        <w:widowControl/>
        <w:shd w:val="clear" w:color="auto" w:fill="FFFFFF"/>
        <w:spacing w:line="420" w:lineRule="atLeast"/>
        <w:ind w:firstLine="480"/>
        <w:rPr>
          <w:rFonts w:ascii="微软雅黑" w:eastAsia="微软雅黑" w:hAnsi="微软雅黑" w:cs="宋体"/>
          <w:color w:val="333333"/>
          <w:kern w:val="0"/>
          <w:sz w:val="24"/>
          <w:szCs w:val="24"/>
        </w:rPr>
      </w:pPr>
      <w:r>
        <w:rPr>
          <w:rFonts w:ascii="微软雅黑" w:eastAsia="微软雅黑" w:hAnsi="微软雅黑" w:cs="宋体" w:hint="eastAsia"/>
          <w:kern w:val="0"/>
          <w:sz w:val="24"/>
          <w:szCs w:val="24"/>
        </w:rPr>
        <w:t>E-mail</w:t>
      </w:r>
      <w:r>
        <w:rPr>
          <w:rFonts w:ascii="微软雅黑" w:eastAsia="微软雅黑" w:hAnsi="微软雅黑" w:cs="宋体" w:hint="eastAsia"/>
          <w:kern w:val="0"/>
          <w:sz w:val="24"/>
          <w:szCs w:val="24"/>
        </w:rPr>
        <w:t>：</w:t>
      </w:r>
      <w:hyperlink r:id="rId9" w:history="1">
        <w:r>
          <w:rPr>
            <w:rStyle w:val="a7"/>
            <w:rFonts w:ascii="微软雅黑" w:eastAsia="微软雅黑" w:hAnsi="微软雅黑" w:cs="宋体" w:hint="eastAsia"/>
            <w:kern w:val="0"/>
            <w:sz w:val="24"/>
            <w:szCs w:val="24"/>
          </w:rPr>
          <w:t>sdbkzs@sdu.edu.cn</w:t>
        </w:r>
      </w:hyperlink>
    </w:p>
    <w:sectPr w:rsidR="0094605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B73" w:rsidRDefault="00EF1B73">
      <w:r>
        <w:separator/>
      </w:r>
    </w:p>
  </w:endnote>
  <w:endnote w:type="continuationSeparator" w:id="0">
    <w:p w:rsidR="00EF1B73" w:rsidRDefault="00EF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709079"/>
    </w:sdtPr>
    <w:sdtEndPr/>
    <w:sdtContent>
      <w:p w:rsidR="00946057" w:rsidRDefault="00EF1B73">
        <w:pPr>
          <w:pStyle w:val="a3"/>
          <w:jc w:val="center"/>
        </w:pPr>
        <w:r>
          <w:fldChar w:fldCharType="begin"/>
        </w:r>
        <w:r>
          <w:instrText>PAGE   \* MERGEFORMAT</w:instrText>
        </w:r>
        <w:r>
          <w:fldChar w:fldCharType="separate"/>
        </w:r>
        <w:r w:rsidR="002E49E5" w:rsidRPr="002E49E5">
          <w:rPr>
            <w:noProof/>
            <w:lang w:val="zh-CN"/>
          </w:rPr>
          <w:t>2</w:t>
        </w:r>
        <w:r>
          <w:fldChar w:fldCharType="end"/>
        </w:r>
      </w:p>
    </w:sdtContent>
  </w:sdt>
  <w:p w:rsidR="00946057" w:rsidRDefault="009460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B73" w:rsidRDefault="00EF1B73">
      <w:r>
        <w:separator/>
      </w:r>
    </w:p>
  </w:footnote>
  <w:footnote w:type="continuationSeparator" w:id="0">
    <w:p w:rsidR="00EF1B73" w:rsidRDefault="00EF1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D5"/>
    <w:rsid w:val="000068AD"/>
    <w:rsid w:val="0001145B"/>
    <w:rsid w:val="00012DF6"/>
    <w:rsid w:val="00030949"/>
    <w:rsid w:val="000774E9"/>
    <w:rsid w:val="000876CD"/>
    <w:rsid w:val="00090632"/>
    <w:rsid w:val="00094C69"/>
    <w:rsid w:val="000A41A9"/>
    <w:rsid w:val="000C5CAF"/>
    <w:rsid w:val="000E3CF1"/>
    <w:rsid w:val="000F424A"/>
    <w:rsid w:val="001003FC"/>
    <w:rsid w:val="00104747"/>
    <w:rsid w:val="001260D1"/>
    <w:rsid w:val="00130077"/>
    <w:rsid w:val="00137B5D"/>
    <w:rsid w:val="001500AA"/>
    <w:rsid w:val="00150806"/>
    <w:rsid w:val="00180C67"/>
    <w:rsid w:val="001916EE"/>
    <w:rsid w:val="001A5675"/>
    <w:rsid w:val="001A709A"/>
    <w:rsid w:val="001A754C"/>
    <w:rsid w:val="001B6A7D"/>
    <w:rsid w:val="001D60F7"/>
    <w:rsid w:val="002057DD"/>
    <w:rsid w:val="0020674A"/>
    <w:rsid w:val="0023761D"/>
    <w:rsid w:val="0024268C"/>
    <w:rsid w:val="00253FAD"/>
    <w:rsid w:val="002679FD"/>
    <w:rsid w:val="00275DDC"/>
    <w:rsid w:val="00277A5D"/>
    <w:rsid w:val="00285255"/>
    <w:rsid w:val="0029327F"/>
    <w:rsid w:val="00293DFB"/>
    <w:rsid w:val="002B1F9C"/>
    <w:rsid w:val="002B4E70"/>
    <w:rsid w:val="002E1B00"/>
    <w:rsid w:val="002E49E5"/>
    <w:rsid w:val="002F1805"/>
    <w:rsid w:val="002F5CAC"/>
    <w:rsid w:val="00311AF3"/>
    <w:rsid w:val="0031229B"/>
    <w:rsid w:val="00333814"/>
    <w:rsid w:val="00346C47"/>
    <w:rsid w:val="0037344E"/>
    <w:rsid w:val="00381EA6"/>
    <w:rsid w:val="00383AFC"/>
    <w:rsid w:val="0038682D"/>
    <w:rsid w:val="00393F68"/>
    <w:rsid w:val="003D2CFA"/>
    <w:rsid w:val="003D668E"/>
    <w:rsid w:val="003E2F99"/>
    <w:rsid w:val="003F70FD"/>
    <w:rsid w:val="0040222A"/>
    <w:rsid w:val="004068D7"/>
    <w:rsid w:val="00455BD5"/>
    <w:rsid w:val="00473DD5"/>
    <w:rsid w:val="00477F38"/>
    <w:rsid w:val="004C15C4"/>
    <w:rsid w:val="004D1E18"/>
    <w:rsid w:val="004F50F0"/>
    <w:rsid w:val="00511698"/>
    <w:rsid w:val="0051450D"/>
    <w:rsid w:val="0052750F"/>
    <w:rsid w:val="00535DB0"/>
    <w:rsid w:val="00541C2F"/>
    <w:rsid w:val="00542AEF"/>
    <w:rsid w:val="00542C27"/>
    <w:rsid w:val="005466B3"/>
    <w:rsid w:val="005715C9"/>
    <w:rsid w:val="0059133E"/>
    <w:rsid w:val="00595645"/>
    <w:rsid w:val="005A2A00"/>
    <w:rsid w:val="005B2081"/>
    <w:rsid w:val="005C3A78"/>
    <w:rsid w:val="005F5E24"/>
    <w:rsid w:val="00604716"/>
    <w:rsid w:val="0060787B"/>
    <w:rsid w:val="00620BFD"/>
    <w:rsid w:val="00647544"/>
    <w:rsid w:val="006632A8"/>
    <w:rsid w:val="00666827"/>
    <w:rsid w:val="00695943"/>
    <w:rsid w:val="006A05B6"/>
    <w:rsid w:val="006B27A4"/>
    <w:rsid w:val="006D66C4"/>
    <w:rsid w:val="006D6F6D"/>
    <w:rsid w:val="00700F4A"/>
    <w:rsid w:val="00702E74"/>
    <w:rsid w:val="00704CFA"/>
    <w:rsid w:val="00753123"/>
    <w:rsid w:val="00756405"/>
    <w:rsid w:val="007607AB"/>
    <w:rsid w:val="00784497"/>
    <w:rsid w:val="00786683"/>
    <w:rsid w:val="007A43AE"/>
    <w:rsid w:val="007B1E9C"/>
    <w:rsid w:val="007C6A06"/>
    <w:rsid w:val="007D68E1"/>
    <w:rsid w:val="007E4112"/>
    <w:rsid w:val="007F67E7"/>
    <w:rsid w:val="00842FF0"/>
    <w:rsid w:val="00853B98"/>
    <w:rsid w:val="00875972"/>
    <w:rsid w:val="008A3E7E"/>
    <w:rsid w:val="008C6D27"/>
    <w:rsid w:val="008D208D"/>
    <w:rsid w:val="00907CD7"/>
    <w:rsid w:val="00920610"/>
    <w:rsid w:val="0092467C"/>
    <w:rsid w:val="00930F6A"/>
    <w:rsid w:val="00946057"/>
    <w:rsid w:val="00953337"/>
    <w:rsid w:val="00955C62"/>
    <w:rsid w:val="00961CC2"/>
    <w:rsid w:val="009864A6"/>
    <w:rsid w:val="009A2E76"/>
    <w:rsid w:val="009A5D94"/>
    <w:rsid w:val="009C3B5C"/>
    <w:rsid w:val="009F405D"/>
    <w:rsid w:val="00A1772E"/>
    <w:rsid w:val="00A1773F"/>
    <w:rsid w:val="00A26A73"/>
    <w:rsid w:val="00A339DA"/>
    <w:rsid w:val="00A44F5F"/>
    <w:rsid w:val="00A658A6"/>
    <w:rsid w:val="00A75DD6"/>
    <w:rsid w:val="00A9417C"/>
    <w:rsid w:val="00AA0C81"/>
    <w:rsid w:val="00AD79EE"/>
    <w:rsid w:val="00AE20DB"/>
    <w:rsid w:val="00AF0AAF"/>
    <w:rsid w:val="00AF6496"/>
    <w:rsid w:val="00B05F25"/>
    <w:rsid w:val="00B14642"/>
    <w:rsid w:val="00B17EBB"/>
    <w:rsid w:val="00B228C8"/>
    <w:rsid w:val="00B35C8C"/>
    <w:rsid w:val="00B37BA2"/>
    <w:rsid w:val="00B47E18"/>
    <w:rsid w:val="00B9034D"/>
    <w:rsid w:val="00BC1BD2"/>
    <w:rsid w:val="00BC6C54"/>
    <w:rsid w:val="00C03215"/>
    <w:rsid w:val="00C1483F"/>
    <w:rsid w:val="00C256DD"/>
    <w:rsid w:val="00C3194B"/>
    <w:rsid w:val="00C3627E"/>
    <w:rsid w:val="00C501BA"/>
    <w:rsid w:val="00C55E94"/>
    <w:rsid w:val="00C560A8"/>
    <w:rsid w:val="00C6791D"/>
    <w:rsid w:val="00C7184D"/>
    <w:rsid w:val="00C7350A"/>
    <w:rsid w:val="00C7492D"/>
    <w:rsid w:val="00C961B2"/>
    <w:rsid w:val="00CA050F"/>
    <w:rsid w:val="00CA31CB"/>
    <w:rsid w:val="00CB5962"/>
    <w:rsid w:val="00CC04D7"/>
    <w:rsid w:val="00CC4D15"/>
    <w:rsid w:val="00CC7AB4"/>
    <w:rsid w:val="00CD4B64"/>
    <w:rsid w:val="00CD7773"/>
    <w:rsid w:val="00CE2C3F"/>
    <w:rsid w:val="00CF475F"/>
    <w:rsid w:val="00CF4D24"/>
    <w:rsid w:val="00D245B9"/>
    <w:rsid w:val="00D25C8C"/>
    <w:rsid w:val="00D35292"/>
    <w:rsid w:val="00D366AD"/>
    <w:rsid w:val="00D41493"/>
    <w:rsid w:val="00D72AE4"/>
    <w:rsid w:val="00D73BB5"/>
    <w:rsid w:val="00DB7324"/>
    <w:rsid w:val="00DC57B1"/>
    <w:rsid w:val="00DD3295"/>
    <w:rsid w:val="00DF3429"/>
    <w:rsid w:val="00E10B6F"/>
    <w:rsid w:val="00E21ABD"/>
    <w:rsid w:val="00E30AC6"/>
    <w:rsid w:val="00E31871"/>
    <w:rsid w:val="00E3378E"/>
    <w:rsid w:val="00E35075"/>
    <w:rsid w:val="00E40EAE"/>
    <w:rsid w:val="00E54B11"/>
    <w:rsid w:val="00EB3D40"/>
    <w:rsid w:val="00EB6315"/>
    <w:rsid w:val="00EB7FA3"/>
    <w:rsid w:val="00EE6B8D"/>
    <w:rsid w:val="00EF1B73"/>
    <w:rsid w:val="00F2331D"/>
    <w:rsid w:val="00F27278"/>
    <w:rsid w:val="00F31814"/>
    <w:rsid w:val="00F37F3D"/>
    <w:rsid w:val="00F54E69"/>
    <w:rsid w:val="00F54ED2"/>
    <w:rsid w:val="00F8492C"/>
    <w:rsid w:val="00F864B1"/>
    <w:rsid w:val="00FB0773"/>
    <w:rsid w:val="00FC27D0"/>
    <w:rsid w:val="30B87337"/>
    <w:rsid w:val="5B7D0245"/>
    <w:rsid w:val="7086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08A8"/>
  <w15:docId w15:val="{0EA0E8DA-95D0-4F28-8BB1-9AA2DD19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kzs.sdu.edu.cn" TargetMode="External"/><Relationship Id="rId3" Type="http://schemas.openxmlformats.org/officeDocument/2006/relationships/settings" Target="settings.xml"/><Relationship Id="rId7" Type="http://schemas.openxmlformats.org/officeDocument/2006/relationships/hyperlink" Target="http://gaokao.chsi.com.cn/zhpjb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dbkzs@sd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449</Words>
  <Characters>2560</Characters>
  <Application>Microsoft Office Word</Application>
  <DocSecurity>0</DocSecurity>
  <Lines>21</Lines>
  <Paragraphs>6</Paragraphs>
  <ScaleCrop>false</ScaleCrop>
  <Company>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19</cp:revision>
  <cp:lastPrinted>2020-06-10T09:10:00Z</cp:lastPrinted>
  <dcterms:created xsi:type="dcterms:W3CDTF">2020-06-08T06:09:00Z</dcterms:created>
  <dcterms:modified xsi:type="dcterms:W3CDTF">2020-06-10T12:10:00Z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