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521" w:rsidRPr="00DE5521" w:rsidRDefault="00DE5521" w:rsidP="00DE5521">
      <w:pPr>
        <w:spacing w:line="480" w:lineRule="exact"/>
        <w:jc w:val="center"/>
        <w:rPr>
          <w:rFonts w:ascii="黑体" w:eastAsia="黑体" w:hAnsi="黑体" w:cs="方正小标宋简体" w:hint="eastAsia"/>
          <w:b/>
          <w:bCs/>
          <w:sz w:val="44"/>
          <w:szCs w:val="44"/>
          <w:shd w:val="clear" w:color="auto" w:fill="FFFFFF"/>
        </w:rPr>
      </w:pPr>
      <w:r w:rsidRPr="00DE5521">
        <w:rPr>
          <w:rFonts w:ascii="黑体" w:eastAsia="黑体" w:hAnsi="黑体" w:cs="方正小标宋简体" w:hint="eastAsia"/>
          <w:sz w:val="44"/>
          <w:szCs w:val="44"/>
          <w:shd w:val="clear" w:color="auto" w:fill="FFFFFF"/>
        </w:rPr>
        <w:t>党建领航</w:t>
      </w:r>
      <w:r>
        <w:rPr>
          <w:rFonts w:ascii="黑体" w:eastAsia="黑体" w:hAnsi="黑体" w:cs="方正小标宋简体" w:hint="eastAsia"/>
          <w:sz w:val="44"/>
          <w:szCs w:val="44"/>
          <w:shd w:val="clear" w:color="auto" w:fill="FFFFFF"/>
        </w:rPr>
        <w:t xml:space="preserve"> </w:t>
      </w:r>
      <w:r w:rsidRPr="00DE5521">
        <w:rPr>
          <w:rFonts w:ascii="黑体" w:eastAsia="黑体" w:hAnsi="黑体" w:cs="方正小标宋简体" w:hint="eastAsia"/>
          <w:sz w:val="44"/>
          <w:szCs w:val="44"/>
          <w:shd w:val="clear" w:color="auto" w:fill="FFFFFF"/>
        </w:rPr>
        <w:t xml:space="preserve"> 和美轻</w:t>
      </w:r>
      <w:r w:rsidRPr="00DE5521">
        <w:rPr>
          <w:rFonts w:ascii="黑体" w:eastAsia="黑体" w:hAnsi="黑体" w:cs="方正小标宋简体" w:hint="eastAsia"/>
          <w:b/>
          <w:bCs/>
          <w:sz w:val="44"/>
          <w:szCs w:val="44"/>
          <w:shd w:val="clear" w:color="auto" w:fill="FFFFFF"/>
        </w:rPr>
        <w:t>飏</w:t>
      </w:r>
    </w:p>
    <w:p w:rsidR="00DE5521" w:rsidRPr="00DE5521" w:rsidRDefault="00DE5521" w:rsidP="00DE5521">
      <w:pPr>
        <w:spacing w:line="360" w:lineRule="auto"/>
        <w:jc w:val="center"/>
        <w:rPr>
          <w:rFonts w:ascii="仿宋_GB2312" w:eastAsia="仿宋_GB2312" w:hAnsi="黑体" w:cs="仿宋" w:hint="eastAsia"/>
          <w:sz w:val="32"/>
          <w:szCs w:val="32"/>
        </w:rPr>
      </w:pPr>
      <w:r w:rsidRPr="00DE5521">
        <w:rPr>
          <w:rFonts w:ascii="仿宋_GB2312" w:eastAsia="仿宋_GB2312" w:hAnsi="宋体" w:cs="宋体" w:hint="eastAsia"/>
          <w:sz w:val="32"/>
          <w:szCs w:val="32"/>
        </w:rPr>
        <w:t>寿光市侯镇中心小学</w:t>
      </w:r>
      <w:r w:rsidRPr="00DE5521">
        <w:rPr>
          <w:rFonts w:ascii="仿宋_GB2312" w:eastAsia="仿宋_GB2312" w:hAnsi="宋体" w:cs="宋体" w:hint="eastAsia"/>
          <w:sz w:val="32"/>
          <w:szCs w:val="32"/>
        </w:rPr>
        <w:t>事迹材料</w:t>
      </w:r>
    </w:p>
    <w:p w:rsidR="00DE5521" w:rsidRPr="00DE5521" w:rsidRDefault="00DE5521" w:rsidP="00DE5521">
      <w:pPr>
        <w:pStyle w:val="a3"/>
        <w:spacing w:beforeAutospacing="0" w:afterAutospacing="0" w:line="360" w:lineRule="auto"/>
        <w:ind w:firstLineChars="221" w:firstLine="707"/>
        <w:jc w:val="both"/>
        <w:textAlignment w:val="baseline"/>
        <w:rPr>
          <w:rFonts w:ascii="仿宋_GB2312" w:eastAsia="仿宋_GB2312" w:hint="eastAsia"/>
          <w:sz w:val="32"/>
          <w:szCs w:val="32"/>
        </w:rPr>
      </w:pPr>
      <w:r w:rsidRPr="00DE5521">
        <w:rPr>
          <w:rFonts w:ascii="仿宋_GB2312" w:eastAsia="仿宋_GB2312" w:hAnsi="宋体" w:cs="宋体" w:hint="eastAsia"/>
          <w:sz w:val="32"/>
          <w:szCs w:val="32"/>
        </w:rPr>
        <w:t>寿光市侯镇中心小学是</w:t>
      </w:r>
      <w:r w:rsidRPr="00DE5521">
        <w:rPr>
          <w:rFonts w:ascii="仿宋_GB2312" w:eastAsia="仿宋_GB2312" w:hAnsi="宋体" w:cs="宋体" w:hint="eastAsia"/>
          <w:bCs/>
          <w:sz w:val="32"/>
          <w:szCs w:val="32"/>
        </w:rPr>
        <w:t>一所具有浓郁的艺术气息和文化积淀的乡村学校，</w:t>
      </w:r>
      <w:r w:rsidRPr="00DE5521">
        <w:rPr>
          <w:rFonts w:ascii="仿宋_GB2312" w:eastAsia="仿宋_GB2312" w:hAnsi="宋体" w:cs="宋体" w:hint="eastAsia"/>
          <w:sz w:val="32"/>
          <w:szCs w:val="32"/>
        </w:rPr>
        <w:t>始建于1991年，占地21000平方米，现有在岗教师55名， 962名学生</w:t>
      </w:r>
      <w:r w:rsidRPr="00DE5521">
        <w:rPr>
          <w:rFonts w:ascii="仿宋_GB2312" w:eastAsia="仿宋_GB2312" w:hAnsi="宋体" w:cs="宋体" w:hint="eastAsia"/>
          <w:bCs/>
          <w:sz w:val="32"/>
          <w:szCs w:val="32"/>
        </w:rPr>
        <w:t>。2010年，学校凝练11年的教育文化萌芽了艺体教育思想。</w:t>
      </w:r>
      <w:r w:rsidRPr="00DE5521">
        <w:rPr>
          <w:rFonts w:ascii="仿宋_GB2312" w:eastAsia="仿宋_GB2312" w:hint="eastAsia"/>
          <w:sz w:val="32"/>
          <w:szCs w:val="32"/>
        </w:rPr>
        <w:t>2012年，学校民乐团在寿光音乐厅举行了专场演奏会。同年，她们还两次登上央视少儿频道《大手牵小手栏目》，并与“鞠萍姐姐”、“红果果”、“绿泡泡”同台演出。学校被誉为“全国建制规范且具备音乐会专场演奏水平的农村小学”。借力寿光市教育局提出的特色学校创建契机，2017年4月，学校民乐团再次走进寿光蔬菜博览会主会场，举办“和美民乐课程”专场演奏会，此次盛会是学校师生向全国人民自信的展示多年来学校特色建设的汇报演出，得到了现场观众的高度赞誉，社会反响热烈。</w:t>
      </w:r>
    </w:p>
    <w:p w:rsidR="00DE5521" w:rsidRPr="00DE5521" w:rsidRDefault="00DE5521" w:rsidP="00DE5521">
      <w:pPr>
        <w:spacing w:line="360" w:lineRule="auto"/>
        <w:ind w:firstLineChars="221" w:firstLine="701"/>
        <w:jc w:val="center"/>
        <w:rPr>
          <w:rFonts w:ascii="黑体" w:eastAsia="黑体" w:hAnsi="黑体" w:cs="宋体" w:hint="eastAsia"/>
          <w:b/>
          <w:snapToGrid w:val="0"/>
          <w:spacing w:val="-2"/>
          <w:kern w:val="0"/>
          <w:sz w:val="32"/>
          <w:szCs w:val="32"/>
        </w:rPr>
      </w:pPr>
      <w:r w:rsidRPr="00DE5521">
        <w:rPr>
          <w:rFonts w:ascii="黑体" w:eastAsia="黑体" w:hAnsi="黑体" w:cs="宋体" w:hint="eastAsia"/>
          <w:b/>
          <w:snapToGrid w:val="0"/>
          <w:spacing w:val="-2"/>
          <w:kern w:val="0"/>
          <w:sz w:val="32"/>
          <w:szCs w:val="32"/>
        </w:rPr>
        <w:t>党建引领有道</w:t>
      </w:r>
      <w:r w:rsidRPr="00DE5521">
        <w:rPr>
          <w:rFonts w:ascii="微软雅黑" w:eastAsia="黑体" w:hAnsi="微软雅黑" w:cs="宋体" w:hint="eastAsia"/>
          <w:b/>
          <w:snapToGrid w:val="0"/>
          <w:spacing w:val="-2"/>
          <w:kern w:val="0"/>
          <w:sz w:val="32"/>
          <w:szCs w:val="32"/>
        </w:rPr>
        <w:t> </w:t>
      </w:r>
      <w:r w:rsidRPr="00DE5521">
        <w:rPr>
          <w:rFonts w:ascii="黑体" w:eastAsia="黑体" w:hAnsi="黑体" w:cs="宋体" w:hint="eastAsia"/>
          <w:b/>
          <w:snapToGrid w:val="0"/>
          <w:spacing w:val="-2"/>
          <w:kern w:val="0"/>
          <w:sz w:val="32"/>
          <w:szCs w:val="32"/>
        </w:rPr>
        <w:t>春风化雨无声</w:t>
      </w:r>
    </w:p>
    <w:p w:rsidR="00DE5521" w:rsidRPr="00DE5521" w:rsidRDefault="00DE5521" w:rsidP="00DE5521">
      <w:pPr>
        <w:spacing w:line="360" w:lineRule="auto"/>
        <w:ind w:firstLineChars="221" w:firstLine="698"/>
        <w:rPr>
          <w:rFonts w:ascii="仿宋_GB2312" w:eastAsia="仿宋_GB2312" w:hAnsi="微软雅黑" w:cs="宋体" w:hint="eastAsia"/>
          <w:b/>
          <w:snapToGrid w:val="0"/>
          <w:spacing w:val="-2"/>
          <w:kern w:val="0"/>
          <w:sz w:val="32"/>
          <w:szCs w:val="32"/>
        </w:rPr>
      </w:pPr>
      <w:r w:rsidRPr="00DE5521">
        <w:rPr>
          <w:rFonts w:ascii="仿宋_GB2312" w:eastAsia="仿宋_GB2312" w:hAnsi="宋体" w:cs="宋体" w:hint="eastAsia"/>
          <w:bCs/>
          <w:snapToGrid w:val="0"/>
          <w:spacing w:val="-2"/>
          <w:sz w:val="32"/>
          <w:szCs w:val="32"/>
        </w:rPr>
        <w:t>创新是党建的生命不竭之源，只有不断创新，才能彰显党建的生命活力。侯镇中心小学依据实际，制定了以“党建领航，和美轻</w:t>
      </w:r>
      <w:r w:rsidRPr="00DE5521">
        <w:rPr>
          <w:rFonts w:ascii="仿宋_GB2312" w:hAnsi="宋体" w:cs="宋体" w:hint="eastAsia"/>
          <w:bCs/>
          <w:snapToGrid w:val="0"/>
          <w:spacing w:val="-2"/>
          <w:sz w:val="32"/>
          <w:szCs w:val="32"/>
        </w:rPr>
        <w:t>飏</w:t>
      </w:r>
      <w:r w:rsidRPr="00DE5521">
        <w:rPr>
          <w:rFonts w:ascii="仿宋_GB2312" w:eastAsia="仿宋_GB2312" w:hAnsi="宋体" w:cs="宋体" w:hint="eastAsia"/>
          <w:bCs/>
          <w:snapToGrid w:val="0"/>
          <w:spacing w:val="-2"/>
          <w:sz w:val="32"/>
          <w:szCs w:val="32"/>
        </w:rPr>
        <w:t>”为主题的“和美教育”党建品牌提升计划。学校以习近平新时代中国特色社会主义思想为指引，</w:t>
      </w:r>
      <w:r w:rsidRPr="00DE5521">
        <w:rPr>
          <w:rFonts w:ascii="仿宋_GB2312" w:eastAsia="仿宋_GB2312" w:hAnsi="宋体" w:cs="宋体" w:hint="eastAsia"/>
          <w:sz w:val="32"/>
          <w:szCs w:val="32"/>
          <w:shd w:val="clear" w:color="auto" w:fill="FFFFFF"/>
        </w:rPr>
        <w:t>以党建引领发展，以示范带动提升，积极开展了“不忘初心、牢记使命”主题教育和“四讲一创三满意”作风建设年活动，严</w:t>
      </w:r>
      <w:r w:rsidRPr="00DE5521">
        <w:rPr>
          <w:rFonts w:ascii="仿宋_GB2312" w:eastAsia="仿宋_GB2312" w:hAnsi="宋体" w:cs="宋体" w:hint="eastAsia"/>
          <w:sz w:val="32"/>
          <w:szCs w:val="32"/>
          <w:shd w:val="clear" w:color="auto" w:fill="FFFFFF"/>
        </w:rPr>
        <w:lastRenderedPageBreak/>
        <w:t>格落实“三会一课”，扎实推进“四制工作法”，大力锻造“三红工程”。在全体教职员工中深入开展“坚持立德树人、回归教育初心”大讨论活动，</w:t>
      </w:r>
    </w:p>
    <w:p w:rsidR="00DE5521" w:rsidRPr="00DE5521" w:rsidRDefault="00DE5521" w:rsidP="00DE5521">
      <w:pPr>
        <w:spacing w:line="360" w:lineRule="auto"/>
        <w:ind w:firstLineChars="221" w:firstLine="698"/>
        <w:rPr>
          <w:rFonts w:ascii="仿宋_GB2312" w:eastAsia="仿宋_GB2312" w:hAnsi="宋体" w:cs="宋体" w:hint="eastAsia"/>
          <w:bCs/>
          <w:snapToGrid w:val="0"/>
          <w:spacing w:val="-2"/>
          <w:kern w:val="0"/>
          <w:sz w:val="32"/>
          <w:szCs w:val="32"/>
        </w:rPr>
      </w:pPr>
      <w:r w:rsidRPr="00DE5521">
        <w:rPr>
          <w:rFonts w:ascii="仿宋_GB2312" w:eastAsia="仿宋_GB2312" w:hAnsi="宋体" w:cs="宋体" w:hint="eastAsia"/>
          <w:bCs/>
          <w:snapToGrid w:val="0"/>
          <w:spacing w:val="-2"/>
          <w:kern w:val="0"/>
          <w:sz w:val="32"/>
          <w:szCs w:val="32"/>
        </w:rPr>
        <w:t>按照一流的标准，树立品牌意识。同时，学校面向全体教师加强思想政治建设，让思想政治教育成为警醒教师走在前列的“生物钟”和提升党员教师党性修养的“加油站”。从教33年的</w:t>
      </w:r>
      <w:hyperlink r:id="rId6" w:tgtFrame="https://www.baidu.com/_blank" w:history="1">
        <w:r w:rsidRPr="00DE5521">
          <w:rPr>
            <w:rFonts w:ascii="仿宋_GB2312" w:eastAsia="仿宋_GB2312" w:hAnsi="宋体" w:cs="宋体" w:hint="eastAsia"/>
            <w:bCs/>
            <w:snapToGrid w:val="0"/>
            <w:spacing w:val="-2"/>
            <w:kern w:val="0"/>
            <w:sz w:val="32"/>
            <w:szCs w:val="32"/>
          </w:rPr>
          <w:t>王玉玲</w:t>
        </w:r>
      </w:hyperlink>
      <w:r w:rsidRPr="00DE5521">
        <w:rPr>
          <w:rFonts w:ascii="仿宋_GB2312" w:eastAsia="仿宋_GB2312" w:hAnsi="宋体" w:cs="宋体" w:hint="eastAsia"/>
          <w:bCs/>
          <w:snapToGrid w:val="0"/>
          <w:spacing w:val="-2"/>
          <w:kern w:val="0"/>
          <w:sz w:val="32"/>
          <w:szCs w:val="32"/>
        </w:rPr>
        <w:t>就是这样一位党员教师先锋，在工作岗位上，她时刻提醒自己，高标准要求自己，带领一帮青年教师组建教研团队，促进团队教研成绩大幅提升。学校通过党建和思想政治教育来增强党员和教师的身份意识、荣誉意识，扩大优秀党员和骨干教师的“知名度”和“影响力”。近年来，“党建领航，和美轻</w:t>
      </w:r>
      <w:r w:rsidRPr="00DE5521">
        <w:rPr>
          <w:rFonts w:ascii="仿宋_GB2312" w:hAnsi="宋体" w:cs="宋体" w:hint="eastAsia"/>
          <w:bCs/>
          <w:snapToGrid w:val="0"/>
          <w:spacing w:val="-2"/>
          <w:kern w:val="0"/>
          <w:sz w:val="32"/>
          <w:szCs w:val="32"/>
        </w:rPr>
        <w:t>飏</w:t>
      </w:r>
      <w:r w:rsidRPr="00DE5521">
        <w:rPr>
          <w:rFonts w:ascii="仿宋_GB2312" w:eastAsia="仿宋_GB2312" w:hAnsi="宋体" w:cs="宋体" w:hint="eastAsia"/>
          <w:bCs/>
          <w:snapToGrid w:val="0"/>
          <w:spacing w:val="-2"/>
          <w:kern w:val="0"/>
          <w:sz w:val="32"/>
          <w:szCs w:val="32"/>
        </w:rPr>
        <w:t>”的党建文化“矩阵”通过学校制度文化、精神文化、课程文化等特色文化的渲染，在这片教育沃土上不断发挥着春风化雨、润物无声的教育功能，不断提高着党建特色文化的渗透力和感染力。</w:t>
      </w:r>
    </w:p>
    <w:p w:rsidR="00DE5521" w:rsidRPr="00DE5521" w:rsidRDefault="00DE5521" w:rsidP="00DE5521">
      <w:pPr>
        <w:spacing w:line="360" w:lineRule="auto"/>
        <w:ind w:firstLineChars="221" w:firstLine="701"/>
        <w:jc w:val="center"/>
        <w:rPr>
          <w:rFonts w:ascii="黑体" w:eastAsia="黑体" w:hAnsi="黑体" w:cs="宋体" w:hint="eastAsia"/>
          <w:b/>
          <w:snapToGrid w:val="0"/>
          <w:spacing w:val="-2"/>
          <w:kern w:val="0"/>
          <w:sz w:val="32"/>
          <w:szCs w:val="32"/>
        </w:rPr>
      </w:pPr>
      <w:r w:rsidRPr="00DE5521">
        <w:rPr>
          <w:rFonts w:ascii="黑体" w:eastAsia="黑体" w:hAnsi="黑体" w:cs="宋体" w:hint="eastAsia"/>
          <w:b/>
          <w:snapToGrid w:val="0"/>
          <w:spacing w:val="-2"/>
          <w:kern w:val="0"/>
          <w:sz w:val="32"/>
          <w:szCs w:val="32"/>
        </w:rPr>
        <w:t>立德树人无痕  养成教育有迹</w:t>
      </w:r>
    </w:p>
    <w:p w:rsidR="00DE5521" w:rsidRPr="00DE5521" w:rsidRDefault="00DE5521" w:rsidP="00DE5521">
      <w:pPr>
        <w:spacing w:line="360" w:lineRule="auto"/>
        <w:ind w:firstLineChars="221" w:firstLine="707"/>
        <w:rPr>
          <w:rFonts w:ascii="仿宋_GB2312" w:eastAsia="仿宋_GB2312" w:hAnsi="微软雅黑" w:cs="宋体" w:hint="eastAsia"/>
          <w:b/>
          <w:snapToGrid w:val="0"/>
          <w:spacing w:val="-2"/>
          <w:kern w:val="0"/>
          <w:sz w:val="32"/>
          <w:szCs w:val="32"/>
        </w:rPr>
      </w:pPr>
      <w:r w:rsidRPr="00DE5521">
        <w:rPr>
          <w:rFonts w:ascii="仿宋_GB2312" w:eastAsia="仿宋_GB2312" w:hAnsi="宋体" w:cs="宋体" w:hint="eastAsia"/>
          <w:kern w:val="0"/>
          <w:sz w:val="32"/>
          <w:szCs w:val="32"/>
        </w:rPr>
        <w:t>学校坚持立德树人，提升德育教育品格，积极构建家庭、社会、学校三位一体德育教育体系。学校</w:t>
      </w:r>
      <w:r w:rsidRPr="00DE5521">
        <w:rPr>
          <w:rFonts w:ascii="仿宋_GB2312" w:eastAsia="仿宋_GB2312" w:hAnsi="宋体" w:cs="宋体" w:hint="eastAsia"/>
          <w:bCs/>
          <w:snapToGrid w:val="0"/>
          <w:spacing w:val="-2"/>
          <w:kern w:val="0"/>
          <w:sz w:val="32"/>
          <w:szCs w:val="32"/>
        </w:rPr>
        <w:t>结合地域和生源特点，开展了</w:t>
      </w:r>
      <w:r w:rsidRPr="00DE5521">
        <w:rPr>
          <w:rFonts w:ascii="仿宋_GB2312" w:eastAsia="仿宋_GB2312" w:hAnsi="宋体" w:cs="宋体" w:hint="eastAsia"/>
          <w:kern w:val="0"/>
          <w:sz w:val="32"/>
          <w:szCs w:val="32"/>
        </w:rPr>
        <w:t>以“养成教育”为基础，以“优秀传统文化教育”为核心，以校外优质资源为平台，创新学校德育工作，完善品行养成教育，使德育工作在稳步发展的过程中形成了有体系、有特色、重实效的“和美德育”特色。</w:t>
      </w:r>
      <w:r w:rsidRPr="00DE5521">
        <w:rPr>
          <w:rFonts w:ascii="仿宋_GB2312" w:eastAsia="仿宋_GB2312" w:hAnsi="宋体" w:cs="宋体" w:hint="eastAsia"/>
          <w:bCs/>
          <w:snapToGrid w:val="0"/>
          <w:spacing w:val="-2"/>
          <w:kern w:val="0"/>
          <w:sz w:val="32"/>
          <w:szCs w:val="32"/>
        </w:rPr>
        <w:t>“我们以主题的</w:t>
      </w:r>
      <w:r w:rsidRPr="00DE5521">
        <w:rPr>
          <w:rFonts w:ascii="仿宋_GB2312" w:eastAsia="仿宋_GB2312" w:hAnsi="宋体" w:cs="宋体" w:hint="eastAsia"/>
          <w:bCs/>
          <w:snapToGrid w:val="0"/>
          <w:spacing w:val="-2"/>
          <w:kern w:val="0"/>
          <w:sz w:val="32"/>
          <w:szCs w:val="32"/>
        </w:rPr>
        <w:lastRenderedPageBreak/>
        <w:t>形式将学校德育与党建融合，认真践行着‘培养什么人，怎样培养人，为谁培养人’的工作”，赵林校长说。学校实施的“大德育”教育，就是充分发挥学科育人的功能。学校将社会主义核心价值观教育、思政教育、优秀传统文化教育、艺术教育等与学科教学深度融合，让“和美德育”深入人心，使每一名学生由内而外体现“和美”气质。</w:t>
      </w:r>
    </w:p>
    <w:p w:rsidR="00DE5521" w:rsidRPr="00DE5521" w:rsidRDefault="00DE5521" w:rsidP="00DE5521">
      <w:pPr>
        <w:spacing w:line="360" w:lineRule="auto"/>
        <w:ind w:firstLineChars="221" w:firstLine="701"/>
        <w:jc w:val="center"/>
        <w:rPr>
          <w:rFonts w:ascii="黑体" w:eastAsia="黑体" w:hAnsi="黑体" w:cs="宋体" w:hint="eastAsia"/>
          <w:b/>
          <w:snapToGrid w:val="0"/>
          <w:spacing w:val="-2"/>
          <w:kern w:val="0"/>
          <w:sz w:val="32"/>
          <w:szCs w:val="32"/>
        </w:rPr>
      </w:pPr>
      <w:r w:rsidRPr="00DE5521">
        <w:rPr>
          <w:rFonts w:ascii="黑体" w:eastAsia="黑体" w:hAnsi="黑体" w:cs="宋体" w:hint="eastAsia"/>
          <w:b/>
          <w:snapToGrid w:val="0"/>
          <w:spacing w:val="-2"/>
          <w:kern w:val="0"/>
          <w:sz w:val="32"/>
          <w:szCs w:val="32"/>
        </w:rPr>
        <w:t>和美教育有章  学子腾飞无垠</w:t>
      </w:r>
    </w:p>
    <w:p w:rsidR="00DE5521" w:rsidRPr="00DE5521" w:rsidRDefault="00DE5521" w:rsidP="00DE5521">
      <w:pPr>
        <w:spacing w:line="360" w:lineRule="auto"/>
        <w:ind w:firstLineChars="221" w:firstLine="707"/>
        <w:rPr>
          <w:rFonts w:ascii="仿宋_GB2312" w:eastAsia="仿宋_GB2312" w:hAnsi="宋体" w:cs="宋体" w:hint="eastAsia"/>
          <w:bCs/>
          <w:sz w:val="32"/>
          <w:szCs w:val="32"/>
        </w:rPr>
      </w:pPr>
      <w:r w:rsidRPr="00DE5521">
        <w:rPr>
          <w:rFonts w:ascii="仿宋_GB2312" w:eastAsia="仿宋_GB2312" w:hAnsi="宋体" w:cs="宋体" w:hint="eastAsia"/>
          <w:bCs/>
          <w:snapToGrid w:val="0"/>
          <w:kern w:val="0"/>
          <w:sz w:val="32"/>
          <w:szCs w:val="32"/>
        </w:rPr>
        <w:t>2016年，学校经过5年涵泳、蕴蓄，把“尊重每一个人”确定为新的办学理念，进而提出了“和美教育”。学校</w:t>
      </w:r>
      <w:r w:rsidRPr="00DE5521">
        <w:rPr>
          <w:rFonts w:ascii="仿宋_GB2312" w:eastAsia="仿宋_GB2312" w:hAnsi="宋体" w:cs="宋体" w:hint="eastAsia"/>
          <w:bCs/>
          <w:sz w:val="32"/>
          <w:szCs w:val="32"/>
        </w:rPr>
        <w:t>通过“课程分类、按需排课”，构建了对应“人文素养”、“科学素养”、“身心素养”、“艺术素养”、“实践素养”五大素养雏形的和美教育课程。2019年，学校又用了近3年时间突破传统课程模式，完善了以“健康、自信、坚毅、友善、乐学、善思”六大素养为培养目标的课程体系，这些课程直接指向“德、智、体、美、劳”，从而形成了全面育人、全方位育人的课程格局，实现了课程的多样性、差异性、创新性与可选择性，为和育教育的融通、协调发展奠定了更坚实的基础。</w:t>
      </w:r>
    </w:p>
    <w:p w:rsidR="00DE5521" w:rsidRPr="00DE5521" w:rsidRDefault="00DE5521" w:rsidP="00DE5521">
      <w:pPr>
        <w:spacing w:line="360" w:lineRule="auto"/>
        <w:ind w:firstLineChars="221" w:firstLine="707"/>
        <w:rPr>
          <w:rFonts w:ascii="仿宋_GB2312" w:eastAsia="仿宋_GB2312" w:hAnsi="宋体" w:cs="宋体" w:hint="eastAsia"/>
          <w:bCs/>
          <w:sz w:val="32"/>
          <w:szCs w:val="32"/>
        </w:rPr>
      </w:pPr>
      <w:r w:rsidRPr="00DE5521">
        <w:rPr>
          <w:rFonts w:ascii="仿宋_GB2312" w:eastAsia="仿宋_GB2312" w:hAnsi="宋体" w:cs="宋体" w:hint="eastAsia"/>
          <w:bCs/>
          <w:sz w:val="32"/>
          <w:szCs w:val="32"/>
        </w:rPr>
        <w:t>截止目前，和美教育设初见成效。2017、2018年，学校先后被评为“特色学校”；参加 “2017年山东省中小学生校园艺术节器乐比赛”，获潍坊赛区一等奖；2016、2017、2018年获寿光市文化艺术节一等奖。《农村小学艺体教育方向和策略研究》获寿光市优秀教育教学成果三等奖。《农村</w:t>
      </w:r>
      <w:r w:rsidRPr="00DE5521">
        <w:rPr>
          <w:rFonts w:ascii="仿宋_GB2312" w:eastAsia="仿宋_GB2312" w:hAnsi="宋体" w:cs="宋体" w:hint="eastAsia"/>
          <w:bCs/>
          <w:sz w:val="32"/>
          <w:szCs w:val="32"/>
        </w:rPr>
        <w:lastRenderedPageBreak/>
        <w:t>小学民乐社团的课程研究》荣获寿光市创新课程二等奖。2018年9月，学校的艺术教育获潍坊市政府成果二等奖、寿光市教学成果一等奖。自2017年3月至今，先后来自北京、青岛、济南、潍坊、寿光的十多个参观指导团进校了解学校和美课程建设情况。</w:t>
      </w:r>
    </w:p>
    <w:p w:rsidR="00DE5521" w:rsidRPr="00DE5521" w:rsidRDefault="00DE5521" w:rsidP="00DE5521">
      <w:pPr>
        <w:spacing w:line="360" w:lineRule="auto"/>
        <w:ind w:firstLineChars="221" w:firstLine="707"/>
        <w:rPr>
          <w:rFonts w:ascii="仿宋_GB2312" w:eastAsia="仿宋_GB2312" w:hAnsi="宋体" w:cs="宋体" w:hint="eastAsia"/>
          <w:bCs/>
          <w:sz w:val="32"/>
          <w:szCs w:val="32"/>
        </w:rPr>
      </w:pPr>
      <w:r w:rsidRPr="00DE5521">
        <w:rPr>
          <w:rFonts w:ascii="仿宋_GB2312" w:eastAsia="仿宋_GB2312" w:hAnsi="宋体" w:cs="宋体" w:hint="eastAsia"/>
          <w:bCs/>
          <w:sz w:val="32"/>
          <w:szCs w:val="32"/>
        </w:rPr>
        <w:t>康有为说，“变者，天道也。”作为一所乡村学校，我们未来仍将致力于和美教育的研究与实践，不断完善和美教育课程，在学校管理的组织形态、课程体系构建等诸多方面加大推进力度，办有生命的教育，有情怀的教育，有灵魂的教育，努力创建侯镇中心小学新时代课程改革育人新格局。</w:t>
      </w:r>
    </w:p>
    <w:p w:rsidR="00221824" w:rsidRPr="00DE5521" w:rsidRDefault="00047C99" w:rsidP="00DE5521">
      <w:pPr>
        <w:spacing w:line="360" w:lineRule="auto"/>
        <w:rPr>
          <w:rFonts w:ascii="仿宋_GB2312" w:eastAsia="仿宋_GB2312" w:hint="eastAsia"/>
          <w:sz w:val="32"/>
          <w:szCs w:val="32"/>
        </w:rPr>
      </w:pPr>
    </w:p>
    <w:sectPr w:rsidR="00221824" w:rsidRPr="00DE5521" w:rsidSect="0059380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C99" w:rsidRDefault="00047C99" w:rsidP="00DE5521">
      <w:r>
        <w:separator/>
      </w:r>
    </w:p>
  </w:endnote>
  <w:endnote w:type="continuationSeparator" w:id="1">
    <w:p w:rsidR="00047C99" w:rsidRDefault="00047C99" w:rsidP="00DE55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61172"/>
      <w:docPartObj>
        <w:docPartGallery w:val="Page Numbers (Bottom of Page)"/>
        <w:docPartUnique/>
      </w:docPartObj>
    </w:sdtPr>
    <w:sdtContent>
      <w:p w:rsidR="00DE5521" w:rsidRDefault="00DE5521">
        <w:pPr>
          <w:pStyle w:val="a5"/>
          <w:jc w:val="center"/>
        </w:pPr>
        <w:fldSimple w:instr=" PAGE   \* MERGEFORMAT ">
          <w:r w:rsidRPr="00DE5521">
            <w:rPr>
              <w:noProof/>
              <w:lang w:val="zh-CN"/>
            </w:rPr>
            <w:t>3</w:t>
          </w:r>
        </w:fldSimple>
      </w:p>
    </w:sdtContent>
  </w:sdt>
  <w:p w:rsidR="00DE5521" w:rsidRDefault="00DE552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C99" w:rsidRDefault="00047C99" w:rsidP="00DE5521">
      <w:r>
        <w:separator/>
      </w:r>
    </w:p>
  </w:footnote>
  <w:footnote w:type="continuationSeparator" w:id="1">
    <w:p w:rsidR="00047C99" w:rsidRDefault="00047C99" w:rsidP="00DE55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5521"/>
    <w:rsid w:val="00002E84"/>
    <w:rsid w:val="00047C99"/>
    <w:rsid w:val="002D79A8"/>
    <w:rsid w:val="0059380E"/>
    <w:rsid w:val="005D506E"/>
    <w:rsid w:val="00BE4234"/>
    <w:rsid w:val="00DE55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5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5521"/>
    <w:pPr>
      <w:spacing w:beforeAutospacing="1" w:afterAutospacing="1"/>
      <w:jc w:val="left"/>
    </w:pPr>
    <w:rPr>
      <w:kern w:val="0"/>
      <w:sz w:val="24"/>
    </w:rPr>
  </w:style>
  <w:style w:type="paragraph" w:styleId="a4">
    <w:name w:val="header"/>
    <w:basedOn w:val="a"/>
    <w:link w:val="Char"/>
    <w:uiPriority w:val="99"/>
    <w:semiHidden/>
    <w:unhideWhenUsed/>
    <w:rsid w:val="00DE55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E5521"/>
    <w:rPr>
      <w:rFonts w:ascii="Times New Roman" w:eastAsia="宋体" w:hAnsi="Times New Roman" w:cs="Times New Roman"/>
      <w:sz w:val="18"/>
      <w:szCs w:val="18"/>
    </w:rPr>
  </w:style>
  <w:style w:type="paragraph" w:styleId="a5">
    <w:name w:val="footer"/>
    <w:basedOn w:val="a"/>
    <w:link w:val="Char0"/>
    <w:uiPriority w:val="99"/>
    <w:unhideWhenUsed/>
    <w:rsid w:val="00DE5521"/>
    <w:pPr>
      <w:tabs>
        <w:tab w:val="center" w:pos="4153"/>
        <w:tab w:val="right" w:pos="8306"/>
      </w:tabs>
      <w:snapToGrid w:val="0"/>
      <w:jc w:val="left"/>
    </w:pPr>
    <w:rPr>
      <w:sz w:val="18"/>
      <w:szCs w:val="18"/>
    </w:rPr>
  </w:style>
  <w:style w:type="character" w:customStyle="1" w:styleId="Char0">
    <w:name w:val="页脚 Char"/>
    <w:basedOn w:val="a0"/>
    <w:link w:val="a5"/>
    <w:uiPriority w:val="99"/>
    <w:rsid w:val="00DE552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W5rI8leqBgSe_YD8u2mgb-mdevamKBaFqd5Vf22HcFW0HkaYXGADStITCBx5COKf9RHbNKj8FcDCaDvzYpk4ibohy2oxxcaqK_7aigeNyox_qyxFBN5wic-PyllqXsD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312</Words>
  <Characters>1781</Characters>
  <Application>Microsoft Office Word</Application>
  <DocSecurity>0</DocSecurity>
  <Lines>14</Lines>
  <Paragraphs>4</Paragraphs>
  <ScaleCrop>false</ScaleCrop>
  <Company>Home</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2019-07-18T09:42:00Z</dcterms:created>
  <dcterms:modified xsi:type="dcterms:W3CDTF">2019-07-18T09:45:00Z</dcterms:modified>
</cp:coreProperties>
</file>