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DF3D1" w14:textId="6354BA24" w:rsidR="00872C2E" w:rsidRPr="00872C2E" w:rsidRDefault="00872C2E" w:rsidP="00872C2E">
      <w:pPr>
        <w:jc w:val="center"/>
        <w:rPr>
          <w:rFonts w:ascii="仿宋_GB2312" w:eastAsia="仿宋_GB2312" w:cs="仿宋_GB2312" w:hint="eastAsia"/>
          <w:sz w:val="32"/>
          <w:szCs w:val="32"/>
        </w:rPr>
      </w:pPr>
      <w:r w:rsidRPr="00872C2E">
        <w:rPr>
          <w:rFonts w:ascii="仿宋_GB2312" w:eastAsia="仿宋_GB2312" w:cs="仿宋_GB2312" w:hint="eastAsia"/>
          <w:sz w:val="32"/>
          <w:szCs w:val="32"/>
        </w:rPr>
        <w:t>山东工业技师学院</w:t>
      </w:r>
      <w:r w:rsidRPr="00872C2E">
        <w:rPr>
          <w:rFonts w:ascii="仿宋_GB2312" w:eastAsia="仿宋_GB2312" w:cs="仿宋_GB2312" w:hint="eastAsia"/>
          <w:sz w:val="32"/>
          <w:szCs w:val="32"/>
        </w:rPr>
        <w:t>事迹材料</w:t>
      </w:r>
    </w:p>
    <w:p w14:paraId="2F8F4D60" w14:textId="77777777" w:rsidR="00872C2E" w:rsidRDefault="00872C2E" w:rsidP="00872C2E">
      <w:pPr>
        <w:rPr>
          <w:rFonts w:ascii="仿宋_GB2312" w:eastAsia="仿宋_GB2312" w:cs="仿宋_GB2312" w:hint="eastAsia"/>
          <w:sz w:val="28"/>
          <w:szCs w:val="28"/>
        </w:rPr>
      </w:pPr>
    </w:p>
    <w:p w14:paraId="62F364DD" w14:textId="218FA231" w:rsidR="00A21397" w:rsidRPr="00872C2E" w:rsidRDefault="00872C2E" w:rsidP="00872C2E">
      <w:bookmarkStart w:id="0" w:name="_GoBack"/>
      <w:bookmarkEnd w:id="0"/>
      <w:r w:rsidRPr="009E4452">
        <w:rPr>
          <w:rFonts w:ascii="仿宋_GB2312" w:eastAsia="仿宋_GB2312" w:cs="仿宋_GB2312" w:hint="eastAsia"/>
          <w:sz w:val="28"/>
          <w:szCs w:val="28"/>
        </w:rPr>
        <w:t>山东工业技师学院是经山东省政府批准，隶属于省人力资源社会保障厅，以培育技师、高级技师为主要任务，集学制教育、社会培训、职业技能鉴定于一体的国办全日制技工院校。现实际占地</w:t>
      </w:r>
      <w:r w:rsidRPr="009E4452">
        <w:rPr>
          <w:rFonts w:ascii="仿宋_GB2312" w:eastAsia="仿宋_GB2312" w:cs="仿宋_GB2312"/>
          <w:sz w:val="28"/>
          <w:szCs w:val="28"/>
        </w:rPr>
        <w:t>640</w:t>
      </w:r>
      <w:r w:rsidRPr="009E4452">
        <w:rPr>
          <w:rFonts w:ascii="仿宋_GB2312" w:eastAsia="仿宋_GB2312" w:cs="仿宋_GB2312" w:hint="eastAsia"/>
          <w:sz w:val="28"/>
          <w:szCs w:val="28"/>
        </w:rPr>
        <w:t>亩，总建筑面积</w:t>
      </w:r>
      <w:r w:rsidRPr="009E4452">
        <w:rPr>
          <w:rFonts w:ascii="仿宋_GB2312" w:eastAsia="仿宋_GB2312" w:cs="仿宋_GB2312"/>
          <w:sz w:val="28"/>
          <w:szCs w:val="28"/>
        </w:rPr>
        <w:t>15.5</w:t>
      </w:r>
      <w:r w:rsidRPr="009E4452">
        <w:rPr>
          <w:rFonts w:ascii="仿宋_GB2312" w:eastAsia="仿宋_GB2312" w:cs="仿宋_GB2312" w:hint="eastAsia"/>
          <w:sz w:val="28"/>
          <w:szCs w:val="28"/>
        </w:rPr>
        <w:t>万平方米，配备实训中心</w:t>
      </w:r>
      <w:r w:rsidRPr="009E4452">
        <w:rPr>
          <w:rFonts w:ascii="仿宋_GB2312" w:eastAsia="仿宋_GB2312" w:cs="仿宋_GB2312"/>
          <w:sz w:val="28"/>
          <w:szCs w:val="28"/>
        </w:rPr>
        <w:t>7</w:t>
      </w:r>
      <w:r w:rsidRPr="009E4452">
        <w:rPr>
          <w:rFonts w:ascii="仿宋_GB2312" w:eastAsia="仿宋_GB2312" w:cs="仿宋_GB2312" w:hint="eastAsia"/>
          <w:sz w:val="28"/>
          <w:szCs w:val="28"/>
        </w:rPr>
        <w:t>座，实习实训总面积</w:t>
      </w:r>
      <w:r w:rsidRPr="009E4452">
        <w:rPr>
          <w:rFonts w:ascii="仿宋_GB2312" w:eastAsia="仿宋_GB2312" w:cs="仿宋_GB2312"/>
          <w:sz w:val="28"/>
          <w:szCs w:val="28"/>
        </w:rPr>
        <w:t>4.9</w:t>
      </w:r>
      <w:r w:rsidRPr="009E4452">
        <w:rPr>
          <w:rFonts w:ascii="仿宋_GB2312" w:eastAsia="仿宋_GB2312" w:cs="仿宋_GB2312" w:hint="eastAsia"/>
          <w:sz w:val="28"/>
          <w:szCs w:val="28"/>
        </w:rPr>
        <w:t>万平方米，各类实训实验设备总值</w:t>
      </w:r>
      <w:r w:rsidRPr="009E4452">
        <w:rPr>
          <w:rFonts w:ascii="仿宋_GB2312" w:eastAsia="仿宋_GB2312" w:cs="仿宋_GB2312"/>
          <w:sz w:val="28"/>
          <w:szCs w:val="28"/>
        </w:rPr>
        <w:t>1.01</w:t>
      </w:r>
      <w:r w:rsidRPr="009E4452">
        <w:rPr>
          <w:rFonts w:ascii="仿宋_GB2312" w:eastAsia="仿宋_GB2312" w:cs="仿宋_GB2312" w:hint="eastAsia"/>
          <w:sz w:val="28"/>
          <w:szCs w:val="28"/>
        </w:rPr>
        <w:t>亿元。学院总资产</w:t>
      </w:r>
      <w:r w:rsidRPr="009E4452">
        <w:rPr>
          <w:rFonts w:ascii="仿宋_GB2312" w:eastAsia="仿宋_GB2312" w:cs="仿宋_GB2312"/>
          <w:sz w:val="28"/>
          <w:szCs w:val="28"/>
        </w:rPr>
        <w:t>5.03</w:t>
      </w:r>
      <w:r w:rsidRPr="009E4452">
        <w:rPr>
          <w:rFonts w:ascii="仿宋_GB2312" w:eastAsia="仿宋_GB2312" w:cs="仿宋_GB2312" w:hint="eastAsia"/>
          <w:sz w:val="28"/>
          <w:szCs w:val="28"/>
        </w:rPr>
        <w:t>亿元，其中固定资产</w:t>
      </w:r>
      <w:r w:rsidRPr="009E4452">
        <w:rPr>
          <w:rFonts w:ascii="仿宋_GB2312" w:eastAsia="仿宋_GB2312" w:cs="仿宋_GB2312"/>
          <w:sz w:val="28"/>
          <w:szCs w:val="28"/>
        </w:rPr>
        <w:t>3.07</w:t>
      </w:r>
      <w:r w:rsidRPr="009E4452">
        <w:rPr>
          <w:rFonts w:ascii="仿宋_GB2312" w:eastAsia="仿宋_GB2312" w:cs="仿宋_GB2312" w:hint="eastAsia"/>
          <w:sz w:val="28"/>
          <w:szCs w:val="28"/>
        </w:rPr>
        <w:t>亿元。现有在校生</w:t>
      </w:r>
      <w:r w:rsidRPr="009E4452">
        <w:rPr>
          <w:rFonts w:ascii="仿宋_GB2312" w:eastAsia="仿宋_GB2312" w:cs="仿宋_GB2312"/>
          <w:sz w:val="28"/>
          <w:szCs w:val="28"/>
        </w:rPr>
        <w:t>12000</w:t>
      </w:r>
      <w:r>
        <w:rPr>
          <w:rFonts w:ascii="仿宋_GB2312" w:eastAsia="仿宋_GB2312" w:cs="仿宋_GB2312" w:hint="eastAsia"/>
          <w:sz w:val="28"/>
          <w:szCs w:val="28"/>
        </w:rPr>
        <w:t>余人</w:t>
      </w:r>
      <w:r w:rsidRPr="009E4452">
        <w:rPr>
          <w:rFonts w:ascii="仿宋_GB2312" w:eastAsia="仿宋_GB2312" w:cs="仿宋_GB2312" w:hint="eastAsia"/>
          <w:sz w:val="28"/>
          <w:szCs w:val="28"/>
        </w:rPr>
        <w:t>。学院现设“六系一部”教学机构，</w:t>
      </w:r>
      <w:r w:rsidRPr="009E4452">
        <w:rPr>
          <w:rFonts w:ascii="仿宋_GB2312" w:eastAsia="仿宋_GB2312" w:cs="仿宋_GB2312"/>
          <w:sz w:val="28"/>
          <w:szCs w:val="28"/>
        </w:rPr>
        <w:t>34</w:t>
      </w:r>
      <w:r w:rsidRPr="009E4452">
        <w:rPr>
          <w:rFonts w:ascii="仿宋_GB2312" w:eastAsia="仿宋_GB2312" w:cs="仿宋_GB2312" w:hint="eastAsia"/>
          <w:sz w:val="28"/>
          <w:szCs w:val="28"/>
        </w:rPr>
        <w:t>个专业。分别为机电工程系、现代制造工程系、汽车工程系、印刷工程系、海洋生化系、信息工程系和公共教学部，开设机电一体化、电气自动化、供热通风与空调工程技术、数控加工技术、工业自动化控制、工业设计、工业机器人应用与维护、数控装调与维修、汽车检测与维修、印刷技术、印刷艺术设计、制浆造纸、电子商务、客运乘务、幼儿教育等专业；其中，全省技工院校百</w:t>
      </w:r>
      <w:proofErr w:type="gramStart"/>
      <w:r w:rsidRPr="009E4452">
        <w:rPr>
          <w:rFonts w:ascii="仿宋_GB2312" w:eastAsia="仿宋_GB2312" w:cs="仿宋_GB2312" w:hint="eastAsia"/>
          <w:sz w:val="28"/>
          <w:szCs w:val="28"/>
        </w:rPr>
        <w:t>强专业</w:t>
      </w:r>
      <w:proofErr w:type="gramEnd"/>
      <w:r w:rsidRPr="009E4452">
        <w:rPr>
          <w:rFonts w:ascii="仿宋_GB2312" w:eastAsia="仿宋_GB2312" w:cs="仿宋_GB2312"/>
          <w:sz w:val="28"/>
          <w:szCs w:val="28"/>
        </w:rPr>
        <w:t>2</w:t>
      </w:r>
      <w:r w:rsidRPr="009E4452">
        <w:rPr>
          <w:rFonts w:ascii="仿宋_GB2312" w:eastAsia="仿宋_GB2312" w:cs="仿宋_GB2312" w:hint="eastAsia"/>
          <w:sz w:val="28"/>
          <w:szCs w:val="28"/>
        </w:rPr>
        <w:t>个、省级重点专业</w:t>
      </w:r>
      <w:r w:rsidRPr="009E4452">
        <w:rPr>
          <w:rFonts w:ascii="仿宋_GB2312" w:eastAsia="仿宋_GB2312" w:cs="仿宋_GB2312"/>
          <w:sz w:val="28"/>
          <w:szCs w:val="28"/>
        </w:rPr>
        <w:t>3</w:t>
      </w:r>
      <w:r w:rsidRPr="009E4452">
        <w:rPr>
          <w:rFonts w:ascii="仿宋_GB2312" w:eastAsia="仿宋_GB2312" w:cs="仿宋_GB2312" w:hint="eastAsia"/>
          <w:sz w:val="28"/>
          <w:szCs w:val="28"/>
        </w:rPr>
        <w:t>个、市级重点专业</w:t>
      </w:r>
      <w:r w:rsidRPr="009E4452">
        <w:rPr>
          <w:rFonts w:ascii="仿宋_GB2312" w:eastAsia="仿宋_GB2312" w:cs="仿宋_GB2312"/>
          <w:sz w:val="28"/>
          <w:szCs w:val="28"/>
        </w:rPr>
        <w:t>8</w:t>
      </w:r>
      <w:r w:rsidRPr="009E4452">
        <w:rPr>
          <w:rFonts w:ascii="仿宋_GB2312" w:eastAsia="仿宋_GB2312" w:cs="仿宋_GB2312" w:hint="eastAsia"/>
          <w:sz w:val="28"/>
          <w:szCs w:val="28"/>
        </w:rPr>
        <w:t>个、潍坊</w:t>
      </w:r>
      <w:proofErr w:type="gramStart"/>
      <w:r w:rsidRPr="009E4452">
        <w:rPr>
          <w:rFonts w:ascii="仿宋_GB2312" w:eastAsia="仿宋_GB2312" w:cs="仿宋_GB2312" w:hint="eastAsia"/>
          <w:sz w:val="28"/>
          <w:szCs w:val="28"/>
        </w:rPr>
        <w:t>市特色</w:t>
      </w:r>
      <w:proofErr w:type="gramEnd"/>
      <w:r w:rsidRPr="009E4452">
        <w:rPr>
          <w:rFonts w:ascii="仿宋_GB2312" w:eastAsia="仿宋_GB2312" w:cs="仿宋_GB2312" w:hint="eastAsia"/>
          <w:sz w:val="28"/>
          <w:szCs w:val="28"/>
        </w:rPr>
        <w:t>品牌专业</w:t>
      </w:r>
      <w:r w:rsidRPr="009E4452">
        <w:rPr>
          <w:rFonts w:ascii="仿宋_GB2312" w:eastAsia="仿宋_GB2312" w:cs="仿宋_GB2312"/>
          <w:sz w:val="28"/>
          <w:szCs w:val="28"/>
        </w:rPr>
        <w:t>2</w:t>
      </w:r>
      <w:r w:rsidRPr="009E4452">
        <w:rPr>
          <w:rFonts w:ascii="仿宋_GB2312" w:eastAsia="仿宋_GB2312" w:cs="仿宋_GB2312" w:hint="eastAsia"/>
          <w:sz w:val="28"/>
          <w:szCs w:val="28"/>
        </w:rPr>
        <w:t>个、省级示范专业群</w:t>
      </w:r>
      <w:r w:rsidRPr="009E4452">
        <w:rPr>
          <w:rFonts w:ascii="仿宋_GB2312" w:eastAsia="仿宋_GB2312" w:cs="仿宋_GB2312"/>
          <w:sz w:val="28"/>
          <w:szCs w:val="28"/>
        </w:rPr>
        <w:t>1</w:t>
      </w:r>
      <w:r w:rsidRPr="009E4452">
        <w:rPr>
          <w:rFonts w:ascii="仿宋_GB2312" w:eastAsia="仿宋_GB2312" w:cs="仿宋_GB2312" w:hint="eastAsia"/>
          <w:sz w:val="28"/>
          <w:szCs w:val="28"/>
        </w:rPr>
        <w:t>个。近年来，学院在省</w:t>
      </w:r>
      <w:proofErr w:type="gramStart"/>
      <w:r w:rsidRPr="009E4452">
        <w:rPr>
          <w:rFonts w:ascii="仿宋_GB2312" w:eastAsia="仿宋_GB2312" w:cs="仿宋_GB2312" w:hint="eastAsia"/>
          <w:sz w:val="28"/>
          <w:szCs w:val="28"/>
        </w:rPr>
        <w:t>人社厅</w:t>
      </w:r>
      <w:proofErr w:type="gramEnd"/>
      <w:r w:rsidRPr="009E4452">
        <w:rPr>
          <w:rFonts w:ascii="仿宋_GB2312" w:eastAsia="仿宋_GB2312" w:cs="仿宋_GB2312" w:hint="eastAsia"/>
          <w:sz w:val="28"/>
          <w:szCs w:val="28"/>
        </w:rPr>
        <w:t>的正确领导下和潍坊市委市政府的大力支持下，以习近平新时代中国特色社会主义思想和党的十九大精神为指导，按照“高端引领、校企合作、多元办学、内涵发展”的要求，秉承“博学敬业、厚德载物”的校训，坚持“立足工业、面向社会、突出特色、服务就业”的办学宗旨，传承“加强基础、注重实践、突出技能、全面发展”的教学理念，形成自己的办学特色。学院树立“抓好党建是最大政绩”理念，严格履行全</w:t>
      </w:r>
      <w:r w:rsidRPr="009E4452">
        <w:rPr>
          <w:rFonts w:ascii="仿宋_GB2312" w:eastAsia="仿宋_GB2312" w:cs="仿宋_GB2312" w:hint="eastAsia"/>
          <w:sz w:val="28"/>
          <w:szCs w:val="28"/>
        </w:rPr>
        <w:lastRenderedPageBreak/>
        <w:t>面从严治党政治责任。进一步明确责任分工，落实党委班子主体责任、党委书记“第一责任人”职责、班子成员“一岗双责”和纪委监督责任</w:t>
      </w:r>
      <w:r w:rsidRPr="009E4452">
        <w:rPr>
          <w:rFonts w:ascii="仿宋_GB2312" w:eastAsia="仿宋_GB2312" w:cs="仿宋_GB2312"/>
          <w:sz w:val="28"/>
          <w:szCs w:val="28"/>
        </w:rPr>
        <w:t>,</w:t>
      </w:r>
      <w:r w:rsidRPr="009E4452">
        <w:rPr>
          <w:rFonts w:ascii="仿宋_GB2312" w:eastAsia="仿宋_GB2312" w:cs="仿宋_GB2312" w:hint="eastAsia"/>
          <w:sz w:val="28"/>
          <w:szCs w:val="28"/>
        </w:rPr>
        <w:t>建立责任清单，构建起全面从严治党齐抓共管的工作格局。做到了将党建工作纳入重要议事日程，定期召开专题会议，及时传达上级有关决策部署，并结合工作实际对全面从严治党各项工作进行周密部署，实现党建与业务工作同研究、同部署、同考核。在多年的办学实践中，学院先后被政府有关部门授予国家级重点技工院校、</w:t>
      </w:r>
      <w:proofErr w:type="gramStart"/>
      <w:r w:rsidRPr="009E4452">
        <w:rPr>
          <w:rFonts w:ascii="仿宋_GB2312" w:eastAsia="仿宋_GB2312" w:cs="仿宋_GB2312" w:hint="eastAsia"/>
          <w:sz w:val="28"/>
          <w:szCs w:val="28"/>
        </w:rPr>
        <w:t>人社部</w:t>
      </w:r>
      <w:proofErr w:type="gramEnd"/>
      <w:r w:rsidRPr="009E4452">
        <w:rPr>
          <w:rFonts w:ascii="仿宋_GB2312" w:eastAsia="仿宋_GB2312" w:cs="仿宋_GB2312" w:hint="eastAsia"/>
          <w:sz w:val="28"/>
          <w:szCs w:val="28"/>
        </w:rPr>
        <w:t>一体化教学改革试点院校、山东省技工教育特色名校、山东省技工学校教学质量优秀单位等荣誉称号，校内设有国家级高技能人才培训基地、第</w:t>
      </w:r>
      <w:r w:rsidRPr="009E4452">
        <w:rPr>
          <w:rFonts w:ascii="仿宋_GB2312" w:eastAsia="仿宋_GB2312" w:cs="仿宋_GB2312"/>
          <w:sz w:val="28"/>
          <w:szCs w:val="28"/>
        </w:rPr>
        <w:t>45</w:t>
      </w:r>
      <w:r w:rsidRPr="009E4452">
        <w:rPr>
          <w:rFonts w:ascii="仿宋_GB2312" w:eastAsia="仿宋_GB2312" w:cs="仿宋_GB2312" w:hint="eastAsia"/>
          <w:sz w:val="28"/>
          <w:szCs w:val="28"/>
        </w:rPr>
        <w:t>届世界技能大赛工业控制、管道与制暖</w:t>
      </w:r>
      <w:r w:rsidRPr="009E4452">
        <w:rPr>
          <w:rFonts w:ascii="仿宋_GB2312" w:eastAsia="仿宋_GB2312" w:cs="仿宋_GB2312"/>
          <w:sz w:val="28"/>
          <w:szCs w:val="28"/>
        </w:rPr>
        <w:t>2</w:t>
      </w:r>
      <w:r w:rsidRPr="009E4452">
        <w:rPr>
          <w:rFonts w:ascii="仿宋_GB2312" w:eastAsia="仿宋_GB2312" w:cs="仿宋_GB2312" w:hint="eastAsia"/>
          <w:sz w:val="28"/>
          <w:szCs w:val="28"/>
        </w:rPr>
        <w:t>个项目中国集训基地、山东省金蓝领技师培训基地、山东省大学生就业创业培训基地、全省技工院校中唯一的省级工业设计中心、齐鲁技能大师特色工作站、山东省技师工作站等。近年来，学院师生在省级以上技能大赛中获得三等奖以上奖项</w:t>
      </w:r>
      <w:r w:rsidRPr="009E4452">
        <w:rPr>
          <w:rFonts w:ascii="仿宋_GB2312" w:eastAsia="仿宋_GB2312" w:cs="仿宋_GB2312"/>
          <w:sz w:val="28"/>
          <w:szCs w:val="28"/>
        </w:rPr>
        <w:t>300</w:t>
      </w:r>
      <w:r w:rsidRPr="009E4452">
        <w:rPr>
          <w:rFonts w:ascii="仿宋_GB2312" w:eastAsia="仿宋_GB2312" w:cs="仿宋_GB2312" w:hint="eastAsia"/>
          <w:sz w:val="28"/>
          <w:szCs w:val="28"/>
        </w:rPr>
        <w:t>余项，其中，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在</w:t>
      </w:r>
      <w:r w:rsidRPr="009E4452">
        <w:rPr>
          <w:rFonts w:ascii="仿宋_GB2312" w:eastAsia="仿宋_GB2312" w:cs="仿宋_GB2312"/>
          <w:color w:val="000000"/>
          <w:sz w:val="28"/>
          <w:szCs w:val="28"/>
        </w:rPr>
        <w:t>2017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年第</w:t>
      </w:r>
      <w:r w:rsidRPr="009E4452">
        <w:rPr>
          <w:rFonts w:ascii="仿宋_GB2312" w:eastAsia="仿宋_GB2312" w:cs="仿宋_GB2312"/>
          <w:color w:val="000000"/>
          <w:sz w:val="28"/>
          <w:szCs w:val="28"/>
        </w:rPr>
        <w:t>44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届世界技能大赛上，学院选手袁强获得工业控制项目金牌，为国家赢得了荣誉，实现了我省</w:t>
      </w:r>
      <w:proofErr w:type="gramStart"/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世</w:t>
      </w:r>
      <w:proofErr w:type="gramEnd"/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赛金牌零的突破。在</w:t>
      </w:r>
      <w:r w:rsidRPr="009E4452">
        <w:rPr>
          <w:rFonts w:ascii="仿宋_GB2312" w:eastAsia="仿宋_GB2312" w:cs="仿宋_GB2312"/>
          <w:color w:val="000000"/>
          <w:sz w:val="28"/>
          <w:szCs w:val="28"/>
        </w:rPr>
        <w:t>2018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年，第</w:t>
      </w:r>
      <w:r w:rsidRPr="009E4452">
        <w:rPr>
          <w:rFonts w:ascii="仿宋_GB2312" w:eastAsia="仿宋_GB2312" w:cs="仿宋_GB2312"/>
          <w:color w:val="000000"/>
          <w:sz w:val="28"/>
          <w:szCs w:val="28"/>
        </w:rPr>
        <w:t>45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届世界技能大赛全国</w:t>
      </w:r>
      <w:proofErr w:type="gramStart"/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选拨赛</w:t>
      </w:r>
      <w:proofErr w:type="gramEnd"/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中，学院选手再接再厉，顽强拼搏，获得</w:t>
      </w:r>
      <w:r w:rsidRPr="009E4452">
        <w:rPr>
          <w:rFonts w:ascii="仿宋_GB2312" w:eastAsia="仿宋_GB2312" w:cs="仿宋_GB2312"/>
          <w:color w:val="000000"/>
          <w:sz w:val="28"/>
          <w:szCs w:val="28"/>
        </w:rPr>
        <w:t>1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个第一名，</w:t>
      </w:r>
      <w:r w:rsidRPr="009E4452">
        <w:rPr>
          <w:rFonts w:ascii="仿宋_GB2312" w:eastAsia="仿宋_GB2312" w:cs="仿宋_GB2312"/>
          <w:color w:val="000000"/>
          <w:sz w:val="28"/>
          <w:szCs w:val="28"/>
        </w:rPr>
        <w:t>2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个第二名，共有</w:t>
      </w:r>
      <w:r w:rsidRPr="009E4452">
        <w:rPr>
          <w:rFonts w:ascii="仿宋_GB2312" w:eastAsia="仿宋_GB2312" w:cs="仿宋_GB2312"/>
          <w:color w:val="000000"/>
          <w:sz w:val="28"/>
          <w:szCs w:val="28"/>
        </w:rPr>
        <w:t>6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</w:rPr>
        <w:t>名选手进入国家集训队，参赛成绩再次取得历史性突破。</w:t>
      </w:r>
      <w:r w:rsidRPr="009E4452">
        <w:rPr>
          <w:rFonts w:ascii="仿宋_GB2312" w:eastAsia="仿宋_GB2312" w:cs="仿宋_GB2312" w:hint="eastAsia"/>
          <w:kern w:val="0"/>
          <w:sz w:val="28"/>
          <w:szCs w:val="28"/>
        </w:rPr>
        <w:t>在第八届全国数控技能大赛上，学院参赛的</w:t>
      </w:r>
      <w:r w:rsidRPr="009E4452">
        <w:rPr>
          <w:rFonts w:ascii="仿宋_GB2312" w:eastAsia="仿宋_GB2312" w:cs="仿宋_GB2312"/>
          <w:kern w:val="0"/>
          <w:sz w:val="28"/>
          <w:szCs w:val="28"/>
        </w:rPr>
        <w:t>15</w:t>
      </w:r>
      <w:r w:rsidRPr="009E4452">
        <w:rPr>
          <w:rFonts w:ascii="仿宋_GB2312" w:eastAsia="仿宋_GB2312" w:cs="仿宋_GB2312" w:hint="eastAsia"/>
          <w:kern w:val="0"/>
          <w:sz w:val="28"/>
          <w:szCs w:val="28"/>
        </w:rPr>
        <w:t>名选手全部获奖，其中</w:t>
      </w:r>
      <w:r w:rsidRPr="009E4452">
        <w:rPr>
          <w:rFonts w:ascii="仿宋_GB2312" w:eastAsia="仿宋_GB2312" w:cs="仿宋_GB2312"/>
          <w:kern w:val="0"/>
          <w:sz w:val="28"/>
          <w:szCs w:val="28"/>
        </w:rPr>
        <w:t>7</w:t>
      </w:r>
      <w:r w:rsidRPr="009E4452">
        <w:rPr>
          <w:rFonts w:ascii="仿宋_GB2312" w:eastAsia="仿宋_GB2312" w:cs="仿宋_GB2312" w:hint="eastAsia"/>
          <w:kern w:val="0"/>
          <w:sz w:val="28"/>
          <w:szCs w:val="28"/>
        </w:rPr>
        <w:t>人包揽了山东省代表队全部一等奖，</w:t>
      </w:r>
      <w:r w:rsidRPr="009E4452">
        <w:rPr>
          <w:rFonts w:ascii="仿宋_GB2312" w:eastAsia="仿宋_GB2312" w:cs="仿宋_GB2312"/>
          <w:kern w:val="0"/>
          <w:sz w:val="28"/>
          <w:szCs w:val="28"/>
        </w:rPr>
        <w:t>8</w:t>
      </w:r>
      <w:r w:rsidRPr="009E4452">
        <w:rPr>
          <w:rFonts w:ascii="仿宋_GB2312" w:eastAsia="仿宋_GB2312" w:cs="仿宋_GB2312" w:hint="eastAsia"/>
          <w:kern w:val="0"/>
          <w:sz w:val="28"/>
          <w:szCs w:val="28"/>
        </w:rPr>
        <w:t>人获得二等奖，</w:t>
      </w:r>
      <w:r w:rsidRPr="009E4452">
        <w:rPr>
          <w:rFonts w:ascii="仿宋_GB2312" w:eastAsia="仿宋_GB2312" w:cs="仿宋_GB2312"/>
          <w:kern w:val="0"/>
          <w:sz w:val="28"/>
          <w:szCs w:val="28"/>
        </w:rPr>
        <w:t>3</w:t>
      </w:r>
      <w:r w:rsidRPr="009E4452">
        <w:rPr>
          <w:rFonts w:ascii="仿宋_GB2312" w:eastAsia="仿宋_GB2312" w:cs="仿宋_GB2312" w:hint="eastAsia"/>
          <w:kern w:val="0"/>
          <w:sz w:val="28"/>
          <w:szCs w:val="28"/>
        </w:rPr>
        <w:t>名教师获得相关项目优秀教练称号。一系列优异成绩的取得，得到了上级党政部门和社会各界广泛肯定，</w:t>
      </w:r>
      <w:r w:rsidRPr="009E4452">
        <w:rPr>
          <w:rFonts w:ascii="仿宋_GB2312" w:eastAsia="仿宋_GB2312" w:cs="仿宋_GB2312"/>
          <w:kern w:val="0"/>
          <w:sz w:val="28"/>
          <w:szCs w:val="28"/>
        </w:rPr>
        <w:t>2018</w:t>
      </w:r>
      <w:r w:rsidRPr="009E4452">
        <w:rPr>
          <w:rFonts w:ascii="仿宋_GB2312" w:eastAsia="仿宋_GB2312" w:cs="仿宋_GB2312" w:hint="eastAsia"/>
          <w:kern w:val="0"/>
          <w:sz w:val="28"/>
          <w:szCs w:val="28"/>
        </w:rPr>
        <w:t>年国家人力资源社会保障部授予学院</w:t>
      </w:r>
      <w:r w:rsidRPr="009E4452">
        <w:rPr>
          <w:rFonts w:ascii="仿宋_GB2312" w:eastAsia="仿宋_GB2312" w:cs="仿宋_GB2312" w:hint="eastAsia"/>
          <w:kern w:val="0"/>
          <w:sz w:val="28"/>
          <w:szCs w:val="28"/>
        </w:rPr>
        <w:lastRenderedPageBreak/>
        <w:t>“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  <w:shd w:val="clear" w:color="auto" w:fill="FFFFFF"/>
        </w:rPr>
        <w:t>国家技能人才培育突出贡献单位</w:t>
      </w:r>
      <w:r w:rsidRPr="009E4452">
        <w:rPr>
          <w:rFonts w:ascii="仿宋_GB2312" w:eastAsia="仿宋_GB2312" w:cs="仿宋_GB2312" w:hint="eastAsia"/>
          <w:kern w:val="0"/>
          <w:sz w:val="28"/>
          <w:szCs w:val="28"/>
        </w:rPr>
        <w:t>”</w:t>
      </w:r>
      <w:r w:rsidRPr="009E4452">
        <w:rPr>
          <w:rFonts w:ascii="仿宋_GB2312" w:eastAsia="仿宋_GB2312" w:cs="仿宋_GB2312" w:hint="eastAsia"/>
          <w:color w:val="000000"/>
          <w:sz w:val="28"/>
          <w:szCs w:val="28"/>
          <w:shd w:val="clear" w:color="auto" w:fill="FFFFFF"/>
        </w:rPr>
        <w:t>荣誉称号，</w:t>
      </w:r>
      <w:r w:rsidRPr="009E4452">
        <w:rPr>
          <w:rFonts w:ascii="仿宋_GB2312" w:eastAsia="仿宋_GB2312" w:cs="仿宋_GB2312" w:hint="eastAsia"/>
          <w:sz w:val="28"/>
          <w:szCs w:val="28"/>
        </w:rPr>
        <w:t>成为全省技工教育界唯一获此殊荣的院校；在省高等教育学会、省教育学会、省技能人才开发协会等联合举办的“四十年风云激荡，立德树人铸辉煌</w:t>
      </w:r>
      <w:r w:rsidRPr="009E4452">
        <w:rPr>
          <w:rFonts w:ascii="仿宋_GB2312" w:eastAsia="仿宋_GB2312"/>
          <w:sz w:val="28"/>
          <w:szCs w:val="28"/>
        </w:rPr>
        <w:t>——</w:t>
      </w:r>
      <w:r w:rsidRPr="009E4452">
        <w:rPr>
          <w:rFonts w:ascii="仿宋_GB2312" w:eastAsia="仿宋_GB2312" w:cs="仿宋_GB2312" w:hint="eastAsia"/>
          <w:sz w:val="28"/>
          <w:szCs w:val="28"/>
        </w:rPr>
        <w:t>改革开放</w:t>
      </w:r>
      <w:r w:rsidRPr="009E4452">
        <w:rPr>
          <w:rFonts w:ascii="仿宋_GB2312" w:eastAsia="仿宋_GB2312" w:cs="仿宋_GB2312"/>
          <w:sz w:val="28"/>
          <w:szCs w:val="28"/>
        </w:rPr>
        <w:t>40</w:t>
      </w:r>
      <w:r w:rsidRPr="009E4452">
        <w:rPr>
          <w:rFonts w:ascii="仿宋_GB2312" w:eastAsia="仿宋_GB2312" w:cs="仿宋_GB2312" w:hint="eastAsia"/>
          <w:sz w:val="28"/>
          <w:szCs w:val="28"/>
        </w:rPr>
        <w:t>周年山东教育成就展”中，获评“山东最具品牌美誉度技工院校”和“山东最具就业竞争力十大技工院校”两个重量级奖项。</w:t>
      </w:r>
    </w:p>
    <w:sectPr w:rsidR="00A21397" w:rsidRPr="00872C2E" w:rsidSect="008B3D4E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D5AF0" w14:textId="77777777" w:rsidR="00273DC9" w:rsidRDefault="00273DC9" w:rsidP="003A6C0C">
      <w:r>
        <w:separator/>
      </w:r>
    </w:p>
  </w:endnote>
  <w:endnote w:type="continuationSeparator" w:id="0">
    <w:p w14:paraId="699FD8B4" w14:textId="77777777" w:rsidR="00273DC9" w:rsidRDefault="00273DC9" w:rsidP="003A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376230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BED0F2A" w14:textId="50374975" w:rsidR="008B3D4E" w:rsidRPr="008B3D4E" w:rsidRDefault="008B3D4E">
        <w:pPr>
          <w:pStyle w:val="a4"/>
          <w:jc w:val="center"/>
          <w:rPr>
            <w:sz w:val="21"/>
            <w:szCs w:val="21"/>
          </w:rPr>
        </w:pPr>
        <w:r w:rsidRPr="008B3D4E">
          <w:rPr>
            <w:sz w:val="21"/>
            <w:szCs w:val="21"/>
          </w:rPr>
          <w:fldChar w:fldCharType="begin"/>
        </w:r>
        <w:r w:rsidRPr="008B3D4E">
          <w:rPr>
            <w:sz w:val="21"/>
            <w:szCs w:val="21"/>
          </w:rPr>
          <w:instrText>PAGE   \* MERGEFORMAT</w:instrText>
        </w:r>
        <w:r w:rsidRPr="008B3D4E">
          <w:rPr>
            <w:sz w:val="21"/>
            <w:szCs w:val="21"/>
          </w:rPr>
          <w:fldChar w:fldCharType="separate"/>
        </w:r>
        <w:r w:rsidR="00872C2E" w:rsidRPr="00872C2E">
          <w:rPr>
            <w:noProof/>
            <w:sz w:val="21"/>
            <w:szCs w:val="21"/>
            <w:lang w:val="zh-CN"/>
          </w:rPr>
          <w:t>3</w:t>
        </w:r>
        <w:r w:rsidRPr="008B3D4E">
          <w:rPr>
            <w:sz w:val="21"/>
            <w:szCs w:val="21"/>
          </w:rPr>
          <w:fldChar w:fldCharType="end"/>
        </w:r>
      </w:p>
    </w:sdtContent>
  </w:sdt>
  <w:p w14:paraId="512528EF" w14:textId="77777777" w:rsidR="008B3D4E" w:rsidRDefault="008B3D4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7B9CB" w14:textId="77777777" w:rsidR="00273DC9" w:rsidRDefault="00273DC9" w:rsidP="003A6C0C">
      <w:r>
        <w:separator/>
      </w:r>
    </w:p>
  </w:footnote>
  <w:footnote w:type="continuationSeparator" w:id="0">
    <w:p w14:paraId="4E66E0AE" w14:textId="77777777" w:rsidR="00273DC9" w:rsidRDefault="00273DC9" w:rsidP="003A6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5AC1E3"/>
    <w:multiLevelType w:val="singleLevel"/>
    <w:tmpl w:val="F95AC1E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FD"/>
    <w:rsid w:val="0005400E"/>
    <w:rsid w:val="000625E3"/>
    <w:rsid w:val="00066ABF"/>
    <w:rsid w:val="001107B2"/>
    <w:rsid w:val="00142DC5"/>
    <w:rsid w:val="00180922"/>
    <w:rsid w:val="0027185E"/>
    <w:rsid w:val="00273DC9"/>
    <w:rsid w:val="002A71A6"/>
    <w:rsid w:val="003A6C0C"/>
    <w:rsid w:val="00417CCC"/>
    <w:rsid w:val="0043717C"/>
    <w:rsid w:val="00462AA8"/>
    <w:rsid w:val="005841A6"/>
    <w:rsid w:val="005E2DCF"/>
    <w:rsid w:val="00635DCB"/>
    <w:rsid w:val="00693B94"/>
    <w:rsid w:val="006C1CA5"/>
    <w:rsid w:val="006F2C8F"/>
    <w:rsid w:val="007D05C8"/>
    <w:rsid w:val="008615B6"/>
    <w:rsid w:val="00872C2E"/>
    <w:rsid w:val="008B3D4E"/>
    <w:rsid w:val="00915C35"/>
    <w:rsid w:val="0092639F"/>
    <w:rsid w:val="00953B83"/>
    <w:rsid w:val="009566FD"/>
    <w:rsid w:val="00986E7E"/>
    <w:rsid w:val="009A30F6"/>
    <w:rsid w:val="009F708C"/>
    <w:rsid w:val="00A21397"/>
    <w:rsid w:val="00A24C2E"/>
    <w:rsid w:val="00A646A1"/>
    <w:rsid w:val="00A66582"/>
    <w:rsid w:val="00AC7064"/>
    <w:rsid w:val="00AF1699"/>
    <w:rsid w:val="00B05F0B"/>
    <w:rsid w:val="00B64511"/>
    <w:rsid w:val="00BE02F5"/>
    <w:rsid w:val="00C13002"/>
    <w:rsid w:val="00C326C6"/>
    <w:rsid w:val="00D52BB8"/>
    <w:rsid w:val="00D622DB"/>
    <w:rsid w:val="00D64B30"/>
    <w:rsid w:val="00D7463F"/>
    <w:rsid w:val="00DB7164"/>
    <w:rsid w:val="00E767F9"/>
    <w:rsid w:val="00F37FE4"/>
    <w:rsid w:val="00FC76BE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B0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0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8B3D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B3D4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C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C0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B3D4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B3D4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0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8B3D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B3D4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C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C0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B3D4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B3D4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</cp:lastModifiedBy>
  <cp:revision>3</cp:revision>
  <cp:lastPrinted>2019-07-17T04:28:00Z</cp:lastPrinted>
  <dcterms:created xsi:type="dcterms:W3CDTF">2019-07-17T06:17:00Z</dcterms:created>
  <dcterms:modified xsi:type="dcterms:W3CDTF">2019-08-30T07:43:00Z</dcterms:modified>
</cp:coreProperties>
</file>