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47" w:rsidRDefault="00024547" w:rsidP="00231559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 w:rsidR="00024547" w:rsidRPr="00231559" w:rsidRDefault="00024547" w:rsidP="00231559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615448">
        <w:rPr>
          <w:rFonts w:ascii="方正小标宋简体" w:eastAsia="方正小标宋简体" w:cs="方正小标宋简体" w:hint="eastAsia"/>
          <w:sz w:val="44"/>
          <w:szCs w:val="44"/>
        </w:rPr>
        <w:t>党建引领</w:t>
      </w:r>
      <w:r w:rsidRPr="00615448">
        <w:rPr>
          <w:rFonts w:ascii="方正小标宋简体" w:eastAsia="方正小标宋简体" w:cs="方正小标宋简体"/>
          <w:sz w:val="44"/>
          <w:szCs w:val="44"/>
        </w:rPr>
        <w:t xml:space="preserve">  </w:t>
      </w:r>
      <w:r w:rsidRPr="00615448">
        <w:rPr>
          <w:rFonts w:ascii="方正小标宋简体" w:eastAsia="方正小标宋简体" w:cs="方正小标宋简体" w:hint="eastAsia"/>
          <w:sz w:val="44"/>
          <w:szCs w:val="44"/>
        </w:rPr>
        <w:t>守正创新</w:t>
      </w:r>
    </w:p>
    <w:p w:rsidR="00024547" w:rsidRPr="00615448" w:rsidRDefault="00024547" w:rsidP="00231559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615448">
        <w:rPr>
          <w:rFonts w:ascii="方正小标宋简体" w:eastAsia="方正小标宋简体" w:cs="方正小标宋简体" w:hint="eastAsia"/>
          <w:sz w:val="44"/>
          <w:szCs w:val="44"/>
        </w:rPr>
        <w:t>推动学校稳定持续发展</w:t>
      </w:r>
    </w:p>
    <w:p w:rsidR="00024547" w:rsidRPr="00231559" w:rsidRDefault="00024547" w:rsidP="00231559">
      <w:pPr>
        <w:spacing w:line="500" w:lineRule="exact"/>
        <w:ind w:firstLineChars="200" w:firstLine="31680"/>
        <w:jc w:val="center"/>
        <w:rPr>
          <w:rFonts w:ascii="楷体_GB2312" w:eastAsia="楷体_GB2312" w:hAnsi="楷体" w:cs="Times New Roman"/>
          <w:sz w:val="28"/>
          <w:szCs w:val="28"/>
        </w:rPr>
      </w:pPr>
      <w:r w:rsidRPr="00231559">
        <w:rPr>
          <w:rFonts w:ascii="楷体_GB2312" w:eastAsia="楷体_GB2312" w:hAnsi="楷体" w:cs="楷体_GB2312"/>
          <w:sz w:val="28"/>
          <w:szCs w:val="28"/>
        </w:rPr>
        <w:t>——</w:t>
      </w:r>
      <w:r w:rsidRPr="00231559">
        <w:rPr>
          <w:rFonts w:ascii="楷体_GB2312" w:eastAsia="楷体_GB2312" w:hAnsi="楷体" w:cs="楷体_GB2312" w:hint="eastAsia"/>
          <w:sz w:val="28"/>
          <w:szCs w:val="28"/>
        </w:rPr>
        <w:t>东营市东营区第二中学（东营市东营区牛庄镇中心初级中学）</w:t>
      </w:r>
    </w:p>
    <w:p w:rsidR="00024547" w:rsidRDefault="00024547" w:rsidP="00231559">
      <w:pPr>
        <w:spacing w:line="500" w:lineRule="exact"/>
        <w:ind w:firstLineChars="200" w:firstLine="31680"/>
        <w:jc w:val="center"/>
        <w:rPr>
          <w:rFonts w:ascii="楷体_GB2312" w:eastAsia="楷体_GB2312" w:hAnsi="楷体" w:cs="Times New Roman"/>
          <w:sz w:val="28"/>
          <w:szCs w:val="28"/>
        </w:rPr>
      </w:pPr>
      <w:r w:rsidRPr="00231559">
        <w:rPr>
          <w:rFonts w:ascii="楷体_GB2312" w:eastAsia="楷体_GB2312" w:hAnsi="楷体" w:cs="楷体_GB2312" w:hint="eastAsia"/>
          <w:sz w:val="28"/>
          <w:szCs w:val="28"/>
        </w:rPr>
        <w:t>申报全国全省教育系统先进集体事迹材料</w:t>
      </w:r>
    </w:p>
    <w:p w:rsidR="00024547" w:rsidRPr="00231559" w:rsidRDefault="00024547" w:rsidP="00231559">
      <w:pPr>
        <w:spacing w:line="500" w:lineRule="exact"/>
        <w:ind w:firstLineChars="200" w:firstLine="31680"/>
        <w:jc w:val="center"/>
        <w:rPr>
          <w:rFonts w:ascii="楷体_GB2312" w:eastAsia="楷体_GB2312" w:hAnsi="楷体" w:cs="Times New Roman"/>
          <w:sz w:val="28"/>
          <w:szCs w:val="28"/>
        </w:rPr>
      </w:pP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cs="仿宋_GB2312" w:hint="eastAsia"/>
          <w:sz w:val="28"/>
          <w:szCs w:val="28"/>
        </w:rPr>
        <w:t>东营市东营区第二中学（东营市东营区牛庄镇中心初级中学）座落于东营区牛庄镇聚华路。学校现占地</w:t>
      </w:r>
      <w:r w:rsidRPr="00231559">
        <w:rPr>
          <w:rFonts w:ascii="仿宋_GB2312" w:eastAsia="仿宋_GB2312" w:cs="仿宋_GB2312"/>
          <w:sz w:val="28"/>
          <w:szCs w:val="28"/>
        </w:rPr>
        <w:t>150</w:t>
      </w:r>
      <w:r w:rsidRPr="00231559">
        <w:rPr>
          <w:rFonts w:ascii="仿宋_GB2312" w:eastAsia="仿宋_GB2312" w:cs="仿宋_GB2312" w:hint="eastAsia"/>
          <w:sz w:val="28"/>
          <w:szCs w:val="28"/>
        </w:rPr>
        <w:t>亩，建筑面积</w:t>
      </w:r>
      <w:r w:rsidRPr="00231559">
        <w:rPr>
          <w:rFonts w:ascii="仿宋_GB2312" w:eastAsia="仿宋_GB2312" w:cs="仿宋_GB2312"/>
          <w:sz w:val="28"/>
          <w:szCs w:val="28"/>
        </w:rPr>
        <w:t>25732</w:t>
      </w:r>
      <w:r w:rsidRPr="00231559">
        <w:rPr>
          <w:rFonts w:ascii="仿宋_GB2312" w:eastAsia="仿宋_GB2312" w:cs="仿宋_GB2312" w:hint="eastAsia"/>
          <w:sz w:val="28"/>
          <w:szCs w:val="28"/>
        </w:rPr>
        <w:t>平方米，现有教学班</w:t>
      </w:r>
      <w:r w:rsidRPr="00231559">
        <w:rPr>
          <w:rFonts w:ascii="仿宋_GB2312" w:eastAsia="仿宋_GB2312" w:cs="仿宋_GB2312"/>
          <w:sz w:val="28"/>
          <w:szCs w:val="28"/>
        </w:rPr>
        <w:t>39</w:t>
      </w:r>
      <w:r w:rsidRPr="00231559">
        <w:rPr>
          <w:rFonts w:ascii="仿宋_GB2312" w:eastAsia="仿宋_GB2312" w:cs="仿宋_GB2312" w:hint="eastAsia"/>
          <w:sz w:val="28"/>
          <w:szCs w:val="28"/>
        </w:rPr>
        <w:t>个，在编教职工</w:t>
      </w:r>
      <w:r w:rsidRPr="00231559">
        <w:rPr>
          <w:rFonts w:ascii="仿宋_GB2312" w:eastAsia="仿宋_GB2312" w:cs="仿宋_GB2312"/>
          <w:sz w:val="28"/>
          <w:szCs w:val="28"/>
        </w:rPr>
        <w:t>184</w:t>
      </w:r>
      <w:r w:rsidRPr="00231559">
        <w:rPr>
          <w:rFonts w:ascii="仿宋_GB2312" w:eastAsia="仿宋_GB2312" w:cs="仿宋_GB2312" w:hint="eastAsia"/>
          <w:sz w:val="28"/>
          <w:szCs w:val="28"/>
        </w:rPr>
        <w:t>人，在校生</w:t>
      </w:r>
      <w:r w:rsidRPr="00231559">
        <w:rPr>
          <w:rFonts w:ascii="仿宋_GB2312" w:eastAsia="仿宋_GB2312" w:cs="仿宋_GB2312"/>
          <w:sz w:val="28"/>
          <w:szCs w:val="28"/>
        </w:rPr>
        <w:t>1887</w:t>
      </w:r>
      <w:r w:rsidRPr="00231559">
        <w:rPr>
          <w:rFonts w:ascii="仿宋_GB2312" w:eastAsia="仿宋_GB2312" w:cs="仿宋_GB2312" w:hint="eastAsia"/>
          <w:sz w:val="28"/>
          <w:szCs w:val="28"/>
        </w:rPr>
        <w:t>人。东营区第二中学全面贯彻党的教育方针和重大决策部署，以党的十九大和</w:t>
      </w:r>
      <w:r w:rsidRPr="00231559">
        <w:rPr>
          <w:rFonts w:ascii="仿宋_GB2312" w:eastAsia="仿宋_GB2312" w:cs="仿宋_GB2312"/>
          <w:sz w:val="28"/>
          <w:szCs w:val="28"/>
        </w:rPr>
        <w:t>2019</w:t>
      </w:r>
      <w:r w:rsidRPr="00231559">
        <w:rPr>
          <w:rFonts w:ascii="仿宋_GB2312" w:eastAsia="仿宋_GB2312" w:cs="仿宋_GB2312" w:hint="eastAsia"/>
          <w:sz w:val="28"/>
          <w:szCs w:val="28"/>
        </w:rPr>
        <w:t>年全国教育工作会议精神为指引，始终坚持“质量立校，文化兴校”的办学宗旨，紧紧围绕“教师师德高尚，爱岗敬业，幸福成就；学生养成习惯，厚德博学，成人成才”的办学目标，把“爱</w:t>
      </w:r>
      <w:r w:rsidRPr="00231559">
        <w:rPr>
          <w:rFonts w:ascii="仿宋_GB2312" w:eastAsia="仿宋_GB2312" w:cs="Times New Roman"/>
          <w:sz w:val="28"/>
          <w:szCs w:val="28"/>
        </w:rPr>
        <w:t>•</w:t>
      </w:r>
      <w:r w:rsidRPr="00231559">
        <w:rPr>
          <w:rFonts w:ascii="仿宋_GB2312" w:eastAsia="仿宋_GB2312" w:hAnsi="仿宋_GB2312" w:cs="仿宋_GB2312" w:hint="eastAsia"/>
          <w:sz w:val="28"/>
          <w:szCs w:val="28"/>
        </w:rPr>
        <w:t>责任”贯穿于学校各项工作中，大力实施素质教育，培育学生核心价值观，培养学生核心素养，全面提升办学品质，学校教学与管理一年一大步，年年上台阶</w:t>
      </w:r>
      <w:r w:rsidRPr="00231559">
        <w:rPr>
          <w:rFonts w:ascii="仿宋_GB2312" w:eastAsia="仿宋_GB2312" w:cs="仿宋_GB2312" w:hint="eastAsia"/>
          <w:sz w:val="28"/>
          <w:szCs w:val="28"/>
        </w:rPr>
        <w:t>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黑体" w:eastAsia="黑体" w:hAnsi="黑体" w:cs="Times New Roman"/>
          <w:sz w:val="28"/>
          <w:szCs w:val="28"/>
        </w:rPr>
      </w:pPr>
      <w:r w:rsidRPr="00231559">
        <w:rPr>
          <w:rFonts w:ascii="黑体" w:eastAsia="黑体" w:hAnsi="黑体" w:cs="黑体" w:hint="eastAsia"/>
          <w:sz w:val="28"/>
          <w:szCs w:val="28"/>
        </w:rPr>
        <w:t>一、坚持全面加强党的建设，以党建引领学校发展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hAnsi="楷体" w:cs="仿宋_GB2312"/>
          <w:sz w:val="28"/>
          <w:szCs w:val="28"/>
        </w:rPr>
        <w:t>1</w:t>
      </w:r>
      <w:r w:rsidRPr="00231559">
        <w:rPr>
          <w:rFonts w:ascii="仿宋_GB2312" w:eastAsia="仿宋_GB2312" w:hAnsi="楷体" w:cs="仿宋_GB2312" w:hint="eastAsia"/>
          <w:sz w:val="28"/>
          <w:szCs w:val="28"/>
        </w:rPr>
        <w:t>、始终坚持党的政治核心地位。</w:t>
      </w:r>
      <w:r w:rsidRPr="00231559">
        <w:rPr>
          <w:rFonts w:ascii="仿宋_GB2312" w:eastAsia="仿宋_GB2312" w:cs="仿宋_GB2312" w:hint="eastAsia"/>
          <w:sz w:val="28"/>
          <w:szCs w:val="28"/>
        </w:rPr>
        <w:t>学校深入开展“不忘初心、牢记使命”主题教育，持续推进“两学一做”学习教育常态化制度化，不断强化学校党的建设。倡导党员教师“亮身份、做先锋”，全力打造学校党建品牌，以党建引领学校全面发展。</w:t>
      </w:r>
      <w:r w:rsidRPr="00231559">
        <w:rPr>
          <w:rFonts w:ascii="仿宋_GB2312" w:eastAsia="仿宋_GB2312" w:cs="仿宋_GB2312"/>
          <w:sz w:val="28"/>
          <w:szCs w:val="28"/>
        </w:rPr>
        <w:t>2019</w:t>
      </w:r>
      <w:r w:rsidRPr="00231559">
        <w:rPr>
          <w:rFonts w:ascii="仿宋_GB2312" w:eastAsia="仿宋_GB2312" w:cs="仿宋_GB2312" w:hint="eastAsia"/>
          <w:sz w:val="28"/>
          <w:szCs w:val="28"/>
        </w:rPr>
        <w:t>年，学校被东营区委授予东营区先进党组织。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仿宋_GB2312"/>
          <w:sz w:val="28"/>
          <w:szCs w:val="28"/>
        </w:rPr>
      </w:pPr>
      <w:r w:rsidRPr="00231559">
        <w:rPr>
          <w:rFonts w:ascii="仿宋_GB2312" w:eastAsia="仿宋_GB2312" w:hAnsi="楷体" w:cs="仿宋_GB2312"/>
          <w:sz w:val="28"/>
          <w:szCs w:val="28"/>
        </w:rPr>
        <w:t>2</w:t>
      </w:r>
      <w:r w:rsidRPr="00231559">
        <w:rPr>
          <w:rFonts w:ascii="仿宋_GB2312" w:eastAsia="仿宋_GB2312" w:hAnsi="楷体" w:cs="仿宋_GB2312" w:hint="eastAsia"/>
          <w:sz w:val="28"/>
          <w:szCs w:val="28"/>
        </w:rPr>
        <w:t>、勇于承担意识形态教育，做好新时代学校思想政治工作。</w:t>
      </w:r>
      <w:r w:rsidRPr="00231559">
        <w:rPr>
          <w:rFonts w:ascii="仿宋_GB2312" w:eastAsia="仿宋_GB2312" w:cs="仿宋_GB2312" w:hint="eastAsia"/>
          <w:sz w:val="28"/>
          <w:szCs w:val="28"/>
        </w:rPr>
        <w:t>学校积极培育和践行社会主义核心价值观，加强意识形态阵地建设，在校园内形成良好的舆论氛围，充满积极向上的正能量。大力推进改革创新，不断增强思政课的思想性、理论性和亲和力、针对性，引导莘莘学子把爱国情、强国志、报国行融入新时代的追梦征程之中。学校建立了东营区少年团校，承担了校内及市区内青少年团员青年思想教育工作。</w:t>
      </w:r>
      <w:r w:rsidRPr="00231559">
        <w:rPr>
          <w:rFonts w:ascii="仿宋_GB2312" w:eastAsia="仿宋_GB2312" w:cs="仿宋_GB2312"/>
          <w:sz w:val="28"/>
          <w:szCs w:val="28"/>
        </w:rPr>
        <w:t>2018</w:t>
      </w:r>
      <w:r w:rsidRPr="00231559">
        <w:rPr>
          <w:rFonts w:ascii="仿宋_GB2312" w:eastAsia="仿宋_GB2312" w:cs="仿宋_GB2312" w:hint="eastAsia"/>
          <w:sz w:val="28"/>
          <w:szCs w:val="28"/>
        </w:rPr>
        <w:t>年以来，已接待东营团市委、山东团省委、重庆酉阳团县委、上海团市委、团中央等部门的观摩指导，在全国范围内形成了一定的影响力。</w:t>
      </w:r>
      <w:r w:rsidRPr="00231559">
        <w:rPr>
          <w:rFonts w:ascii="仿宋_GB2312" w:eastAsia="仿宋_GB2312" w:cs="仿宋_GB2312"/>
          <w:sz w:val="28"/>
          <w:szCs w:val="28"/>
        </w:rPr>
        <w:t xml:space="preserve"> 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黑体" w:eastAsia="黑体" w:hAnsi="黑体" w:cs="Times New Roman"/>
          <w:sz w:val="28"/>
          <w:szCs w:val="28"/>
        </w:rPr>
      </w:pPr>
      <w:r w:rsidRPr="00231559">
        <w:rPr>
          <w:rFonts w:ascii="黑体" w:eastAsia="黑体" w:hAnsi="黑体" w:cs="黑体" w:hint="eastAsia"/>
          <w:sz w:val="28"/>
          <w:szCs w:val="28"/>
        </w:rPr>
        <w:t>二、全力提升教师队伍素质，以教师发展促学校发展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hAnsi="楷体" w:cs="仿宋_GB2312"/>
          <w:sz w:val="28"/>
          <w:szCs w:val="28"/>
        </w:rPr>
        <w:t>1</w:t>
      </w:r>
      <w:r w:rsidRPr="00231559">
        <w:rPr>
          <w:rFonts w:ascii="仿宋_GB2312" w:eastAsia="仿宋_GB2312" w:hAnsi="楷体" w:cs="仿宋_GB2312" w:hint="eastAsia"/>
          <w:sz w:val="28"/>
          <w:szCs w:val="28"/>
        </w:rPr>
        <w:t>、加强师德建设，树立良好师风。</w:t>
      </w:r>
      <w:r w:rsidRPr="00231559">
        <w:rPr>
          <w:rFonts w:ascii="仿宋_GB2312" w:eastAsia="仿宋_GB2312" w:cs="仿宋_GB2312" w:hint="eastAsia"/>
          <w:sz w:val="28"/>
          <w:szCs w:val="28"/>
        </w:rPr>
        <w:t>学校高度重视师德建设，启动师德建设工程，全面构建起师德建设长效机制。近年来，学校先后涌现出山东省德耀齐鲁道德公民</w:t>
      </w:r>
      <w:r w:rsidRPr="00231559">
        <w:rPr>
          <w:rFonts w:ascii="仿宋_GB2312" w:eastAsia="仿宋_GB2312" w:cs="仿宋_GB2312"/>
          <w:sz w:val="28"/>
          <w:szCs w:val="28"/>
        </w:rPr>
        <w:t>3</w:t>
      </w:r>
      <w:r w:rsidRPr="00231559">
        <w:rPr>
          <w:rFonts w:ascii="仿宋_GB2312" w:eastAsia="仿宋_GB2312" w:cs="仿宋_GB2312" w:hint="eastAsia"/>
          <w:sz w:val="28"/>
          <w:szCs w:val="28"/>
        </w:rPr>
        <w:t>名。学校被山东省教育厅、东营市教育局分别授予“山东省德耀齐鲁道德示范基地”和“东营市师德建设示范学校”称号。</w:t>
      </w:r>
      <w:r w:rsidRPr="00231559">
        <w:rPr>
          <w:rFonts w:ascii="仿宋_GB2312" w:eastAsia="仿宋_GB2312" w:cs="仿宋_GB2312"/>
          <w:sz w:val="28"/>
          <w:szCs w:val="28"/>
        </w:rPr>
        <w:t>2018</w:t>
      </w:r>
      <w:r w:rsidRPr="00231559">
        <w:rPr>
          <w:rFonts w:ascii="仿宋_GB2312" w:eastAsia="仿宋_GB2312" w:cs="仿宋_GB2312" w:hint="eastAsia"/>
          <w:sz w:val="28"/>
          <w:szCs w:val="28"/>
        </w:rPr>
        <w:t>年，学校有两名教师被评为东营市教育育人楷模，六名教师被评为东营区教书育人楷模。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hAnsi="楷体" w:cs="仿宋_GB2312"/>
          <w:sz w:val="28"/>
          <w:szCs w:val="28"/>
        </w:rPr>
        <w:t>2</w:t>
      </w:r>
      <w:r w:rsidRPr="00231559">
        <w:rPr>
          <w:rFonts w:ascii="仿宋_GB2312" w:eastAsia="仿宋_GB2312" w:hAnsi="楷体" w:cs="仿宋_GB2312" w:hint="eastAsia"/>
          <w:sz w:val="28"/>
          <w:szCs w:val="28"/>
        </w:rPr>
        <w:t>、实施梯级发展工程，提升教师专业化发展水平。</w:t>
      </w:r>
      <w:r w:rsidRPr="00231559">
        <w:rPr>
          <w:rFonts w:ascii="仿宋_GB2312" w:eastAsia="仿宋_GB2312" w:cs="仿宋_GB2312" w:hint="eastAsia"/>
          <w:sz w:val="28"/>
          <w:szCs w:val="28"/>
        </w:rPr>
        <w:t>全面启动教师专业发展梯级培养工程，搭建教师发展梯级培养平台。近年来，我校共有一项国家级课题、九项省级课题、一项市级课题、一项区级草根课题顺利结题，二项国家级课题、五项东营区第四批草根小课题立项研究。在开展课题研究的同时，老师们还积极参与各类教学论文和案例评选，成绩喜人。教师专业成长迅速，新增市级教学能手</w:t>
      </w:r>
      <w:r w:rsidRPr="00231559">
        <w:rPr>
          <w:rFonts w:ascii="仿宋_GB2312" w:eastAsia="仿宋_GB2312" w:cs="仿宋_GB2312"/>
          <w:sz w:val="28"/>
          <w:szCs w:val="28"/>
        </w:rPr>
        <w:t>9</w:t>
      </w:r>
      <w:r w:rsidRPr="00231559">
        <w:rPr>
          <w:rFonts w:ascii="仿宋_GB2312" w:eastAsia="仿宋_GB2312" w:cs="仿宋_GB2312" w:hint="eastAsia"/>
          <w:sz w:val="28"/>
          <w:szCs w:val="28"/>
        </w:rPr>
        <w:t>人，区级教学能手</w:t>
      </w:r>
      <w:r w:rsidRPr="00231559">
        <w:rPr>
          <w:rFonts w:ascii="仿宋_GB2312" w:eastAsia="仿宋_GB2312" w:cs="仿宋_GB2312"/>
          <w:sz w:val="28"/>
          <w:szCs w:val="28"/>
        </w:rPr>
        <w:t>21</w:t>
      </w:r>
      <w:r w:rsidRPr="00231559">
        <w:rPr>
          <w:rFonts w:ascii="仿宋_GB2312" w:eastAsia="仿宋_GB2312" w:cs="仿宋_GB2312" w:hint="eastAsia"/>
          <w:sz w:val="28"/>
          <w:szCs w:val="28"/>
        </w:rPr>
        <w:t>人。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黑体" w:eastAsia="黑体" w:hAnsi="黑体" w:cs="Times New Roman"/>
          <w:sz w:val="28"/>
          <w:szCs w:val="28"/>
        </w:rPr>
      </w:pPr>
      <w:r w:rsidRPr="00231559">
        <w:rPr>
          <w:rFonts w:ascii="黑体" w:eastAsia="黑体" w:hAnsi="黑体" w:cs="黑体" w:hint="eastAsia"/>
          <w:sz w:val="28"/>
          <w:szCs w:val="28"/>
        </w:rPr>
        <w:t>三、坚持立德树人，创设学校发展良好氛围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hAnsi="楷体" w:cs="仿宋_GB2312"/>
          <w:sz w:val="28"/>
          <w:szCs w:val="28"/>
        </w:rPr>
        <w:t>1</w:t>
      </w:r>
      <w:r w:rsidRPr="00231559">
        <w:rPr>
          <w:rFonts w:ascii="仿宋_GB2312" w:eastAsia="仿宋_GB2312" w:hAnsi="楷体" w:cs="仿宋_GB2312" w:hint="eastAsia"/>
          <w:sz w:val="28"/>
          <w:szCs w:val="28"/>
        </w:rPr>
        <w:t>、践行德育生活化，落实真实德育。</w:t>
      </w:r>
      <w:r w:rsidRPr="00231559">
        <w:rPr>
          <w:rFonts w:ascii="仿宋_GB2312" w:eastAsia="仿宋_GB2312" w:cs="仿宋_GB2312" w:hint="eastAsia"/>
          <w:sz w:val="28"/>
          <w:szCs w:val="28"/>
        </w:rPr>
        <w:t>学校积极推行德育生活化育人理念，开展“做家务中成长”实践活动。做到了德育工作生活化、常态化，既培养了学生的动手能力，又加强了亲情培养，得到学生和家长的一致好评。大力开展“研学行”活动，与蓝海逸园、区社会福利院共建“研学行”实践教育基地，鲁中晨报、东营日报对我校的“研学行”活动进行了报道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hAnsi="楷体" w:cs="仿宋_GB2312"/>
          <w:sz w:val="28"/>
          <w:szCs w:val="28"/>
        </w:rPr>
        <w:t>2</w:t>
      </w:r>
      <w:r w:rsidRPr="00231559">
        <w:rPr>
          <w:rFonts w:ascii="仿宋_GB2312" w:eastAsia="仿宋_GB2312" w:hAnsi="楷体" w:cs="仿宋_GB2312" w:hint="eastAsia"/>
          <w:sz w:val="28"/>
          <w:szCs w:val="28"/>
        </w:rPr>
        <w:t>、开展志愿服务活动，大力弘扬奉献精神。</w:t>
      </w:r>
      <w:r w:rsidRPr="00231559">
        <w:rPr>
          <w:rFonts w:ascii="仿宋_GB2312" w:eastAsia="仿宋_GB2312" w:cs="仿宋_GB2312" w:hint="eastAsia"/>
          <w:sz w:val="28"/>
          <w:szCs w:val="28"/>
        </w:rPr>
        <w:t>我校的大拇指志愿服务队，活动总时长达</w:t>
      </w:r>
      <w:r w:rsidRPr="00231559">
        <w:rPr>
          <w:rFonts w:ascii="仿宋_GB2312" w:eastAsia="仿宋_GB2312" w:cs="仿宋_GB2312"/>
          <w:sz w:val="28"/>
          <w:szCs w:val="28"/>
        </w:rPr>
        <w:t>35000</w:t>
      </w:r>
      <w:r w:rsidRPr="00231559">
        <w:rPr>
          <w:rFonts w:ascii="仿宋_GB2312" w:eastAsia="仿宋_GB2312" w:cs="仿宋_GB2312" w:hint="eastAsia"/>
          <w:sz w:val="28"/>
          <w:szCs w:val="28"/>
        </w:rPr>
        <w:t>多个小时，位居全区团体前三位，打造的“魏家村青少年服务中心”志愿基地，已成为东营市志愿服务的知名品牌，被授予东营市青年志愿服务先进集体称号。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黑体" w:eastAsia="黑体" w:hAnsi="黑体" w:cs="Times New Roman"/>
          <w:sz w:val="28"/>
          <w:szCs w:val="28"/>
        </w:rPr>
      </w:pPr>
      <w:r w:rsidRPr="00231559">
        <w:rPr>
          <w:rFonts w:ascii="黑体" w:eastAsia="黑体" w:hAnsi="黑体" w:cs="黑体" w:hint="eastAsia"/>
          <w:sz w:val="28"/>
          <w:szCs w:val="28"/>
        </w:rPr>
        <w:t>四、提升校园文化内涵，不断扩大文化引领作用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cs="仿宋_GB2312" w:hint="eastAsia"/>
          <w:sz w:val="28"/>
          <w:szCs w:val="28"/>
        </w:rPr>
        <w:t>学校将“合</w:t>
      </w:r>
      <w:r w:rsidRPr="00231559">
        <w:rPr>
          <w:rFonts w:ascii="仿宋_GB2312" w:eastAsia="仿宋_GB2312" w:cs="Times New Roman"/>
          <w:sz w:val="28"/>
          <w:szCs w:val="28"/>
        </w:rPr>
        <w:t>•</w:t>
      </w:r>
      <w:r w:rsidRPr="00231559">
        <w:rPr>
          <w:rFonts w:ascii="仿宋_GB2312" w:eastAsia="仿宋_GB2312" w:hAnsi="仿宋_GB2312" w:cs="仿宋_GB2312" w:hint="eastAsia"/>
          <w:sz w:val="28"/>
          <w:szCs w:val="28"/>
        </w:rPr>
        <w:t>融</w:t>
      </w:r>
      <w:r w:rsidRPr="00231559">
        <w:rPr>
          <w:rFonts w:ascii="仿宋_GB2312" w:eastAsia="仿宋_GB2312" w:cs="Times New Roman"/>
          <w:sz w:val="28"/>
          <w:szCs w:val="28"/>
        </w:rPr>
        <w:t>•</w:t>
      </w:r>
      <w:r w:rsidRPr="00231559">
        <w:rPr>
          <w:rFonts w:ascii="仿宋_GB2312" w:eastAsia="仿宋_GB2312" w:hAnsi="仿宋_GB2312" w:cs="仿宋_GB2312" w:hint="eastAsia"/>
          <w:sz w:val="28"/>
          <w:szCs w:val="28"/>
        </w:rPr>
        <w:t>达</w:t>
      </w:r>
      <w:r w:rsidRPr="00231559">
        <w:rPr>
          <w:rFonts w:ascii="仿宋_GB2312" w:eastAsia="仿宋_GB2312" w:cs="Times New Roman"/>
          <w:sz w:val="28"/>
          <w:szCs w:val="28"/>
        </w:rPr>
        <w:t>•</w:t>
      </w:r>
      <w:r w:rsidRPr="00231559">
        <w:rPr>
          <w:rFonts w:ascii="仿宋_GB2312" w:eastAsia="仿宋_GB2312" w:cs="仿宋_GB2312" w:hint="eastAsia"/>
          <w:sz w:val="28"/>
          <w:szCs w:val="28"/>
        </w:rPr>
        <w:t>善”精神渗透于日常管理、教育教学、教师队伍建设和学生养成教育活动之中，树立起全校师生知悉认可、愿意弘扬传承的学校精神。大力开展传统文化进校园活动，丰富校园文化内涵。学校先后被授予“中华优秀传统文化教育基地”“山</w:t>
      </w:r>
      <w:bookmarkStart w:id="0" w:name="_GoBack"/>
      <w:bookmarkEnd w:id="0"/>
      <w:r w:rsidRPr="00231559">
        <w:rPr>
          <w:rFonts w:ascii="仿宋_GB2312" w:eastAsia="仿宋_GB2312" w:cs="仿宋_GB2312" w:hint="eastAsia"/>
          <w:sz w:val="28"/>
          <w:szCs w:val="28"/>
        </w:rPr>
        <w:t>东省吕剧传承教育基地”“山东省书画学会青少年教育基地”“书法教育示范学校”等称号。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黑体" w:eastAsia="黑体" w:hAnsi="黑体" w:cs="Times New Roman"/>
          <w:sz w:val="28"/>
          <w:szCs w:val="28"/>
        </w:rPr>
      </w:pPr>
      <w:r w:rsidRPr="00231559">
        <w:rPr>
          <w:rFonts w:ascii="黑体" w:eastAsia="黑体" w:hAnsi="黑体" w:cs="黑体" w:hint="eastAsia"/>
          <w:sz w:val="28"/>
          <w:szCs w:val="28"/>
        </w:rPr>
        <w:t>五、大力开展素质教育，全面提升学生素质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cs="仿宋_GB2312" w:hint="eastAsia"/>
          <w:sz w:val="28"/>
          <w:szCs w:val="28"/>
        </w:rPr>
        <w:t>学校利用各种教育资源，大力发展校本课程，开设了“合善文艺课堂”，开发了吕剧、橄榄球、篮球、乒乓球等课程</w:t>
      </w:r>
      <w:r w:rsidRPr="00231559">
        <w:rPr>
          <w:rFonts w:ascii="仿宋_GB2312" w:eastAsia="仿宋_GB2312" w:cs="仿宋_GB2312"/>
          <w:sz w:val="28"/>
          <w:szCs w:val="28"/>
        </w:rPr>
        <w:t>34</w:t>
      </w:r>
      <w:r w:rsidRPr="00231559">
        <w:rPr>
          <w:rFonts w:ascii="仿宋_GB2312" w:eastAsia="仿宋_GB2312" w:cs="仿宋_GB2312" w:hint="eastAsia"/>
          <w:sz w:val="28"/>
          <w:szCs w:val="28"/>
        </w:rPr>
        <w:t>个，学生素质得到全面发展，在艺术、体育、文学等方面表现突出，社会影响极大。</w:t>
      </w:r>
    </w:p>
    <w:p w:rsidR="00024547" w:rsidRPr="00231559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231559">
        <w:rPr>
          <w:rFonts w:ascii="仿宋_GB2312" w:eastAsia="仿宋_GB2312" w:cs="仿宋_GB2312" w:hint="eastAsia"/>
          <w:sz w:val="28"/>
          <w:szCs w:val="28"/>
        </w:rPr>
        <w:t>学校先后荣获“全国文化名校”“全国国防教育特色学校”</w:t>
      </w:r>
      <w:r w:rsidRPr="00231559">
        <w:rPr>
          <w:rFonts w:ascii="仿宋_GB2312" w:eastAsia="仿宋_GB2312" w:cs="仿宋_GB2312"/>
          <w:sz w:val="28"/>
          <w:szCs w:val="28"/>
        </w:rPr>
        <w:t xml:space="preserve"> </w:t>
      </w:r>
      <w:r w:rsidRPr="00231559">
        <w:rPr>
          <w:rFonts w:ascii="仿宋_GB2312" w:eastAsia="仿宋_GB2312" w:cs="仿宋_GB2312" w:hint="eastAsia"/>
          <w:sz w:val="28"/>
          <w:szCs w:val="28"/>
        </w:rPr>
        <w:t>“全国校园媒体建设百佳示范学校”“中国楹联教育基地”“山东省规范化学校”“山东省德耀齐鲁道德示范基地”“山东省普通中小学心理健康特色学校”“市级文明校园”“东营市平安校园示范单位”等市级以上荣誉称号近百项。先后迎接了全国基础教育转型发展与特色学校建设专题研讨代表团、聊城市东阿县教育系统、青岛即墨市教育考察团、烟台海阳市教育考察团、滨州市教育考察团、利津县教育考察团、东营市实验学校、东营市晨阳学校、胜利六中等单位参观访问。中国教育报、大众日报、山东青年报、东营日报、山东教育电视台、山东电视台（公共频道）、东营电视台、《中小学校长》、《新世纪领导者》、《山东经济研究》、《东营教育研究》等多家媒体先后对学校的办学实绩进行了宣传报道。</w:t>
      </w:r>
    </w:p>
    <w:p w:rsidR="00024547" w:rsidRDefault="00024547" w:rsidP="00231559">
      <w:pPr>
        <w:spacing w:line="5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31559">
        <w:rPr>
          <w:rFonts w:ascii="仿宋_GB2312" w:eastAsia="仿宋_GB2312" w:cs="仿宋_GB2312" w:hint="eastAsia"/>
          <w:sz w:val="28"/>
          <w:szCs w:val="28"/>
        </w:rPr>
        <w:t>东营区第二中学（东营区牛庄镇中心初级中学）全体教职工将进一步解放思想，更新观念，坚持党建引领，守正创新，走内涵发展、特色发展之路，努力开创学校教育教学工作的新局面，为实现创建教育品牌、办好人民满意教育的目标而努力奋斗！</w:t>
      </w:r>
    </w:p>
    <w:p w:rsidR="00024547" w:rsidRDefault="00024547" w:rsidP="00231559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</w:p>
    <w:p w:rsidR="00024547" w:rsidRDefault="00024547" w:rsidP="00231559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</w:p>
    <w:p w:rsidR="00024547" w:rsidRDefault="00024547" w:rsidP="00231559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</w:p>
    <w:p w:rsidR="00024547" w:rsidRDefault="00024547" w:rsidP="00231559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</w:p>
    <w:sectPr w:rsidR="00024547" w:rsidSect="00231559">
      <w:footerReference w:type="default" r:id="rId6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547" w:rsidRDefault="00024547" w:rsidP="00045DE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4547" w:rsidRDefault="00024547" w:rsidP="00045DE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47" w:rsidRDefault="00024547">
    <w:pPr>
      <w:pStyle w:val="Footer"/>
      <w:jc w:val="center"/>
      <w:rPr>
        <w:rFonts w:cs="Times New Roman"/>
      </w:rPr>
    </w:pPr>
    <w:fldSimple w:instr="PAGE   \* MERGEFORMAT">
      <w:r w:rsidRPr="00231559">
        <w:rPr>
          <w:noProof/>
          <w:lang w:val="zh-CN"/>
        </w:rPr>
        <w:t>3</w:t>
      </w:r>
    </w:fldSimple>
  </w:p>
  <w:p w:rsidR="00024547" w:rsidRDefault="00024547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547" w:rsidRDefault="00024547" w:rsidP="00045DE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4547" w:rsidRDefault="00024547" w:rsidP="00045DE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4D4"/>
    <w:rsid w:val="00024547"/>
    <w:rsid w:val="00045DE5"/>
    <w:rsid w:val="000B52E9"/>
    <w:rsid w:val="000B76E8"/>
    <w:rsid w:val="001C6CD9"/>
    <w:rsid w:val="00204DF2"/>
    <w:rsid w:val="00231559"/>
    <w:rsid w:val="00247EEB"/>
    <w:rsid w:val="002834EA"/>
    <w:rsid w:val="00356789"/>
    <w:rsid w:val="003B6BEF"/>
    <w:rsid w:val="003B7731"/>
    <w:rsid w:val="003E3A32"/>
    <w:rsid w:val="004158E3"/>
    <w:rsid w:val="00527CAD"/>
    <w:rsid w:val="005339A4"/>
    <w:rsid w:val="00572636"/>
    <w:rsid w:val="00615448"/>
    <w:rsid w:val="006714C4"/>
    <w:rsid w:val="006A0974"/>
    <w:rsid w:val="007315CE"/>
    <w:rsid w:val="007A76B2"/>
    <w:rsid w:val="00851DD2"/>
    <w:rsid w:val="008777B6"/>
    <w:rsid w:val="008817B2"/>
    <w:rsid w:val="008E4B9C"/>
    <w:rsid w:val="009C237E"/>
    <w:rsid w:val="00A174D4"/>
    <w:rsid w:val="00A32051"/>
    <w:rsid w:val="00A429A4"/>
    <w:rsid w:val="00A47BEA"/>
    <w:rsid w:val="00AC4E14"/>
    <w:rsid w:val="00AC79B5"/>
    <w:rsid w:val="00B608B2"/>
    <w:rsid w:val="00CD17BF"/>
    <w:rsid w:val="00CD5133"/>
    <w:rsid w:val="00CF2F8C"/>
    <w:rsid w:val="00E24B5B"/>
    <w:rsid w:val="00E70D8D"/>
    <w:rsid w:val="00EB2E01"/>
    <w:rsid w:val="00EF1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789"/>
    <w:pPr>
      <w:widowControl w:val="0"/>
      <w:jc w:val="both"/>
    </w:pPr>
    <w:rPr>
      <w:rFonts w:ascii="Calibri" w:hAnsi="Calibri" w:cs="Calibri"/>
      <w:szCs w:val="21"/>
    </w:rPr>
  </w:style>
  <w:style w:type="paragraph" w:styleId="Heading1">
    <w:name w:val="heading 1"/>
    <w:basedOn w:val="Normal"/>
    <w:link w:val="Heading1Char"/>
    <w:uiPriority w:val="99"/>
    <w:qFormat/>
    <w:rsid w:val="0035678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6789"/>
    <w:rPr>
      <w:rFonts w:ascii="宋体" w:eastAsia="宋体" w:cs="宋体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rsid w:val="00045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5DE5"/>
    <w:rPr>
      <w:rFonts w:ascii="Calibri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45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5DE5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326</Words>
  <Characters>1864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党建引领  守正创新</dc:title>
  <dc:subject/>
  <dc:creator>Administrator</dc:creator>
  <cp:keywords/>
  <dc:description/>
  <cp:lastModifiedBy>dzs-01</cp:lastModifiedBy>
  <cp:revision>2</cp:revision>
  <cp:lastPrinted>2019-07-19T10:34:00Z</cp:lastPrinted>
  <dcterms:created xsi:type="dcterms:W3CDTF">2019-07-19T10:34:00Z</dcterms:created>
  <dcterms:modified xsi:type="dcterms:W3CDTF">2019-07-19T10:34:00Z</dcterms:modified>
</cp:coreProperties>
</file>