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先进集体事迹材料</w:t>
      </w:r>
    </w:p>
    <w:p>
      <w:pPr>
        <w:spacing w:beforeLines="50" w:afterLines="50" w:line="5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烟台市牟平区观水镇初级中学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在牟平区健康教育理念的持续引领下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，我校</w:t>
      </w:r>
      <w:r>
        <w:rPr>
          <w:rFonts w:hint="eastAsia" w:ascii="仿宋_GB2312" w:hAnsi="宋体" w:eastAsia="仿宋_GB2312" w:cs="仿宋"/>
          <w:color w:val="000000"/>
          <w:kern w:val="1"/>
          <w:sz w:val="32"/>
          <w:szCs w:val="32"/>
        </w:rPr>
        <w:t>充分挖掘特色德育资源，厚植校园德育文化，更好地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发挥校园文化的精神育人功能，塑造学生健全的人格、高尚的品德及终身发展的能力。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一、学生社团“社”彩斑斓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，打开自主自信的精神窗口。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学校自2012年起开设社团课程,开辟了全区学生社团的先河，培养了学生的兴趣爱好，树立了学生的自信心，学生自卑、被动的精神面貌彻底得到改变。在此基础上，学校深入挖掘、加强整合，致力于打造品牌社团，为学生的发展提供了更广阔的平台。“笑面人生”艺术工作坊便是其中较为突出的典型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2018年5月，该工作坊先后在区、市艺术展演中荣获一等奖，获得市区领导和专家评委的一致好评。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二、校园足球精益“球”精，构建团结拼搏的精神殿堂。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2015年4月，我校首届“校长杯”足球联赛拉开帷幕，自此，校园足球三级平台建设由点到面，全方位辐射提高。在此基础上，</w:t>
      </w:r>
      <w:r>
        <w:rPr>
          <w:rFonts w:hint="eastAsia" w:ascii="仿宋_GB2312" w:hAnsi="宋体" w:eastAsia="仿宋_GB2312" w:cs="方正隶变_GBK"/>
          <w:color w:val="000000"/>
          <w:sz w:val="32"/>
          <w:szCs w:val="32"/>
        </w:rPr>
        <w:t>学校秉承“始于足球，而不止于足球”的理念，充分发挥校园足球的育人功能，打造富有特色的校园足球文化。不仅在校园媒体增设足球专栏，及时展示足球活动中的精彩瞬间和足球队员的突出事迹，弘扬足球队员勇于拼搏、团结协作的精神，为全体学生树立榜样；还在综合楼大厅开辟足球宣传墙，设立了校足发展史、各级荣誉榜和未来挑战墙等版块，打造学生的足球精神殿堂，以达到促进全体学生精神成长的目的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三、自助餐厅丰“仪”助食，涵养文明有序的精神美德。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学校的自助餐厅于2014年9月投入使用，学校以此为契机，，合理划分四大餐区，大胆实行中、小学部错时自助就餐，每餐三菜一汤，荤素搭配，由学生自主取用。在此基础上，学校积极打造独具特色的自助餐文化，让学生在吃得健康的同时，吃出文明，吃出习惯。经过严格的指导与训练，学生一日三餐都能讲究秩序，注重礼仪，自主取餐，实现光盘，在潜移默化中养成了守秩序、讲诚信、会感恩、懂节约的良行美德让每一位到校参观者，都为之赞叹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四、国旗文化亲“历”亲为，树立真实励志的精神榜样。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学校在原有德育序列基础上进一步创新，开发了“国旗下·成长路上”主题活动。活动针对初中生成长过程中的困惑和瓶颈，每周由一名教师和一名学生上台讲述自己亲身经历的成长故事，让学生通过这些真实的成长故事，获取德育力量，获取人生榜样。当天日记时间，学生针对师生的讲述内容，写出自己的心得，不断思考和修正自己的成长。三年来，学生从中获得了人生的启迪，避免了成长的误区，增强了学习的动力，真正实现了学校德育的软着陆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五、多元评价促“习”长谈，建立习惯养成的精神导航。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学校采用过程性与结果性相结合的评价方式，落实了学生的习惯养成，实现了学生的全面发展。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（一）小学部实行星级评价，分为周、月和学期三级评价体系，涵盖了学生习惯养成的各个方面，并扎实地落实于每一教学环节、作业测验以及常规活动中。</w:t>
      </w:r>
    </w:p>
    <w:p>
      <w:pPr>
        <w:spacing w:line="540" w:lineRule="exact"/>
        <w:ind w:firstLine="640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（二）初中部实行“八维”自评价体系，涵盖习惯、健康、感恩、读书、实践等八个维度，以学生自评为主，教师、同学、家长评价为辅，从学生的发展目标确立、成长过程记录及标志成果展示等方面加以体现。</w:t>
      </w:r>
    </w:p>
    <w:p>
      <w:pPr>
        <w:widowControl/>
        <w:shd w:val="clear" w:color="FFFFFF" w:fill="FFFFFF"/>
        <w:spacing w:line="54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六、红色资源“德”天独厚，开发红色基因的精神乡土。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观水镇曾是胶东抗日作战的总指挥部，多处遗址保护完好。学校立足于这一得天独厚的地方优势，积极开发红色基因的乡土文化。首先，坚持做好“五个一”活动，包括段爷爷讲革命故事、英灵山烈士陵园扫墓、观看红色电影、阅读红色名著、举行红歌合唱比赛等。在此基础上，学校组织师生收集身边的红色革命老物件、老照片、老故事；开设红色胶东文化校本课程，为学生讲解当地的红色传统文化。以期让学生在身边的红色文化熏陶中，提升对家乡的自豪感和对红色文化的认同感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隶变_GBK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977508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3 -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4F97"/>
    <w:rsid w:val="003B0C53"/>
    <w:rsid w:val="005939CA"/>
    <w:rsid w:val="005D35AB"/>
    <w:rsid w:val="006704B4"/>
    <w:rsid w:val="006862B3"/>
    <w:rsid w:val="006E1E55"/>
    <w:rsid w:val="008E04FB"/>
    <w:rsid w:val="00C444CF"/>
    <w:rsid w:val="00CA4F97"/>
    <w:rsid w:val="00D65292"/>
    <w:rsid w:val="00E932CA"/>
    <w:rsid w:val="00EB75D7"/>
    <w:rsid w:val="00FA4663"/>
    <w:rsid w:val="6852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226</Words>
  <Characters>1290</Characters>
  <Lines>10</Lines>
  <Paragraphs>3</Paragraphs>
  <TotalTime>4</TotalTime>
  <ScaleCrop>false</ScaleCrop>
  <LinksUpToDate>false</LinksUpToDate>
  <CharactersWithSpaces>1513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2019-07-17T00:12:00Z</dcterms:created>
  <dc:creator>USER</dc:creator>
  <cp:lastModifiedBy>一碗大挂面</cp:lastModifiedBy>
  <cp:lastPrinted>2019-07-17T00:28:00Z</cp:lastPrinted>
  <dcterms:modified xsi:type="dcterms:W3CDTF">2019-07-19T06:11:32Z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