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snapToGrid w:val="0"/>
        <w:spacing w:line="580" w:lineRule="exact"/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snapToGrid w:val="0"/>
        <w:spacing w:line="580" w:lineRule="exact"/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snapToGrid w:val="0"/>
        <w:spacing w:line="580" w:lineRule="exact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申报教育系统先进集体</w:t>
      </w:r>
    </w:p>
    <w:p>
      <w:pPr>
        <w:snapToGrid w:val="0"/>
        <w:spacing w:line="580" w:lineRule="exact"/>
        <w:ind w:firstLine="880" w:firstLineChars="200"/>
        <w:rPr>
          <w:rFonts w:hint="eastAsia" w:ascii="黑体" w:hAnsi="黑体" w:eastAsia="黑体"/>
          <w:sz w:val="44"/>
          <w:szCs w:val="44"/>
        </w:rPr>
      </w:pPr>
    </w:p>
    <w:p>
      <w:pPr>
        <w:snapToGrid w:val="0"/>
        <w:spacing w:line="580" w:lineRule="exact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事迹材料</w:t>
      </w: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济南市</w:t>
      </w:r>
      <w:r>
        <w:rPr>
          <w:rFonts w:hint="eastAsia" w:ascii="仿宋_GB2312" w:eastAsia="仿宋_GB2312"/>
          <w:sz w:val="32"/>
          <w:szCs w:val="32"/>
          <w:lang w:eastAsia="zh-CN"/>
        </w:rPr>
        <w:t>南部山区管理委员会</w:t>
      </w: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济南市历城第一中学</w:t>
      </w: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2019年7月</w:t>
      </w:r>
    </w:p>
    <w:p/>
    <w:p/>
    <w:p/>
    <w:p/>
    <w:p/>
    <w:p/>
    <w:p/>
    <w:p/>
    <w:p/>
    <w:p>
      <w:pPr>
        <w:ind w:firstLine="880" w:firstLineChars="200"/>
        <w:jc w:val="both"/>
        <w:rPr>
          <w:rFonts w:hint="eastAsia" w:asciiTheme="majorEastAsia" w:hAnsiTheme="majorEastAsia" w:eastAsiaTheme="majorEastAsia" w:cstheme="majorEastAsia"/>
          <w:b w:val="0"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44"/>
          <w:szCs w:val="44"/>
          <w:lang w:eastAsia="zh-CN"/>
        </w:rPr>
        <w:t>发展为了人民就是</w:t>
      </w:r>
      <w:r>
        <w:rPr>
          <w:rFonts w:hint="eastAsia" w:asciiTheme="majorEastAsia" w:hAnsiTheme="majorEastAsia" w:eastAsiaTheme="majorEastAsia" w:cstheme="majorEastAsia"/>
          <w:b w:val="0"/>
          <w:bCs/>
          <w:sz w:val="44"/>
          <w:szCs w:val="44"/>
        </w:rPr>
        <w:t>一切以学生为中心</w:t>
      </w:r>
    </w:p>
    <w:p>
      <w:pPr>
        <w:jc w:val="center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——</w:t>
      </w:r>
      <w:r>
        <w:rPr>
          <w:rFonts w:hint="eastAsia" w:ascii="楷体" w:hAnsi="楷体" w:eastAsia="楷体" w:cs="楷体"/>
          <w:sz w:val="32"/>
          <w:szCs w:val="32"/>
        </w:rPr>
        <w:t>济南市历城第一中学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事迹材料</w:t>
      </w:r>
    </w:p>
    <w:p>
      <w:pPr>
        <w:ind w:firstLine="63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历城一中建校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1956</w:t>
      </w:r>
      <w:r>
        <w:rPr>
          <w:rFonts w:hint="eastAsia" w:ascii="仿宋" w:hAnsi="仿宋" w:eastAsia="仿宋" w:cs="仿宋"/>
          <w:sz w:val="32"/>
          <w:szCs w:val="32"/>
        </w:rPr>
        <w:t>年，校园占地230亩，建筑面积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万余平米，现有学生4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00余人，教职工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342</w:t>
      </w:r>
      <w:r>
        <w:rPr>
          <w:rFonts w:hint="eastAsia" w:ascii="仿宋" w:hAnsi="仿宋" w:eastAsia="仿宋" w:cs="仿宋"/>
          <w:sz w:val="32"/>
          <w:szCs w:val="32"/>
        </w:rPr>
        <w:t>人，其中党员128人，学校党委下辖4个支部。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多</w:t>
      </w:r>
      <w:r>
        <w:rPr>
          <w:rFonts w:hint="eastAsia" w:ascii="仿宋" w:hAnsi="仿宋" w:eastAsia="仿宋" w:cs="仿宋"/>
          <w:sz w:val="32"/>
          <w:szCs w:val="32"/>
        </w:rPr>
        <w:t>年来，学校党委与校委会勠力同心，协同作战，带领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全体</w:t>
      </w:r>
      <w:r>
        <w:rPr>
          <w:rFonts w:hint="eastAsia" w:ascii="仿宋" w:hAnsi="仿宋" w:eastAsia="仿宋" w:cs="仿宋"/>
          <w:sz w:val="32"/>
          <w:szCs w:val="32"/>
        </w:rPr>
        <w:t>党员干部教职工以巩固、改革、提升为总基调，达成了“一切以学生为中心，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大力实施至真教育，带动区域教育走向济南市市前列</w:t>
      </w:r>
      <w:r>
        <w:rPr>
          <w:rFonts w:hint="eastAsia" w:ascii="仿宋" w:hAnsi="仿宋" w:eastAsia="仿宋" w:cs="仿宋"/>
          <w:sz w:val="32"/>
          <w:szCs w:val="32"/>
        </w:rPr>
        <w:t>”的共识，以此凝聚力量，努力打造历城一中普通高中教育的优质品牌，办学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质量</w:t>
      </w:r>
      <w:r>
        <w:rPr>
          <w:rFonts w:hint="eastAsia" w:ascii="仿宋" w:hAnsi="仿宋" w:eastAsia="仿宋" w:cs="仿宋"/>
          <w:sz w:val="32"/>
          <w:szCs w:val="32"/>
        </w:rPr>
        <w:t>稳步提升，历年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来教育教学质量</w:t>
      </w:r>
      <w:r>
        <w:rPr>
          <w:rFonts w:hint="eastAsia" w:ascii="仿宋" w:hAnsi="仿宋" w:eastAsia="仿宋" w:cs="仿宋"/>
          <w:sz w:val="32"/>
          <w:szCs w:val="32"/>
        </w:rPr>
        <w:t>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济南市</w:t>
      </w:r>
      <w:r>
        <w:rPr>
          <w:rFonts w:hint="eastAsia" w:ascii="仿宋" w:hAnsi="仿宋" w:eastAsia="仿宋" w:cs="仿宋"/>
          <w:sz w:val="32"/>
          <w:szCs w:val="32"/>
        </w:rPr>
        <w:t>名列前茅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ind w:firstLine="630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/>
          <w:sz w:val="32"/>
          <w:szCs w:val="32"/>
        </w:rPr>
        <w:t>以学生为中心，打造高素质的教师队伍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历城一中教师有着治学严谨、扎实肯干、无私奉献的优良作风，从而造就了学校的英才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倍</w:t>
      </w:r>
      <w:r>
        <w:rPr>
          <w:rFonts w:hint="eastAsia" w:ascii="仿宋" w:hAnsi="仿宋" w:eastAsia="仿宋" w:cs="仿宋"/>
          <w:sz w:val="32"/>
          <w:szCs w:val="32"/>
        </w:rPr>
        <w:t>出，桃李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满</w:t>
      </w:r>
      <w:r>
        <w:rPr>
          <w:rFonts w:hint="eastAsia" w:ascii="仿宋" w:hAnsi="仿宋" w:eastAsia="仿宋" w:cs="仿宋"/>
          <w:sz w:val="32"/>
          <w:szCs w:val="32"/>
        </w:rPr>
        <w:t>天下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根据教育教学扁平化管理的特点，学校</w:t>
      </w:r>
      <w:r>
        <w:rPr>
          <w:rFonts w:hint="eastAsia" w:ascii="仿宋" w:hAnsi="仿宋" w:eastAsia="仿宋" w:cs="仿宋"/>
          <w:sz w:val="32"/>
          <w:szCs w:val="32"/>
        </w:rPr>
        <w:t>坚持支部建在级部，切实发挥党组织的引领作用；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以党员为骨干</w:t>
      </w:r>
      <w:r>
        <w:rPr>
          <w:rFonts w:hint="eastAsia" w:ascii="仿宋" w:hAnsi="仿宋" w:eastAsia="仿宋" w:cs="仿宋"/>
          <w:sz w:val="32"/>
          <w:szCs w:val="32"/>
        </w:rPr>
        <w:t>打造教学共同体；大力实施青蓝工程，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老党员</w:t>
      </w:r>
      <w:r>
        <w:rPr>
          <w:rFonts w:hint="eastAsia" w:ascii="仿宋" w:hAnsi="仿宋" w:eastAsia="仿宋" w:cs="仿宋"/>
          <w:sz w:val="32"/>
          <w:szCs w:val="32"/>
        </w:rPr>
        <w:t>老教师带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新党员</w:t>
      </w:r>
      <w:r>
        <w:rPr>
          <w:rFonts w:hint="eastAsia" w:ascii="仿宋" w:hAnsi="仿宋" w:eastAsia="仿宋" w:cs="仿宋"/>
          <w:sz w:val="32"/>
          <w:szCs w:val="32"/>
        </w:rPr>
        <w:t>新教师，促进青年教师成长进步；开展教师读书工程，努力让教师形成读书的生活方式，提升素质，专业成长；注重加强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党性教育和</w:t>
      </w:r>
      <w:r>
        <w:rPr>
          <w:rFonts w:hint="eastAsia" w:ascii="仿宋" w:hAnsi="仿宋" w:eastAsia="仿宋" w:cs="仿宋"/>
          <w:sz w:val="32"/>
          <w:szCs w:val="32"/>
        </w:rPr>
        <w:t>师德教育，提高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政治思想和</w:t>
      </w:r>
      <w:r>
        <w:rPr>
          <w:rFonts w:hint="eastAsia" w:ascii="仿宋" w:hAnsi="仿宋" w:eastAsia="仿宋" w:cs="仿宋"/>
          <w:sz w:val="32"/>
          <w:szCs w:val="32"/>
        </w:rPr>
        <w:t>职业道德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素养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身正示范</w:t>
      </w:r>
      <w:r>
        <w:rPr>
          <w:rFonts w:hint="eastAsia" w:ascii="仿宋" w:hAnsi="仿宋" w:eastAsia="仿宋" w:cs="仿宋"/>
          <w:sz w:val="32"/>
          <w:szCs w:val="32"/>
        </w:rPr>
        <w:t>，依法执教；坚持选树正面典型和反面个例相结合，倡树正气，鼓励上进；在先进推选、职称评聘、年度考核等工作中坚持原则，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党员让群众上，干部让教师上，</w:t>
      </w:r>
      <w:r>
        <w:rPr>
          <w:rFonts w:hint="eastAsia" w:ascii="仿宋" w:hAnsi="仿宋" w:eastAsia="仿宋" w:cs="仿宋"/>
          <w:sz w:val="32"/>
          <w:szCs w:val="32"/>
        </w:rPr>
        <w:t>客观公正，公平公开，营造了风清气正的工作氛围。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近年来，徐占福、高庆忠同志被评为正高级教师，顾业同志被选为省优秀乡镇教师培养计划，在省市优质课、一师一优课、最美教师评比中一大批青年教师脱颖而出。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党</w:t>
      </w:r>
      <w:r>
        <w:rPr>
          <w:rFonts w:hint="eastAsia" w:ascii="仿宋" w:hAnsi="仿宋" w:eastAsia="仿宋" w:cs="仿宋"/>
          <w:sz w:val="32"/>
          <w:szCs w:val="32"/>
        </w:rPr>
        <w:t>组织坚持打人心牌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、感情牌</w:t>
      </w:r>
      <w:r>
        <w:rPr>
          <w:rFonts w:hint="eastAsia" w:ascii="仿宋" w:hAnsi="仿宋" w:eastAsia="仿宋" w:cs="仿宋"/>
          <w:sz w:val="32"/>
          <w:szCs w:val="32"/>
        </w:rPr>
        <w:t>，干部关心教师、党员关心教师，从集体过生日开始尝试，从婚姻、子女入学、关心家长老人、突发事件关注、生活实际困难等方面入手，从物业化管理到冬季冬暖、用水用电等方面关心备至，竭力为之，使老师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安居乐业，成为全省工会工作的先进典型。</w:t>
      </w:r>
    </w:p>
    <w:p>
      <w:pPr>
        <w:ind w:firstLine="640" w:firstLineChars="200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b/>
          <w:sz w:val="32"/>
          <w:szCs w:val="32"/>
        </w:rPr>
        <w:t>一切以学生为中心，加强课程建设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教育教学是学校的中心工作，而教育教学核心是课程。在新课程改革和选课走班高考改革中，学校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始终</w:t>
      </w:r>
      <w:r>
        <w:rPr>
          <w:rFonts w:hint="eastAsia" w:ascii="仿宋" w:hAnsi="仿宋" w:eastAsia="仿宋" w:cs="仿宋"/>
          <w:sz w:val="32"/>
          <w:szCs w:val="32"/>
        </w:rPr>
        <w:t>把加强课程建设视为学校工作的重中之重。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一是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立德树人，加强德育课程建设，重视思想政治课教学，帮助学生“系好扣子”、“拔节孕穗”，励志成才。德育课程入选济南市德育特色课程。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二是</w:t>
      </w:r>
      <w:r>
        <w:rPr>
          <w:rFonts w:hint="eastAsia" w:ascii="仿宋" w:hAnsi="仿宋" w:eastAsia="仿宋" w:cs="仿宋"/>
          <w:sz w:val="32"/>
          <w:szCs w:val="32"/>
        </w:rPr>
        <w:t>把国家课程进行整合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、拓展、</w:t>
      </w:r>
      <w:r>
        <w:rPr>
          <w:rFonts w:hint="eastAsia" w:ascii="仿宋" w:hAnsi="仿宋" w:eastAsia="仿宋" w:cs="仿宋"/>
          <w:sz w:val="32"/>
          <w:szCs w:val="32"/>
        </w:rPr>
        <w:t>开发，建构校本化、师本化的校本课程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是推进艺术体育校本课程开发，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让</w:t>
      </w:r>
      <w:r>
        <w:rPr>
          <w:rFonts w:hint="eastAsia" w:ascii="仿宋" w:hAnsi="仿宋" w:eastAsia="仿宋" w:cs="仿宋"/>
          <w:sz w:val="32"/>
          <w:szCs w:val="32"/>
        </w:rPr>
        <w:t>学生根据自己的爱好特长加以选修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四是加强</w:t>
      </w:r>
      <w:r>
        <w:rPr>
          <w:rFonts w:hint="eastAsia" w:ascii="仿宋" w:hAnsi="仿宋" w:eastAsia="仿宋" w:cs="仿宋"/>
          <w:sz w:val="32"/>
          <w:szCs w:val="32"/>
        </w:rPr>
        <w:t>活动课程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建设。</w:t>
      </w:r>
      <w:r>
        <w:rPr>
          <w:rFonts w:hint="eastAsia" w:ascii="仿宋" w:hAnsi="仿宋" w:eastAsia="仿宋" w:cs="仿宋"/>
          <w:sz w:val="32"/>
          <w:szCs w:val="32"/>
        </w:rPr>
        <w:t>教育就是活动。从每年一届的歌咏比赛到合唱节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今年将举办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</w:t>
      </w:r>
      <w:r>
        <w:rPr>
          <w:rFonts w:hint="eastAsia" w:ascii="仿宋" w:hAnsi="仿宋" w:eastAsia="仿宋" w:cs="仿宋"/>
          <w:sz w:val="32"/>
          <w:szCs w:val="32"/>
        </w:rPr>
        <w:t>38届，校园文化艺术节暨百佳评比颁奖，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励志教育</w:t>
      </w:r>
      <w:r>
        <w:rPr>
          <w:rFonts w:hint="eastAsia" w:ascii="仿宋" w:hAnsi="仿宋" w:eastAsia="仿宋" w:cs="仿宋"/>
          <w:sz w:val="32"/>
          <w:szCs w:val="32"/>
        </w:rPr>
        <w:t>课程，英语素质大赛等对提升学生素质、张扬学生个性、放飞学生心灵均起到积极作用。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五是</w:t>
      </w:r>
      <w:r>
        <w:rPr>
          <w:rFonts w:hint="eastAsia" w:ascii="仿宋" w:hAnsi="仿宋" w:eastAsia="仿宋" w:cs="仿宋"/>
          <w:sz w:val="32"/>
          <w:szCs w:val="32"/>
        </w:rPr>
        <w:t>利用好师资、地域等优势资源，如党员杨洪丽同志的心理辅导课程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赵延龙同志的创客课程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学校开发的《历城一中植物园课程》等深受学生喜爱。</w:t>
      </w:r>
    </w:p>
    <w:p>
      <w:pPr>
        <w:pStyle w:val="5"/>
        <w:numPr>
          <w:ilvl w:val="0"/>
          <w:numId w:val="0"/>
        </w:numPr>
        <w:ind w:leftChars="0" w:firstLine="643" w:firstLineChars="200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b/>
          <w:sz w:val="32"/>
          <w:szCs w:val="32"/>
        </w:rPr>
        <w:t>一切以学生为中心，坚守管理底线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管理就是德育。</w:t>
      </w:r>
      <w:r>
        <w:rPr>
          <w:rFonts w:hint="eastAsia" w:ascii="仿宋" w:hAnsi="仿宋" w:eastAsia="仿宋" w:cs="仿宋"/>
          <w:sz w:val="32"/>
          <w:szCs w:val="32"/>
        </w:rPr>
        <w:t>学校为寄宿制学校，学生人数多，升学压力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大</w:t>
      </w:r>
      <w:r>
        <w:rPr>
          <w:rFonts w:hint="eastAsia" w:ascii="仿宋" w:hAnsi="仿宋" w:eastAsia="仿宋" w:cs="仿宋"/>
          <w:sz w:val="32"/>
          <w:szCs w:val="32"/>
        </w:rPr>
        <w:t>，没有好的管理就是对孩子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sz w:val="32"/>
          <w:szCs w:val="32"/>
        </w:rPr>
        <w:t>负责。正常的教育教学秩序和安全责任也要求我们必须严守管理底线。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坚守管理底线，必须处理好学生的个性差异。心理障碍、特殊体质、家庭经济条件、父母关系、父母个人修养等等都会给学生管理工作带来许许多多的问题，都必须加以调查、研究和妥善处理。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坚守管理底线就是抓安全。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这</w:t>
      </w:r>
      <w:r>
        <w:rPr>
          <w:rFonts w:hint="eastAsia" w:ascii="仿宋" w:hAnsi="仿宋" w:eastAsia="仿宋" w:cs="仿宋"/>
          <w:sz w:val="32"/>
          <w:szCs w:val="32"/>
        </w:rPr>
        <w:t>是学校党政领导班子的共识。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学校为济南市首批德育规范化学校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今年学校被评为山东省安全标杆学校，更鼓励我们以更高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标准</w:t>
      </w:r>
      <w:r>
        <w:rPr>
          <w:rFonts w:hint="eastAsia" w:ascii="仿宋" w:hAnsi="仿宋" w:eastAsia="仿宋" w:cs="仿宋"/>
          <w:sz w:val="32"/>
          <w:szCs w:val="32"/>
        </w:rPr>
        <w:t>做好学生管理工作。</w:t>
      </w:r>
    </w:p>
    <w:p>
      <w:pPr>
        <w:pStyle w:val="5"/>
        <w:numPr>
          <w:ilvl w:val="0"/>
          <w:numId w:val="0"/>
        </w:numPr>
        <w:ind w:leftChars="0" w:firstLine="643" w:firstLineChars="200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b/>
          <w:sz w:val="32"/>
          <w:szCs w:val="32"/>
        </w:rPr>
        <w:t>一切以学生为中心，做好特色学校建设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行稳致远必须加强特色学校建设。2017年在济南市“三类学校”创建工程中，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学校</w:t>
      </w:r>
      <w:r>
        <w:rPr>
          <w:rFonts w:hint="eastAsia" w:ascii="仿宋" w:hAnsi="仿宋" w:eastAsia="仿宋" w:cs="仿宋"/>
          <w:sz w:val="32"/>
          <w:szCs w:val="32"/>
        </w:rPr>
        <w:t>被评审确定为特色学校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培育</w:t>
      </w:r>
      <w:r>
        <w:rPr>
          <w:rFonts w:hint="eastAsia" w:ascii="仿宋" w:hAnsi="仿宋" w:eastAsia="仿宋" w:cs="仿宋"/>
          <w:sz w:val="32"/>
          <w:szCs w:val="32"/>
        </w:rPr>
        <w:t>学校。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在建设航空强国战略的感召下，</w:t>
      </w:r>
      <w:r>
        <w:rPr>
          <w:rFonts w:hint="eastAsia" w:ascii="仿宋" w:hAnsi="仿宋" w:eastAsia="仿宋" w:cs="仿宋"/>
          <w:sz w:val="32"/>
          <w:szCs w:val="32"/>
        </w:rPr>
        <w:t>2018年12月，学校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党委研究决定</w:t>
      </w:r>
      <w:r>
        <w:rPr>
          <w:rFonts w:hint="eastAsia" w:ascii="仿宋" w:hAnsi="仿宋" w:eastAsia="仿宋" w:cs="仿宋"/>
          <w:sz w:val="32"/>
          <w:szCs w:val="32"/>
        </w:rPr>
        <w:t>与北京助航者中心签约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建设</w:t>
      </w:r>
      <w:r>
        <w:rPr>
          <w:rFonts w:hint="eastAsia" w:ascii="仿宋" w:hAnsi="仿宋" w:eastAsia="仿宋" w:cs="仿宋"/>
          <w:sz w:val="32"/>
          <w:szCs w:val="32"/>
        </w:rPr>
        <w:t>省内首家航空特色学校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历城一中建校63年已经培养出大约40000名学生。济南市南部山区因为历城一中的存在，而使无数家庭脱离贫困，实现了望子成龙、望女成凤的美好愿望，也使更多的家庭充满着对未来的美好期盼，历城一中一定会坚持“发展为了人民”的思想，敢于担当，迎难而上，一切以学生为中心，努力促进学校又好又快发展！</w:t>
      </w:r>
    </w:p>
    <w:p>
      <w:pPr>
        <w:numPr>
          <w:ilvl w:val="0"/>
          <w:numId w:val="0"/>
        </w:numPr>
        <w:ind w:firstLine="640" w:firstLineChars="200"/>
        <w:rPr>
          <w:rFonts w:hint="default"/>
          <w:sz w:val="32"/>
          <w:szCs w:val="32"/>
          <w:lang w:val="en-US" w:eastAsia="zh-CN"/>
        </w:rPr>
      </w:pP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济南市历城第一中学</w:t>
      </w:r>
    </w:p>
    <w:p>
      <w:pPr>
        <w:ind w:firstLine="5120" w:firstLineChars="16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2019年7月11日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6205AD"/>
    <w:rsid w:val="0A14282E"/>
    <w:rsid w:val="18BC2802"/>
    <w:rsid w:val="1C477D9A"/>
    <w:rsid w:val="1D7834E7"/>
    <w:rsid w:val="28836485"/>
    <w:rsid w:val="33636E11"/>
    <w:rsid w:val="3405345C"/>
    <w:rsid w:val="357F4955"/>
    <w:rsid w:val="396415CA"/>
    <w:rsid w:val="51B03360"/>
    <w:rsid w:val="59604582"/>
    <w:rsid w:val="5C903FB6"/>
    <w:rsid w:val="5D86261C"/>
    <w:rsid w:val="6C6205AD"/>
    <w:rsid w:val="70FF7315"/>
    <w:rsid w:val="74D35AF9"/>
    <w:rsid w:val="774F710C"/>
    <w:rsid w:val="7C13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2019-07-11T00:50:00Z</dcterms:created>
  <dc:creator>徐希国</dc:creator>
  <cp:lastModifiedBy>徐希国</cp:lastModifiedBy>
  <cp:lastPrinted>2019-07-11T01:43:00Z</cp:lastPrinted>
  <dcterms:modified xsi:type="dcterms:W3CDTF">2019-07-11T02:10:55Z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