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5E8" w:rsidRPr="006F0BD8" w:rsidRDefault="00402823" w:rsidP="00402823">
      <w:pPr>
        <w:widowControl/>
        <w:spacing w:line="560" w:lineRule="exact"/>
        <w:ind w:firstLineChars="300" w:firstLine="1080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山东省教育系统先进集体评选</w:t>
      </w:r>
      <w:r w:rsidR="008955E8" w:rsidRPr="006F0BD8">
        <w:rPr>
          <w:rFonts w:ascii="宋体" w:hAnsi="宋体" w:hint="eastAsia"/>
          <w:sz w:val="36"/>
          <w:szCs w:val="36"/>
        </w:rPr>
        <w:t>主要事迹材料</w:t>
      </w:r>
    </w:p>
    <w:p w:rsidR="008955E8" w:rsidRPr="00402823" w:rsidRDefault="008955E8" w:rsidP="00402823">
      <w:pPr>
        <w:widowControl/>
        <w:spacing w:line="560" w:lineRule="exact"/>
        <w:ind w:firstLineChars="950" w:firstLine="3040"/>
        <w:jc w:val="left"/>
        <w:rPr>
          <w:rFonts w:ascii="楷体_GB2312" w:eastAsia="楷体_GB2312" w:hAnsi="宋体" w:hint="eastAsia"/>
          <w:sz w:val="32"/>
          <w:szCs w:val="32"/>
        </w:rPr>
      </w:pPr>
      <w:r w:rsidRPr="00402823">
        <w:rPr>
          <w:rFonts w:ascii="楷体_GB2312" w:eastAsia="楷体_GB2312" w:hAnsi="宋体" w:hint="eastAsia"/>
          <w:sz w:val="32"/>
          <w:szCs w:val="32"/>
        </w:rPr>
        <w:t>莱西市姜山镇泰光中学</w:t>
      </w:r>
    </w:p>
    <w:p w:rsidR="00402823" w:rsidRDefault="00402823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color w:val="000000"/>
          <w:sz w:val="32"/>
          <w:szCs w:val="32"/>
        </w:rPr>
      </w:pP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莱西市姜山镇泰光中学始建于1969年，原为李权庄中学；1986年四处中学并点合校；2008年9月25日，学校更名为李权庄镇泰光中学；2012年7月，更名为姜山镇泰光中学。学校占地120亩，学校建筑总面积15419平方米，体育运动场面积 28000 平方米。学校现有教职工115人，专任教师114人，专任教师中中级及以上专业技术职务53人，骨干教师38人，专任教师中本科及以上102人。现有32个教学班，1556名学生。现有计算机248台，图书61899册，生均40册。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是莱西市最东南靠近莱阳市、即墨区的一所农村中学，距离市区较远，学生基础相对较差，优秀教师流动频繁，简言之：留不住骨干教师，年轻教师干几年就进县城去了。针对这种情况，新任领导班子不等不靠，积极作为，采取一系列措施:重塑泰光中学教师精神，结合学校实际，建章立制，充分调动教师工作积极性，大力提升教育教学质量。初步扭转教学质量大面积下滑的严重局面，学校各方面工作呈现出勃勃生机。</w:t>
      </w:r>
    </w:p>
    <w:p w:rsidR="008955E8" w:rsidRPr="00402823" w:rsidRDefault="00402823" w:rsidP="00402823">
      <w:pPr>
        <w:spacing w:line="560" w:lineRule="exact"/>
        <w:ind w:firstLineChars="250" w:firstLine="800"/>
        <w:rPr>
          <w:rFonts w:ascii="黑体" w:eastAsia="黑体" w:hAnsi="黑体" w:hint="eastAsia"/>
          <w:sz w:val="32"/>
          <w:szCs w:val="32"/>
        </w:rPr>
      </w:pPr>
      <w:r w:rsidRPr="00402823">
        <w:rPr>
          <w:rFonts w:ascii="黑体" w:eastAsia="黑体" w:hAnsi="黑体" w:hint="eastAsia"/>
          <w:sz w:val="32"/>
          <w:szCs w:val="32"/>
        </w:rPr>
        <w:t>一、</w:t>
      </w:r>
      <w:r w:rsidR="008955E8" w:rsidRPr="00402823">
        <w:rPr>
          <w:rFonts w:ascii="黑体" w:eastAsia="黑体" w:hAnsi="黑体" w:hint="eastAsia"/>
          <w:sz w:val="32"/>
          <w:szCs w:val="32"/>
        </w:rPr>
        <w:t>坚持立德数人，重塑泰光中学教师精神</w:t>
      </w:r>
    </w:p>
    <w:p w:rsidR="008955E8" w:rsidRPr="00402823" w:rsidRDefault="008955E8" w:rsidP="00402823">
      <w:pPr>
        <w:spacing w:line="560" w:lineRule="exact"/>
        <w:ind w:firstLineChars="205" w:firstLine="656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坚持从教师中来，到教师中去的思路，全校教师开展大讨论，确立新时期泰光中学教师精神：有格局、有境界、有情怀、有追求。做好学校党建工作,发挥党员干部的先锋模范作用；立</w:t>
      </w:r>
      <w:r w:rsidRPr="00402823">
        <w:rPr>
          <w:rFonts w:ascii="仿宋_GB2312" w:eastAsia="仿宋_GB2312" w:hAnsi="宋体" w:hint="eastAsia"/>
          <w:sz w:val="32"/>
          <w:szCs w:val="32"/>
        </w:rPr>
        <w:lastRenderedPageBreak/>
        <w:t>德树人，进行理想信念教育，突出爱岗敬业教育；转变作风，树立“干一流工作，创一流成绩”的工作作风。以人为本，尊重教师主体地位，关爱教师成长，关注教师需求，形成良好沟通交流机制，最大限度地统一全校教师思想，形成共识，“上下同欲者胜”。</w:t>
      </w:r>
    </w:p>
    <w:p w:rsidR="008955E8" w:rsidRPr="00402823" w:rsidRDefault="008955E8" w:rsidP="00402823">
      <w:pPr>
        <w:spacing w:line="56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b/>
          <w:sz w:val="32"/>
          <w:szCs w:val="32"/>
        </w:rPr>
        <w:t>有格局</w:t>
      </w:r>
      <w:r w:rsidRPr="00402823">
        <w:rPr>
          <w:rFonts w:ascii="仿宋_GB2312" w:eastAsia="仿宋_GB2312" w:hAnsi="宋体" w:hint="eastAsia"/>
          <w:sz w:val="32"/>
          <w:szCs w:val="32"/>
        </w:rPr>
        <w:t>:能站在全局角度，正确看待学校在莱西教育中的位置，并愿意为此履行职责和使命！</w:t>
      </w:r>
    </w:p>
    <w:p w:rsidR="008955E8" w:rsidRPr="00402823" w:rsidRDefault="008955E8" w:rsidP="00402823">
      <w:pPr>
        <w:spacing w:line="560" w:lineRule="exact"/>
        <w:ind w:firstLine="555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b/>
          <w:sz w:val="32"/>
          <w:szCs w:val="32"/>
        </w:rPr>
        <w:t>有境界</w:t>
      </w:r>
      <w:r w:rsidRPr="00402823">
        <w:rPr>
          <w:rFonts w:ascii="仿宋_GB2312" w:eastAsia="仿宋_GB2312" w:hAnsi="宋体" w:hint="eastAsia"/>
          <w:sz w:val="32"/>
          <w:szCs w:val="32"/>
        </w:rPr>
        <w:t>:积极克服工作和生活中的困难，乐于奉献，甘于付出！</w:t>
      </w:r>
    </w:p>
    <w:p w:rsidR="008955E8" w:rsidRPr="00402823" w:rsidRDefault="008955E8" w:rsidP="00402823">
      <w:pPr>
        <w:spacing w:line="560" w:lineRule="exact"/>
        <w:ind w:firstLine="555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b/>
          <w:sz w:val="32"/>
          <w:szCs w:val="32"/>
        </w:rPr>
        <w:t>有情怀</w:t>
      </w:r>
      <w:r w:rsidRPr="00402823">
        <w:rPr>
          <w:rFonts w:ascii="仿宋_GB2312" w:eastAsia="仿宋_GB2312" w:hAnsi="宋体" w:hint="eastAsia"/>
          <w:sz w:val="32"/>
          <w:szCs w:val="32"/>
        </w:rPr>
        <w:t>:富有教育理想，关爱学生，对学生的成长和未来负责！</w:t>
      </w:r>
    </w:p>
    <w:p w:rsidR="008955E8" w:rsidRPr="00402823" w:rsidRDefault="008955E8" w:rsidP="00402823">
      <w:pPr>
        <w:spacing w:line="560" w:lineRule="exact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 xml:space="preserve">    </w:t>
      </w:r>
      <w:r w:rsidRPr="00402823">
        <w:rPr>
          <w:rFonts w:ascii="仿宋_GB2312" w:eastAsia="仿宋_GB2312" w:hAnsi="宋体" w:hint="eastAsia"/>
          <w:b/>
          <w:sz w:val="32"/>
          <w:szCs w:val="32"/>
        </w:rPr>
        <w:t>有追求:</w:t>
      </w:r>
      <w:r w:rsidRPr="00402823">
        <w:rPr>
          <w:rFonts w:ascii="仿宋_GB2312" w:eastAsia="仿宋_GB2312" w:hAnsi="宋体" w:hint="eastAsia"/>
          <w:sz w:val="32"/>
          <w:szCs w:val="32"/>
        </w:rPr>
        <w:t>有“干一流工作，创一流业绩”的雄心和勇气，并付诸于行动！</w:t>
      </w:r>
    </w:p>
    <w:p w:rsidR="008955E8" w:rsidRPr="00402823" w:rsidRDefault="00402823" w:rsidP="00402823">
      <w:pPr>
        <w:spacing w:line="560" w:lineRule="exact"/>
        <w:ind w:firstLineChars="250" w:firstLine="800"/>
        <w:rPr>
          <w:rFonts w:ascii="黑体" w:eastAsia="黑体" w:hAnsi="黑体" w:hint="eastAsia"/>
          <w:sz w:val="32"/>
          <w:szCs w:val="32"/>
        </w:rPr>
      </w:pPr>
      <w:r w:rsidRPr="00402823">
        <w:rPr>
          <w:rFonts w:ascii="黑体" w:eastAsia="黑体" w:hAnsi="黑体" w:hint="eastAsia"/>
          <w:sz w:val="32"/>
          <w:szCs w:val="32"/>
        </w:rPr>
        <w:t>二、</w:t>
      </w:r>
      <w:r w:rsidR="008955E8" w:rsidRPr="00402823">
        <w:rPr>
          <w:rFonts w:ascii="黑体" w:eastAsia="黑体" w:hAnsi="黑体" w:hint="eastAsia"/>
          <w:sz w:val="32"/>
          <w:szCs w:val="32"/>
        </w:rPr>
        <w:t>针对学校面临的问题，修订完善各项规章制度，使之更加符合学校实际，激励教师积极作为，更有利于工作开展。</w:t>
      </w:r>
    </w:p>
    <w:p w:rsidR="008955E8" w:rsidRPr="00402823" w:rsidRDefault="008955E8" w:rsidP="00402823">
      <w:pPr>
        <w:spacing w:line="560" w:lineRule="exact"/>
        <w:ind w:firstLineChars="205" w:firstLine="656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提高教学管理水平，建立强有力的教学管理体系。以课堂流程再造为契机，面向全体学生，坚定实施分层次教学：一是课前抓有效备课，突破集体备课瓶颈，落实实用教案编写要求；二是课中抓有效教学，强调以学生为中心，在课堂教学中全面落实分层教学；强调教学效果的跟踪反馈，落实“日清、周反馈、月调研、期中期末分析”的教学反馈机制;落实领导巡课制度。三是课后抓有效作业，深入推进作业设置改革，实行作业</w:t>
      </w:r>
      <w:r w:rsidRPr="00402823">
        <w:rPr>
          <w:rFonts w:ascii="仿宋_GB2312" w:eastAsia="仿宋_GB2312" w:hAnsi="宋体" w:hint="eastAsia"/>
          <w:sz w:val="32"/>
          <w:szCs w:val="32"/>
        </w:rPr>
        <w:lastRenderedPageBreak/>
        <w:t>备案制，提升作业质量，实现“减负提质”的目标；四是持续扎实开展读写活动，采取有效措施扩大学生的阅读面和阅读量，全面提高读与写的能力；五是做好学科竞赛和特长生培养工作;六是走出去，与青岛28中结成合作办学对子，利用他山之石，学习借鉴先进学校的成功经验，大胆复制，效果明显。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1.教师考评办法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（1）学科素养培养实施办法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（2）一生一策实施方案（见附件1）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（3）教学研究与集体备课实施细则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（4）实用教案编写要求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（5）道德与法治学科教学常规要求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（6）语文学科教学常规要求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（7）数学学科教学常规要求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（8）英语学科教学常规要求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（9）物理学科教学常规要求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（10）化学学科教学常规要求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（11）历史学科教学常规要求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（12）地理学科教学常规要求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（13）生物学科教学常规要求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2.班级考评办法</w:t>
      </w:r>
    </w:p>
    <w:p w:rsidR="008955E8" w:rsidRPr="00402823" w:rsidRDefault="008955E8" w:rsidP="00402823">
      <w:pPr>
        <w:spacing w:line="560" w:lineRule="exact"/>
        <w:ind w:firstLineChars="300" w:firstLine="96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学生行为规范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3.优秀教师和团队表彰办法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lastRenderedPageBreak/>
        <w:t>4.教师评议委员会工作制度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5.工作约谈制度</w:t>
      </w:r>
      <w:bookmarkStart w:id="0" w:name="_GoBack"/>
      <w:bookmarkEnd w:id="0"/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6.校务会议事规则</w:t>
      </w:r>
    </w:p>
    <w:p w:rsidR="008955E8" w:rsidRPr="00402823" w:rsidRDefault="008955E8" w:rsidP="00402823">
      <w:pPr>
        <w:spacing w:line="56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共六大类18项制度，涵盖教学管理、学生管理、奖励考评、一生一策等方面，用一个学年密集出台了一套比较完整的规章制度，并形成《学校制度精编》，教师人手一册，认真学习，贯彻落实。</w:t>
      </w:r>
    </w:p>
    <w:p w:rsidR="008955E8" w:rsidRPr="00402823" w:rsidRDefault="00402823" w:rsidP="00402823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8955E8" w:rsidRPr="00402823">
        <w:rPr>
          <w:rFonts w:ascii="黑体" w:eastAsia="黑体" w:hAnsi="黑体" w:hint="eastAsia"/>
          <w:sz w:val="32"/>
          <w:szCs w:val="32"/>
        </w:rPr>
        <w:t>、教育教学取得的主要成绩</w:t>
      </w:r>
    </w:p>
    <w:p w:rsidR="008955E8" w:rsidRPr="00402823" w:rsidRDefault="008955E8" w:rsidP="00402823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bCs/>
          <w:sz w:val="32"/>
          <w:szCs w:val="32"/>
        </w:rPr>
        <w:t>1.初四特色班招生成绩斐然。</w:t>
      </w:r>
    </w:p>
    <w:p w:rsidR="008955E8" w:rsidRPr="00402823" w:rsidRDefault="008955E8" w:rsidP="00402823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在莱西市2019年普通高中自主招生资格考试中，我校有16名同学获得入学资格，创历史最好成绩：其中莱西一中10人，莱西实验学校5人，莱西二中1人，赵愉晴同学以总分468分的成绩位居全市第五名，学校优质高中录取率位居全市前列！我校2019年中考再次取得优异成绩：优质高中611分以上61人；普通高中432.5分以上200人</w:t>
      </w:r>
    </w:p>
    <w:p w:rsidR="008955E8" w:rsidRPr="00402823" w:rsidRDefault="008955E8" w:rsidP="00402823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bCs/>
          <w:sz w:val="32"/>
          <w:szCs w:val="32"/>
        </w:rPr>
        <w:t>2.莱西市初中基础年级第一届学科素养展示成绩优异。</w:t>
      </w:r>
    </w:p>
    <w:p w:rsidR="008955E8" w:rsidRPr="00402823" w:rsidRDefault="008955E8" w:rsidP="00402823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在莱西市教育体育局组织的全市学科素养知识展示中，我校学生取得了骄人成绩：初一语文全市第11名；英语全市第 6 名；初二生物全市第4 名；初三数学全市第 8 名；学科总评全市第11名。</w:t>
      </w:r>
    </w:p>
    <w:p w:rsidR="008955E8" w:rsidRPr="00402823" w:rsidRDefault="008955E8" w:rsidP="00402823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bCs/>
          <w:sz w:val="32"/>
          <w:szCs w:val="32"/>
        </w:rPr>
        <w:t>3.莱西市第一届初中英语周才艺展示成绩突出。</w:t>
      </w:r>
    </w:p>
    <w:p w:rsidR="008955E8" w:rsidRPr="00402823" w:rsidRDefault="008955E8" w:rsidP="00402823">
      <w:pPr>
        <w:spacing w:line="560" w:lineRule="exact"/>
        <w:ind w:firstLineChars="98" w:firstLine="314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宋体" w:eastAsia="仿宋_GB2312" w:hAnsi="宋体" w:cs="宋体" w:hint="eastAsia"/>
          <w:sz w:val="32"/>
          <w:szCs w:val="32"/>
        </w:rPr>
        <w:t> </w:t>
      </w:r>
      <w:r w:rsidRPr="00402823">
        <w:rPr>
          <w:rFonts w:ascii="仿宋_GB2312" w:eastAsia="仿宋_GB2312" w:hAnsi="宋体" w:hint="eastAsia"/>
          <w:sz w:val="32"/>
          <w:szCs w:val="32"/>
        </w:rPr>
        <w:t>初一全雅馨、尹盛慧同学获得莱西市初中组唱英文歌二等</w:t>
      </w:r>
      <w:r w:rsidRPr="00402823">
        <w:rPr>
          <w:rFonts w:ascii="仿宋_GB2312" w:eastAsia="仿宋_GB2312" w:hAnsi="宋体" w:hint="eastAsia"/>
          <w:sz w:val="32"/>
          <w:szCs w:val="32"/>
        </w:rPr>
        <w:lastRenderedPageBreak/>
        <w:t>奖；初二赵蕊、梁侃侃、徐英豪、盖丽慧、王艺蓉同学获得莱西市初中组英文配音二等奖；初三李鑫莲同学莱西市初中组英文演讲三等奖；初四李兰兰、宋佳茵同学获得莱西市初中组英文书法一等奖。</w:t>
      </w:r>
    </w:p>
    <w:p w:rsidR="008955E8" w:rsidRPr="00402823" w:rsidRDefault="008955E8" w:rsidP="00402823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bCs/>
          <w:sz w:val="32"/>
          <w:szCs w:val="32"/>
        </w:rPr>
        <w:t>4.演讲比赛成绩优秀。</w:t>
      </w:r>
    </w:p>
    <w:p w:rsidR="008955E8" w:rsidRPr="00402823" w:rsidRDefault="008955E8" w:rsidP="00402823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2019年5月30日，为庆祝新中国成立70周年，传承红色基因，“莱西关心下一代协会”在我镇组织了“腾飞中国 辉煌70年”爱国主义教育演讲活动。我校初二孙悦丹、全书瑶、李易臻代表学校参加演讲！取得了1、2、3名的好成绩。</w:t>
      </w:r>
    </w:p>
    <w:p w:rsidR="008955E8" w:rsidRPr="00402823" w:rsidRDefault="008955E8" w:rsidP="00402823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bCs/>
          <w:sz w:val="32"/>
          <w:szCs w:val="32"/>
        </w:rPr>
        <w:t>5.运动会、艺术教育成绩创历史新高。</w:t>
      </w:r>
    </w:p>
    <w:p w:rsidR="008955E8" w:rsidRPr="00402823" w:rsidRDefault="008955E8" w:rsidP="00402823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在莱西市第十六届中小学生运动会中，我镇初中组勇夺全市第二名，我校运动员奋力拼搏获得了三项第一名，三项第二名，四项第三名，三项第四名，一项第五名，五项第七名，一项第九名，为学校争得了荣誉！在青岛市体彩杯体育精英赛中，我校盖吉庆同学代表莱西参赛获得跳高第一名。我校学生合唱队获得青岛市乡镇合唱展演三等奖。在莱西市第二十九届中小学艺术节现场书法比赛中，我校李璇、孙梦瑶、刘佳佳、修佳一四位同学获莱西市一等奖；高悦同学获莱西市二等奖。成绩的取得离不开社会家长的支持，离不开老师学生的共同努力！</w:t>
      </w:r>
    </w:p>
    <w:p w:rsidR="008955E8" w:rsidRPr="00402823" w:rsidRDefault="00402823" w:rsidP="00402823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402823">
        <w:rPr>
          <w:rFonts w:ascii="黑体" w:eastAsia="黑体" w:hAnsi="黑体" w:hint="eastAsia"/>
          <w:sz w:val="32"/>
          <w:szCs w:val="32"/>
        </w:rPr>
        <w:t>四</w:t>
      </w:r>
      <w:r w:rsidR="008955E8" w:rsidRPr="00402823">
        <w:rPr>
          <w:rFonts w:ascii="黑体" w:eastAsia="黑体" w:hAnsi="黑体" w:hint="eastAsia"/>
          <w:sz w:val="32"/>
          <w:szCs w:val="32"/>
        </w:rPr>
        <w:t>、打造先进党建品牌</w:t>
      </w:r>
    </w:p>
    <w:p w:rsidR="008955E8" w:rsidRPr="00402823" w:rsidRDefault="008955E8" w:rsidP="00402823">
      <w:pPr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sz w:val="32"/>
          <w:szCs w:val="32"/>
        </w:rPr>
        <w:t>学校以习近平新时代中国特色社会主义思想为指导，全面贯彻党的教育方针，依法治校，规范管理。学校党建工作始终</w:t>
      </w:r>
      <w:r w:rsidRPr="00402823">
        <w:rPr>
          <w:rFonts w:ascii="仿宋_GB2312" w:eastAsia="仿宋_GB2312" w:hAnsi="宋体" w:hint="eastAsia"/>
          <w:sz w:val="32"/>
          <w:szCs w:val="32"/>
        </w:rPr>
        <w:lastRenderedPageBreak/>
        <w:t>走在前列，坚持党建引领，模范带头，发挥党支部的战斗堡垒作用和党员干部的先锋模范作用。</w:t>
      </w:r>
    </w:p>
    <w:p w:rsidR="008955E8" w:rsidRPr="00402823" w:rsidRDefault="008955E8" w:rsidP="00402823">
      <w:pPr>
        <w:spacing w:line="56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r w:rsidRPr="00402823">
        <w:rPr>
          <w:rFonts w:ascii="仿宋_GB2312" w:eastAsia="仿宋_GB2312" w:hAnsi="宋体" w:hint="eastAsia"/>
          <w:b/>
          <w:sz w:val="32"/>
          <w:szCs w:val="32"/>
        </w:rPr>
        <w:t>学校的办学目标是：</w:t>
      </w:r>
      <w:r w:rsidRPr="00402823">
        <w:rPr>
          <w:rFonts w:ascii="仿宋_GB2312" w:eastAsia="仿宋_GB2312" w:hAnsi="宋体" w:hint="eastAsia"/>
          <w:sz w:val="32"/>
          <w:szCs w:val="32"/>
        </w:rPr>
        <w:t>办更有质量更有温度的教育，即做更有责任更有情怀的教师，让学生发展更全面更有个性，让学校更有特色更有内涵， “努力让每个孩子都能享有公平而有质量的教育”！近五年，学校先后荣获山东省级荣誉称号3项:山东省地震科普示范学校,山东省卫生学校,食安山东示范学校,青岛市级荣誉称号8项:青岛市文明校园</w:t>
      </w:r>
      <w:r w:rsidR="003F42CF" w:rsidRPr="00402823">
        <w:rPr>
          <w:rFonts w:ascii="仿宋_GB2312" w:eastAsia="仿宋_GB2312" w:hAnsi="宋体" w:hint="eastAsia"/>
          <w:sz w:val="32"/>
          <w:szCs w:val="32"/>
        </w:rPr>
        <w:t>、</w:t>
      </w:r>
      <w:r w:rsidRPr="00402823">
        <w:rPr>
          <w:rFonts w:ascii="仿宋_GB2312" w:eastAsia="仿宋_GB2312" w:hAnsi="宋体" w:hint="eastAsia"/>
          <w:sz w:val="32"/>
          <w:szCs w:val="32"/>
        </w:rPr>
        <w:t>青岛市安全教育示范单位</w:t>
      </w:r>
      <w:r w:rsidR="003F42CF" w:rsidRPr="00402823">
        <w:rPr>
          <w:rFonts w:ascii="仿宋_GB2312" w:eastAsia="仿宋_GB2312" w:hAnsi="宋体" w:hint="eastAsia"/>
          <w:sz w:val="32"/>
          <w:szCs w:val="32"/>
        </w:rPr>
        <w:t>、</w:t>
      </w:r>
      <w:r w:rsidRPr="00402823">
        <w:rPr>
          <w:rFonts w:ascii="仿宋_GB2312" w:eastAsia="仿宋_GB2312" w:hAnsi="宋体" w:hint="eastAsia"/>
          <w:sz w:val="32"/>
          <w:szCs w:val="32"/>
        </w:rPr>
        <w:t>青岛市人民防空示范校</w:t>
      </w:r>
      <w:r w:rsidR="003F42CF" w:rsidRPr="00402823">
        <w:rPr>
          <w:rFonts w:ascii="仿宋_GB2312" w:eastAsia="仿宋_GB2312" w:hAnsi="宋体" w:hint="eastAsia"/>
          <w:sz w:val="32"/>
          <w:szCs w:val="32"/>
        </w:rPr>
        <w:t>、</w:t>
      </w:r>
      <w:r w:rsidRPr="00402823">
        <w:rPr>
          <w:rFonts w:ascii="仿宋_GB2312" w:eastAsia="仿宋_GB2312" w:hAnsi="宋体" w:hint="eastAsia"/>
          <w:sz w:val="32"/>
          <w:szCs w:val="32"/>
        </w:rPr>
        <w:t>青岛市语言文字达标示范校</w:t>
      </w:r>
      <w:r w:rsidR="003F42CF" w:rsidRPr="00402823">
        <w:rPr>
          <w:rFonts w:ascii="仿宋_GB2312" w:eastAsia="仿宋_GB2312" w:hAnsi="宋体" w:hint="eastAsia"/>
          <w:sz w:val="32"/>
          <w:szCs w:val="32"/>
        </w:rPr>
        <w:t>、</w:t>
      </w:r>
      <w:r w:rsidRPr="00402823">
        <w:rPr>
          <w:rFonts w:ascii="仿宋_GB2312" w:eastAsia="仿宋_GB2312" w:hAnsi="宋体" w:hint="eastAsia"/>
          <w:sz w:val="32"/>
          <w:szCs w:val="32"/>
        </w:rPr>
        <w:t>青岛市新农村优质学校</w:t>
      </w:r>
      <w:r w:rsidR="003F42CF" w:rsidRPr="00402823">
        <w:rPr>
          <w:rFonts w:ascii="仿宋_GB2312" w:eastAsia="仿宋_GB2312" w:hAnsi="宋体" w:hint="eastAsia"/>
          <w:sz w:val="32"/>
          <w:szCs w:val="32"/>
        </w:rPr>
        <w:t>、</w:t>
      </w:r>
      <w:r w:rsidRPr="00402823">
        <w:rPr>
          <w:rFonts w:ascii="仿宋_GB2312" w:eastAsia="仿宋_GB2312" w:hAnsi="宋体" w:hint="eastAsia"/>
          <w:sz w:val="32"/>
          <w:szCs w:val="32"/>
        </w:rPr>
        <w:t>青岛市德育先进集体</w:t>
      </w:r>
      <w:r w:rsidR="003F42CF" w:rsidRPr="00402823">
        <w:rPr>
          <w:rFonts w:ascii="仿宋_GB2312" w:eastAsia="仿宋_GB2312" w:hAnsi="宋体" w:hint="eastAsia"/>
          <w:sz w:val="32"/>
          <w:szCs w:val="32"/>
        </w:rPr>
        <w:t>、</w:t>
      </w:r>
      <w:r w:rsidRPr="00402823">
        <w:rPr>
          <w:rFonts w:ascii="仿宋_GB2312" w:eastAsia="仿宋_GB2312" w:hAnsi="宋体" w:hint="eastAsia"/>
          <w:sz w:val="32"/>
          <w:szCs w:val="32"/>
        </w:rPr>
        <w:t>青岛市现代化学校</w:t>
      </w:r>
      <w:r w:rsidR="003F42CF" w:rsidRPr="00402823">
        <w:rPr>
          <w:rFonts w:ascii="仿宋_GB2312" w:eastAsia="仿宋_GB2312" w:hAnsi="宋体" w:hint="eastAsia"/>
          <w:sz w:val="32"/>
          <w:szCs w:val="32"/>
        </w:rPr>
        <w:t>、</w:t>
      </w:r>
      <w:r w:rsidRPr="00402823">
        <w:rPr>
          <w:rFonts w:ascii="仿宋_GB2312" w:eastAsia="仿宋_GB2312" w:hAnsi="宋体" w:hint="eastAsia"/>
          <w:sz w:val="32"/>
          <w:szCs w:val="32"/>
        </w:rPr>
        <w:t>青岛市书香校园</w:t>
      </w:r>
      <w:r w:rsidR="003F42CF" w:rsidRPr="00402823">
        <w:rPr>
          <w:rFonts w:ascii="仿宋_GB2312" w:eastAsia="仿宋_GB2312" w:hAnsi="宋体" w:hint="eastAsia"/>
          <w:sz w:val="32"/>
          <w:szCs w:val="32"/>
        </w:rPr>
        <w:t>。</w:t>
      </w:r>
      <w:r w:rsidRPr="00402823">
        <w:rPr>
          <w:rFonts w:ascii="仿宋_GB2312" w:eastAsia="仿宋_GB2312" w:hAnsi="宋体" w:hint="eastAsia"/>
          <w:sz w:val="32"/>
          <w:szCs w:val="32"/>
        </w:rPr>
        <w:t xml:space="preserve"> 莱西市级荣誉称号11项</w:t>
      </w:r>
      <w:r w:rsidR="00A96D1F" w:rsidRPr="00402823">
        <w:rPr>
          <w:rFonts w:ascii="仿宋_GB2312" w:eastAsia="仿宋_GB2312" w:hAnsi="宋体" w:hint="eastAsia"/>
          <w:sz w:val="32"/>
          <w:szCs w:val="32"/>
        </w:rPr>
        <w:t>：莱西市规范化学校、莱西市花园式学校、莱西市教育科研示范学校、莱西市校本</w:t>
      </w:r>
      <w:r w:rsidR="003F42CF" w:rsidRPr="00402823">
        <w:rPr>
          <w:rFonts w:ascii="仿宋_GB2312" w:eastAsia="仿宋_GB2312" w:hAnsi="宋体" w:hint="eastAsia"/>
          <w:sz w:val="32"/>
          <w:szCs w:val="32"/>
        </w:rPr>
        <w:t>培训</w:t>
      </w:r>
      <w:r w:rsidR="00A96D1F" w:rsidRPr="00402823">
        <w:rPr>
          <w:rFonts w:ascii="仿宋_GB2312" w:eastAsia="仿宋_GB2312" w:hAnsi="宋体" w:hint="eastAsia"/>
          <w:sz w:val="32"/>
          <w:szCs w:val="32"/>
        </w:rPr>
        <w:t>示范学校、</w:t>
      </w:r>
      <w:r w:rsidR="003F42CF" w:rsidRPr="00402823">
        <w:rPr>
          <w:rFonts w:ascii="仿宋_GB2312" w:eastAsia="仿宋_GB2312" w:hAnsi="宋体" w:hint="eastAsia"/>
          <w:sz w:val="32"/>
          <w:szCs w:val="32"/>
        </w:rPr>
        <w:t>莱西市远程教育规范化学校、莱西市师德教育先进单位、莱西市优秀家长学校、莱西市教书育人先进单位、</w:t>
      </w:r>
      <w:r w:rsidR="00046F96" w:rsidRPr="00402823">
        <w:rPr>
          <w:rFonts w:ascii="仿宋_GB2312" w:eastAsia="仿宋_GB2312" w:hAnsi="宋体" w:hint="eastAsia"/>
          <w:sz w:val="32"/>
          <w:szCs w:val="32"/>
        </w:rPr>
        <w:t>莱西市食品安全示范学校、莱西市标准化学校、莱西市语言文字示范学校。</w:t>
      </w:r>
    </w:p>
    <w:p w:rsidR="008955E8" w:rsidRPr="00402823" w:rsidRDefault="008955E8" w:rsidP="008955E8">
      <w:pPr>
        <w:widowControl/>
        <w:jc w:val="left"/>
        <w:rPr>
          <w:rFonts w:ascii="仿宋_GB2312" w:eastAsia="仿宋_GB2312" w:hAnsi="宋体" w:hint="eastAsia"/>
          <w:sz w:val="32"/>
          <w:szCs w:val="32"/>
        </w:rPr>
      </w:pPr>
    </w:p>
    <w:p w:rsidR="008955E8" w:rsidRPr="00402823" w:rsidRDefault="008955E8" w:rsidP="008955E8">
      <w:pPr>
        <w:widowControl/>
        <w:jc w:val="left"/>
        <w:rPr>
          <w:rFonts w:ascii="仿宋_GB2312" w:eastAsia="仿宋_GB2312" w:hAnsi="宋体" w:hint="eastAsia"/>
          <w:sz w:val="32"/>
          <w:szCs w:val="32"/>
        </w:rPr>
      </w:pPr>
    </w:p>
    <w:p w:rsidR="004358AB" w:rsidRPr="00402823" w:rsidRDefault="004358AB" w:rsidP="00323B43">
      <w:pPr>
        <w:rPr>
          <w:rFonts w:ascii="仿宋_GB2312" w:eastAsia="仿宋_GB2312" w:hint="eastAsia"/>
          <w:sz w:val="32"/>
          <w:szCs w:val="32"/>
        </w:rPr>
      </w:pPr>
    </w:p>
    <w:sectPr w:rsidR="004358AB" w:rsidRPr="00402823" w:rsidSect="009F2FFE">
      <w:pgSz w:w="11906" w:h="16838"/>
      <w:pgMar w:top="2041" w:right="1531" w:bottom="1985" w:left="1531" w:header="851" w:footer="1644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A67" w:rsidRDefault="003B7A67" w:rsidP="00A96D1F">
      <w:r>
        <w:separator/>
      </w:r>
    </w:p>
  </w:endnote>
  <w:endnote w:type="continuationSeparator" w:id="0">
    <w:p w:rsidR="003B7A67" w:rsidRDefault="003B7A67" w:rsidP="00A96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A67" w:rsidRDefault="003B7A67" w:rsidP="00A96D1F">
      <w:r>
        <w:separator/>
      </w:r>
    </w:p>
  </w:footnote>
  <w:footnote w:type="continuationSeparator" w:id="0">
    <w:p w:rsidR="003B7A67" w:rsidRDefault="003B7A67" w:rsidP="00A96D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955E8"/>
    <w:rsid w:val="00046F96"/>
    <w:rsid w:val="000802DD"/>
    <w:rsid w:val="0024359E"/>
    <w:rsid w:val="00287A35"/>
    <w:rsid w:val="00323B43"/>
    <w:rsid w:val="003A0980"/>
    <w:rsid w:val="003B7358"/>
    <w:rsid w:val="003B7A67"/>
    <w:rsid w:val="003D37D8"/>
    <w:rsid w:val="003F42CF"/>
    <w:rsid w:val="00402823"/>
    <w:rsid w:val="004358AB"/>
    <w:rsid w:val="00487D67"/>
    <w:rsid w:val="006636E5"/>
    <w:rsid w:val="008955E8"/>
    <w:rsid w:val="008B7726"/>
    <w:rsid w:val="009F2FFE"/>
    <w:rsid w:val="00A96D1F"/>
    <w:rsid w:val="00EB7518"/>
    <w:rsid w:val="00FE2198"/>
    <w:rsid w:val="00FF4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E8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6D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6D1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6D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6D1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D20FE-48CB-4952-8F89-CE510B62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424</Words>
  <Characters>2417</Characters>
  <Application>Microsoft Office Word</Application>
  <DocSecurity>0</DocSecurity>
  <Lines>20</Lines>
  <Paragraphs>5</Paragraphs>
  <ScaleCrop>false</ScaleCrop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Administrator</cp:lastModifiedBy>
  <cp:revision>4</cp:revision>
  <cp:lastPrinted>2019-07-12T08:53:00Z</cp:lastPrinted>
  <dcterms:created xsi:type="dcterms:W3CDTF">2019-07-12T08:54:00Z</dcterms:created>
  <dcterms:modified xsi:type="dcterms:W3CDTF">2019-07-18T08:11:00Z</dcterms:modified>
</cp:coreProperties>
</file>