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firstLine="640" w:firstLineChars="200"/>
        <w:rPr>
          <w:rFonts w:ascii="仿宋_GB2312" w:hAnsi="仿宋_GB2312" w:eastAsia="仿宋_GB2312" w:cs="仿宋_GB2312"/>
          <w:sz w:val="32"/>
          <w:szCs w:val="32"/>
        </w:rPr>
      </w:pPr>
      <w:r>
        <w:rPr>
          <w:sz w:val="32"/>
        </w:rPr>
        <w:pict>
          <v:shape id="_x0000_s1026" o:spid="_x0000_s1026" o:spt="202" type="#_x0000_t202" style="position:absolute;left:0pt;margin-left:-6.8pt;margin-top:3.35pt;height:72pt;width:113.9pt;z-index:251658240;mso-width-relative:page;mso-height-relative:page;" fillcolor="#FFFFFF" filled="t" coordsize="21600,21600" o:gfxdata="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ONv41gAAAAkBAAAPAAAAAAAAAAEAIAAA&#10;ACIAAABkcnMvZG93bnJldi54bWxQSwECFAAUAAAACACHTuJATaE7ikcCAAB1BAAADgAAAAAAAAAB&#10;ACAAAAAlAQAAZHJzL2Uyb0RvYy54bWxQSwUGAAAAAAYABgBZAQAA3gUAAAAA&#10;">
            <v:path/>
            <v:fill on="t" focussize="0,0"/>
            <v:stroke weight="0.5pt" joinstyle="round"/>
            <v:imagedata o:title=""/>
            <o:lock v:ext="edit"/>
            <v:textbox>
              <w:txbxContent>
                <w:p>
                  <w:pPr>
                    <w:spacing w:line="360" w:lineRule="auto"/>
                    <w:rPr>
                      <w:rFonts w:ascii="楷体" w:hAnsi="楷体" w:eastAsia="楷体" w:cs="楷体"/>
                      <w:sz w:val="28"/>
                      <w:szCs w:val="28"/>
                    </w:rPr>
                  </w:pPr>
                  <w:r>
                    <w:rPr>
                      <w:rFonts w:hint="eastAsia" w:ascii="楷体" w:hAnsi="楷体" w:eastAsia="楷体" w:cs="楷体"/>
                      <w:sz w:val="28"/>
                      <w:szCs w:val="28"/>
                    </w:rPr>
                    <w:t>山东教育系统先</w:t>
                  </w:r>
                </w:p>
                <w:p>
                  <w:pPr>
                    <w:spacing w:line="360" w:lineRule="auto"/>
                    <w:rPr>
                      <w:sz w:val="28"/>
                      <w:szCs w:val="28"/>
                    </w:rPr>
                  </w:pPr>
                  <w:r>
                    <w:rPr>
                      <w:rFonts w:hint="eastAsia" w:ascii="楷体" w:hAnsi="楷体" w:eastAsia="楷体" w:cs="楷体"/>
                      <w:sz w:val="28"/>
                      <w:szCs w:val="28"/>
                    </w:rPr>
                    <w:t>进集体推荐材</w:t>
                  </w:r>
                  <w:r>
                    <w:rPr>
                      <w:rFonts w:hint="eastAsia"/>
                      <w:sz w:val="28"/>
                      <w:szCs w:val="28"/>
                    </w:rPr>
                    <w:t>料</w:t>
                  </w:r>
                </w:p>
              </w:txbxContent>
            </v:textbox>
          </v:shape>
        </w:pict>
      </w:r>
    </w:p>
    <w:p>
      <w:pPr>
        <w:spacing w:line="520" w:lineRule="exact"/>
        <w:ind w:firstLine="640" w:firstLineChars="200"/>
        <w:rPr>
          <w:rFonts w:ascii="仿宋_GB2312" w:hAnsi="仿宋_GB2312" w:eastAsia="仿宋_GB2312" w:cs="仿宋_GB2312"/>
          <w:sz w:val="32"/>
          <w:szCs w:val="32"/>
        </w:rPr>
      </w:pPr>
    </w:p>
    <w:p>
      <w:pPr>
        <w:spacing w:line="520" w:lineRule="exact"/>
        <w:ind w:firstLine="640" w:firstLineChars="200"/>
        <w:rPr>
          <w:rFonts w:ascii="仿宋_GB2312" w:hAnsi="仿宋_GB2312" w:eastAsia="仿宋_GB2312" w:cs="仿宋_GB2312"/>
          <w:sz w:val="32"/>
          <w:szCs w:val="32"/>
        </w:rPr>
      </w:pPr>
    </w:p>
    <w:p>
      <w:pPr>
        <w:spacing w:line="520" w:lineRule="exact"/>
        <w:jc w:val="center"/>
        <w:rPr>
          <w:rFonts w:ascii="宋体" w:hAnsi="宋体" w:eastAsia="宋体" w:cs="宋体"/>
          <w:sz w:val="44"/>
          <w:szCs w:val="44"/>
        </w:rPr>
      </w:pPr>
    </w:p>
    <w:p>
      <w:pPr>
        <w:spacing w:line="520" w:lineRule="exact"/>
        <w:jc w:val="center"/>
        <w:rPr>
          <w:rFonts w:ascii="宋体" w:hAnsi="宋体" w:eastAsia="宋体" w:cs="宋体"/>
          <w:b/>
          <w:bCs/>
          <w:sz w:val="44"/>
          <w:szCs w:val="44"/>
        </w:rPr>
      </w:pPr>
      <w:r>
        <w:rPr>
          <w:rFonts w:hint="eastAsia" w:ascii="宋体" w:hAnsi="宋体" w:eastAsia="宋体" w:cs="宋体"/>
          <w:b/>
          <w:bCs/>
          <w:sz w:val="44"/>
          <w:szCs w:val="44"/>
        </w:rPr>
        <w:t>溯源正新育君子   儒家文化蕴昌平</w:t>
      </w:r>
    </w:p>
    <w:p>
      <w:pPr>
        <w:spacing w:line="52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——曲阜市尼山镇昌平中学事迹材料</w:t>
      </w:r>
    </w:p>
    <w:p>
      <w:pPr>
        <w:spacing w:line="520" w:lineRule="exact"/>
        <w:ind w:firstLine="640" w:firstLineChars="200"/>
        <w:rPr>
          <w:rFonts w:ascii="仿宋_GB2312" w:hAnsi="仿宋_GB2312" w:eastAsia="仿宋_GB2312" w:cs="仿宋_GB2312"/>
          <w:sz w:val="32"/>
          <w:szCs w:val="32"/>
        </w:rPr>
      </w:pP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我校位于孔子诞生地——尼山，这里不仅具有深厚的文化底蕴，同时也是革命老区——中共尼山地委所在地，拥有优良的革命传统。学校充分利用尼山特殊的地理位置，创建了“不忘初心 培根铸魂”的党建品牌，确立了“学孔子、做君子”的办学思想，以打造儒家文化特色的优质农村学校为办学目标，努力为社会培育德才兼备的新时代君子人才，办人民满意的教育。</w:t>
      </w:r>
    </w:p>
    <w:p>
      <w:pPr>
        <w:spacing w:line="52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一、精心创建“不忘初心、培根铸魂”学校党建特色。</w:t>
      </w:r>
    </w:p>
    <w:p>
      <w:pPr>
        <w:spacing w:line="52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建设党员活动阵地。</w:t>
      </w:r>
      <w:r>
        <w:rPr>
          <w:rFonts w:hint="eastAsia" w:ascii="仿宋_GB2312" w:hAnsi="仿宋_GB2312" w:eastAsia="仿宋_GB2312" w:cs="仿宋_GB2312"/>
          <w:sz w:val="32"/>
          <w:szCs w:val="32"/>
        </w:rPr>
        <w:t>学校精心设计打造了专门的党员活动中心。活动中心院内设计了党光辉历程、尼山革命老区红色资源、习近平总书记的经典用典、“举旗帜、展风采、铸师魂、育君子”展牌，营造了积极健康的党内政治文化氛围。</w:t>
      </w:r>
    </w:p>
    <w:p>
      <w:pPr>
        <w:spacing w:line="52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丰富党建实践活动。</w:t>
      </w:r>
      <w:r>
        <w:rPr>
          <w:rFonts w:hint="eastAsia" w:ascii="仿宋_GB2312" w:hAnsi="仿宋_GB2312" w:eastAsia="仿宋_GB2312" w:cs="仿宋_GB2312"/>
          <w:sz w:val="32"/>
          <w:szCs w:val="32"/>
        </w:rPr>
        <w:t>学校定期组织广大党员到尼山抗日纪念碑陵园开展重温入党誓词和祭英烈活动。组织党员教师学生到尼山地委、尼山行政公署、尼山军分区旧址参观学习，并访问当地老党员、老干部，了解尼山的革命历史，培养其热爱家乡、热爱中国共产党、热爱祖国的情感。</w:t>
      </w:r>
    </w:p>
    <w:p>
      <w:pPr>
        <w:spacing w:line="52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党建引领促发展。</w:t>
      </w:r>
      <w:r>
        <w:rPr>
          <w:rFonts w:hint="eastAsia" w:ascii="仿宋_GB2312" w:hAnsi="仿宋_GB2312" w:eastAsia="仿宋_GB2312" w:cs="仿宋_GB2312"/>
          <w:sz w:val="32"/>
          <w:szCs w:val="32"/>
        </w:rPr>
        <w:t>学校以党建工作为引领，充分发挥党支部的政治核心、战斗堡垒作用，精细管理，规范办学，带动学校各项工作发展。2019年，我校顺利通过济宁市党建示范校验收。</w:t>
      </w:r>
    </w:p>
    <w:p>
      <w:pPr>
        <w:spacing w:line="52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二、儒家文化涵蕴学校环境，构建君子校园</w:t>
      </w:r>
    </w:p>
    <w:p>
      <w:pPr>
        <w:spacing w:line="520" w:lineRule="exact"/>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学校立足环境育人的目标，以尼山地域文化为切入点，凸显“君子文化” 特色，构建出“一区一主题，一园一特色，一路一风景”的文化框架。校园内处处经典句，园园溢书香，营造了浓厚的文化氛围。潜移默化中，“君子文化”逐渐被师生认同，志道、据德、依仁、游艺的儒风校训成为师生共有的精神追求，君子校园悄然形成。</w:t>
      </w:r>
    </w:p>
    <w:p>
      <w:pPr>
        <w:spacing w:line="52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三、尼山精神融入时代要求，培养君子教师</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多措并举，加强教师队伍建设，打造一支</w:t>
      </w:r>
      <w:r>
        <w:rPr>
          <w:rFonts w:ascii="仿宋_GB2312" w:hAnsi="仿宋_GB2312" w:eastAsia="仿宋_GB2312" w:cs="仿宋_GB2312"/>
          <w:sz w:val="32"/>
          <w:szCs w:val="32"/>
        </w:rPr>
        <w:t>有理想信念、有道德情操、有扎实学识、有仁爱之心的</w:t>
      </w:r>
      <w:r>
        <w:rPr>
          <w:rFonts w:hint="eastAsia" w:ascii="仿宋_GB2312" w:hAnsi="仿宋_GB2312" w:eastAsia="仿宋_GB2312" w:cs="仿宋_GB2312"/>
          <w:sz w:val="32"/>
          <w:szCs w:val="32"/>
        </w:rPr>
        <w:t>君子型教师队伍。</w:t>
      </w:r>
    </w:p>
    <w:p>
      <w:pPr>
        <w:spacing w:line="52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培根铸魂，凝聚昌平精神。</w:t>
      </w:r>
      <w:r>
        <w:rPr>
          <w:rFonts w:hint="eastAsia" w:ascii="仿宋_GB2312" w:hAnsi="仿宋_GB2312" w:eastAsia="仿宋_GB2312" w:cs="仿宋_GB2312"/>
          <w:sz w:val="32"/>
          <w:szCs w:val="32"/>
        </w:rPr>
        <w:t>我们以“弘扬尼山精神，争做君子型教师”为精神追求，激发教师立足尼山、铸造名校的豪情，鼓舞教师创造一流业绩的干劲。学校内时时能感受到实干肯干、不懈追求、团结奋进、奉献山区教育的昌平精神，多名教师被评为山东省优秀教师、济宁市师德模范、济宁市优秀班主任、孔孟之乡最美教师等。</w:t>
      </w:r>
    </w:p>
    <w:p>
      <w:pPr>
        <w:spacing w:line="52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名师培养，构筑人才梯队。</w:t>
      </w:r>
      <w:r>
        <w:rPr>
          <w:rFonts w:hint="eastAsia" w:ascii="仿宋_GB2312" w:hAnsi="仿宋_GB2312" w:eastAsia="仿宋_GB2312" w:cs="仿宋_GB2312"/>
          <w:sz w:val="32"/>
          <w:szCs w:val="32"/>
        </w:rPr>
        <w:t>学校实施“学孔子做良师”“名师工作室”“青蓝工程”等教师培养工程，坚持“三课两会一总结”，上好示范课、公开课、跟进指导课，构筑了科学合理的人才梯队，培养了一批有影响力的骨干教师。我校现有10位教师被曲阜市教体局选拔为学科中心组成员。多名教师外出送课，多人在济宁市中考研讨活动和教科研工作会议做典型发言。</w:t>
      </w:r>
    </w:p>
    <w:p>
      <w:pPr>
        <w:spacing w:line="52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科研创新，引领专业发展。</w:t>
      </w:r>
      <w:r>
        <w:rPr>
          <w:rFonts w:hint="eastAsia" w:ascii="仿宋_GB2312" w:hAnsi="仿宋_GB2312" w:eastAsia="仿宋_GB2312" w:cs="仿宋_GB2312"/>
          <w:sz w:val="32"/>
          <w:szCs w:val="32"/>
        </w:rPr>
        <w:t>学校先后立项《“学孔子作君子”校本课程开发研究》等6项省级课题、15项济宁市课题，科研创新带动了教师的快速成长，涌现出部级优课2人，省级优课4人，市级优质课、公开课9人。2017年学校被评为济宁市教育科研先进单位。</w:t>
      </w:r>
    </w:p>
    <w:p>
      <w:pPr>
        <w:spacing w:line="52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校际联盟，助推教师成长。</w:t>
      </w:r>
      <w:r>
        <w:rPr>
          <w:rFonts w:hint="eastAsia" w:ascii="仿宋_GB2312" w:hAnsi="仿宋_GB2312" w:eastAsia="仿宋_GB2312" w:cs="仿宋_GB2312"/>
          <w:sz w:val="32"/>
          <w:szCs w:val="32"/>
        </w:rPr>
        <w:t>本着“开放、共享、创新、发展”等理念，我校与枣庄市第三十六中学、邹城市田黄中学、泗水县泗张中学、平邑第七中学结成三区五校联盟，通过开展“同课异构”、校际论坛、经验交流等，互学互鉴，共享资源。</w:t>
      </w:r>
    </w:p>
    <w:p>
      <w:pPr>
        <w:spacing w:line="52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三、孔子教育思想融合素质教育，打造君子课堂</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我校传承因材施教、启发教学、教学相长等孔子教育思想，课堂教学推广使用“</w:t>
      </w:r>
      <w:r>
        <w:rPr>
          <w:rFonts w:ascii="仿宋_GB2312" w:hAnsi="仿宋_GB2312" w:eastAsia="仿宋_GB2312" w:cs="仿宋_GB2312"/>
          <w:sz w:val="32"/>
          <w:szCs w:val="32"/>
        </w:rPr>
        <w:t>162</w:t>
      </w:r>
      <w:r>
        <w:rPr>
          <w:rFonts w:hint="eastAsia" w:ascii="仿宋_GB2312" w:hAnsi="仿宋_GB2312" w:eastAsia="仿宋_GB2312" w:cs="仿宋_GB2312"/>
          <w:sz w:val="32"/>
          <w:szCs w:val="32"/>
        </w:rPr>
        <w:t>自主合作”教学模式。“1”即：课前预习；“6即”：“导、思、议、展、评、检”“6”环节教学；“2”即：课后及时跟进辅导、巩固训练。教师依托君子评比台，运用“军衔晋升”等对学生进行综合评价，调动了学生的积极性，提高了学习效率。我校的教育教学质量稳居全市先进行列，学校连续多年荣获曲阜市教育教学先进单位，2019年荣获济宁市初中教育教学先进单位</w:t>
      </w:r>
      <w:r>
        <w:rPr>
          <w:rFonts w:ascii="仿宋_GB2312" w:hAnsi="仿宋_GB2312" w:eastAsia="仿宋_GB2312" w:cs="仿宋_GB2312"/>
          <w:sz w:val="32"/>
          <w:szCs w:val="32"/>
        </w:rPr>
        <w:t>。</w:t>
      </w:r>
    </w:p>
    <w:p>
      <w:pPr>
        <w:spacing w:line="52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四、修齐治平理念涵养德育教育，培育少年君子</w:t>
      </w:r>
    </w:p>
    <w:p>
      <w:pPr>
        <w:spacing w:line="520" w:lineRule="exact"/>
        <w:ind w:firstLine="482" w:firstLineChars="15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德育校本研究，完善育人体系。</w:t>
      </w:r>
      <w:r>
        <w:rPr>
          <w:rFonts w:hint="eastAsia" w:ascii="仿宋_GB2312" w:hAnsi="仿宋_GB2312" w:eastAsia="仿宋_GB2312" w:cs="仿宋_GB2312"/>
          <w:sz w:val="32"/>
          <w:szCs w:val="32"/>
        </w:rPr>
        <w:t>为落实立德树人的根本任务，学校立项了山东省规划课题《孔子教育思想融入学校文化的校本研究》，汲取孔子教育思想，融入修齐治平的教育理念，引导学生做有责任担当的时代君子。</w:t>
      </w:r>
    </w:p>
    <w:p>
      <w:pPr>
        <w:spacing w:line="52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主题活动引领，丰富育人载体。</w:t>
      </w:r>
      <w:r>
        <w:rPr>
          <w:rFonts w:ascii="仿宋_GB2312" w:hAnsi="仿宋_GB2312" w:eastAsia="仿宋_GB2312" w:cs="仿宋_GB2312"/>
          <w:sz w:val="32"/>
          <w:szCs w:val="32"/>
        </w:rPr>
        <w:t>通过远足励志、</w:t>
      </w:r>
      <w:r>
        <w:rPr>
          <w:rFonts w:hint="eastAsia" w:ascii="仿宋_GB2312" w:hAnsi="仿宋_GB2312" w:eastAsia="仿宋_GB2312" w:cs="仿宋_GB2312"/>
          <w:sz w:val="32"/>
          <w:szCs w:val="32"/>
        </w:rPr>
        <w:t>“三孔”游学拜师、“寻踪百里负米养亲”</w:t>
      </w:r>
      <w:r>
        <w:rPr>
          <w:rFonts w:ascii="仿宋_GB2312" w:hAnsi="仿宋_GB2312" w:eastAsia="仿宋_GB2312" w:cs="仿宋_GB2312"/>
          <w:sz w:val="32"/>
          <w:szCs w:val="32"/>
        </w:rPr>
        <w:t>等活动，引导</w:t>
      </w:r>
      <w:r>
        <w:rPr>
          <w:rFonts w:hint="eastAsia" w:ascii="仿宋_GB2312" w:hAnsi="仿宋_GB2312" w:eastAsia="仿宋_GB2312" w:cs="仿宋_GB2312"/>
          <w:sz w:val="32"/>
          <w:szCs w:val="32"/>
        </w:rPr>
        <w:t>学</w:t>
      </w:r>
      <w:r>
        <w:rPr>
          <w:rFonts w:ascii="仿宋_GB2312" w:hAnsi="仿宋_GB2312" w:eastAsia="仿宋_GB2312" w:cs="仿宋_GB2312"/>
          <w:sz w:val="32"/>
          <w:szCs w:val="32"/>
        </w:rPr>
        <w:t>生</w:t>
      </w:r>
      <w:r>
        <w:rPr>
          <w:rFonts w:hint="eastAsia" w:ascii="仿宋_GB2312" w:hAnsi="仿宋_GB2312" w:eastAsia="仿宋_GB2312" w:cs="仿宋_GB2312"/>
          <w:sz w:val="32"/>
          <w:szCs w:val="32"/>
        </w:rPr>
        <w:t>溯源启智，培根铸魂。通过校会、国旗下讲话、班会、团队活动等多种教育形式，把社会主义核心价值观深深植入到学生的心中。系列活动地开展改变了学生的精神面貌，他们纷纷争做爱国志远、孝悌爱亲、仁爱友善、勇敢正义的新时代少年君子。王纯研等多名学生荣获济宁市“美德少年”、曲阜市“新时代好少年”等称号，他们的事迹先后被济宁电视台、济宁新闻网、东方圣城网、曲阜电视台等多家媒体宣传报导。</w:t>
      </w:r>
      <w:r>
        <w:rPr>
          <w:rFonts w:ascii="仿宋_GB2312" w:hAnsi="仿宋_GB2312" w:eastAsia="仿宋_GB2312" w:cs="仿宋_GB2312"/>
          <w:sz w:val="32"/>
          <w:szCs w:val="32"/>
        </w:rPr>
        <w:t>学校</w:t>
      </w:r>
      <w:r>
        <w:rPr>
          <w:rFonts w:hint="eastAsia" w:ascii="仿宋_GB2312" w:hAnsi="仿宋_GB2312" w:eastAsia="仿宋_GB2312" w:cs="仿宋_GB2312"/>
          <w:sz w:val="32"/>
          <w:szCs w:val="32"/>
        </w:rPr>
        <w:t>也</w:t>
      </w:r>
      <w:r>
        <w:rPr>
          <w:rFonts w:ascii="仿宋_GB2312" w:hAnsi="仿宋_GB2312" w:eastAsia="仿宋_GB2312" w:cs="仿宋_GB2312"/>
          <w:sz w:val="32"/>
          <w:szCs w:val="32"/>
        </w:rPr>
        <w:t>先后被评为</w:t>
      </w:r>
      <w:r>
        <w:rPr>
          <w:rFonts w:hint="eastAsia" w:ascii="仿宋_GB2312" w:hAnsi="仿宋_GB2312" w:eastAsia="仿宋_GB2312" w:cs="仿宋_GB2312"/>
          <w:sz w:val="32"/>
          <w:szCs w:val="32"/>
        </w:rPr>
        <w:t>孔子基金会优秀孔子学堂、全国国学经典教育联盟校、齐鲁诗教先进单位、济宁市传统文化体验教育实验学校等。</w:t>
      </w:r>
    </w:p>
    <w:p>
      <w:pPr>
        <w:spacing w:line="52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行为养成教育，人人彬彬有礼。</w:t>
      </w:r>
      <w:r>
        <w:rPr>
          <w:rFonts w:hint="eastAsia" w:ascii="仿宋_GB2312" w:hAnsi="仿宋_GB2312" w:eastAsia="仿宋_GB2312" w:cs="仿宋_GB2312"/>
          <w:sz w:val="32"/>
          <w:szCs w:val="32"/>
        </w:rPr>
        <w:t>学校通过“君子班级”“君子宿舍”评比，带动日常管理。校园内处处可见文明执勤的学生，人人有事做，事事有人管。现在，宿舍里干净整洁，物品摆放有序；餐厅内文明就餐，节用爱物。2016年，</w:t>
      </w:r>
      <w:r>
        <w:rPr>
          <w:rFonts w:ascii="仿宋_GB2312" w:hAnsi="仿宋_GB2312" w:eastAsia="仿宋_GB2312" w:cs="仿宋_GB2312"/>
          <w:sz w:val="32"/>
          <w:szCs w:val="32"/>
        </w:rPr>
        <w:t>学校</w:t>
      </w:r>
      <w:r>
        <w:rPr>
          <w:rFonts w:hint="eastAsia" w:ascii="仿宋_GB2312" w:hAnsi="仿宋_GB2312" w:eastAsia="仿宋_GB2312" w:cs="仿宋_GB2312"/>
          <w:sz w:val="32"/>
          <w:szCs w:val="32"/>
        </w:rPr>
        <w:t>被评为中国学生营养与健康示范学校，2018年荣获山东省卫生先进单位。</w:t>
      </w:r>
    </w:p>
    <w:p>
      <w:pPr>
        <w:spacing w:line="52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融合新六艺教育，开发新课程。</w:t>
      </w:r>
      <w:r>
        <w:rPr>
          <w:rFonts w:hint="eastAsia" w:ascii="仿宋_GB2312" w:hAnsi="仿宋_GB2312" w:eastAsia="仿宋_GB2312" w:cs="仿宋_GB2312"/>
          <w:sz w:val="32"/>
          <w:szCs w:val="32"/>
        </w:rPr>
        <w:t>为丰富学生生活，学校开发了新六艺体验课程。儒士社、孔子学堂、昌平诗社、军乐队、合唱团、足球、篮球、健美操、手工等社团，百花齐放。2017年春季，我校阳光体育活动在联合国儿童基金会调研中，受到专家组好评。我校先后获得2018年曲阜市足球联赛女子组亚军、济宁市市长杯足球联赛初中女子组第三名、济宁市中学生运动会阳光体育赛事第三名等荣誉。美术书法小组</w:t>
      </w:r>
      <w:r>
        <w:rPr>
          <w:rFonts w:ascii="仿宋_GB2312" w:hAnsi="仿宋_GB2312" w:eastAsia="仿宋_GB2312" w:cs="仿宋_GB2312"/>
          <w:sz w:val="32"/>
          <w:szCs w:val="32"/>
        </w:rPr>
        <w:t>等</w:t>
      </w:r>
      <w:r>
        <w:rPr>
          <w:rFonts w:hint="eastAsia" w:ascii="仿宋_GB2312" w:hAnsi="仿宋_GB2312" w:eastAsia="仿宋_GB2312" w:cs="仿宋_GB2312"/>
          <w:sz w:val="32"/>
          <w:szCs w:val="32"/>
        </w:rPr>
        <w:t>在省市各级大赛中获奖；我校学生连续两届获得曲阜市初中理科实验技能比赛团体一等奖。</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“不须扬鞭自奋蹄，天道酬勤石开花。”为了山区孩子的梦想，为了教育事业的明天，昌平中学老师们一如既往地耕耘在尼山这片神圣的沃土上……</w:t>
      </w:r>
    </w:p>
    <w:p>
      <w:pPr>
        <w:spacing w:line="520" w:lineRule="exact"/>
        <w:ind w:firstLine="5920" w:firstLineChars="1850"/>
        <w:rPr>
          <w:rFonts w:hint="eastAsia" w:ascii="仿宋_GB2312" w:hAnsi="仿宋_GB2312" w:eastAsia="仿宋_GB2312" w:cs="仿宋_GB2312"/>
          <w:sz w:val="32"/>
          <w:szCs w:val="32"/>
        </w:rPr>
      </w:pPr>
    </w:p>
    <w:p>
      <w:pPr>
        <w:spacing w:line="520" w:lineRule="exact"/>
        <w:ind w:firstLine="5920" w:firstLineChars="1850"/>
        <w:rPr>
          <w:rFonts w:ascii="仿宋_GB2312" w:hAnsi="仿宋_GB2312" w:eastAsia="仿宋_GB2312" w:cs="仿宋_GB2312"/>
          <w:sz w:val="32"/>
          <w:szCs w:val="32"/>
        </w:rPr>
      </w:pPr>
      <w:r>
        <w:rPr>
          <w:rFonts w:hint="eastAsia" w:ascii="仿宋_GB2312" w:hAnsi="仿宋_GB2312" w:eastAsia="仿宋_GB2312" w:cs="仿宋_GB2312"/>
          <w:sz w:val="32"/>
          <w:szCs w:val="32"/>
        </w:rPr>
        <w:t>2019年7月16日</w:t>
      </w:r>
    </w:p>
    <w:sectPr>
      <w:headerReference r:id="rId3" w:type="default"/>
      <w:footerReference r:id="rId4" w:type="default"/>
      <w:pgSz w:w="11906" w:h="16838"/>
      <w:pgMar w:top="1327" w:right="1576" w:bottom="1327"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left:426.35pt;margin-top:-1.25pt;height:13.5pt;width:17.6pt;mso-position-horizontal-relative:margin;z-index:251658240;mso-width-relative:page;mso-height-relative:page;" filled="f" stroked="f" coordsize="21600,21600">
          <v:path/>
          <v:fill on="f" focussize="0,0"/>
          <v:stroke on="f"/>
          <v:imagedata o:title=""/>
          <o:lock v:ext="edit" aspectratio="f"/>
          <v:textbox inset="0mm,0mm,0mm,0mm">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BFE40D5"/>
    <w:rsid w:val="0027663E"/>
    <w:rsid w:val="0089153F"/>
    <w:rsid w:val="00DF3D39"/>
    <w:rsid w:val="00E36F3B"/>
    <w:rsid w:val="028F5429"/>
    <w:rsid w:val="21627C4E"/>
    <w:rsid w:val="28DA4A9D"/>
    <w:rsid w:val="365B102F"/>
    <w:rsid w:val="438237C9"/>
    <w:rsid w:val="5BFE40D5"/>
    <w:rsid w:val="633A6252"/>
    <w:rsid w:val="6EDC02DF"/>
    <w:rsid w:val="752D09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351</Words>
  <Characters>2003</Characters>
  <Lines>16</Lines>
  <Paragraphs>4</Paragraphs>
  <TotalTime>33</TotalTime>
  <ScaleCrop>false</ScaleCrop>
  <LinksUpToDate>false</LinksUpToDate>
  <CharactersWithSpaces>2350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2019-07-15T23:34:00Z</dcterms:created>
  <dc:creator>辛庄小学</dc:creator>
  <cp:lastModifiedBy>lif</cp:lastModifiedBy>
  <cp:lastPrinted>2019-07-18T02:08:47Z</cp:lastPrinted>
  <dcterms:modified xsi:type="dcterms:W3CDTF">2019-07-18T02:11:01Z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