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b/>
          <w:sz w:val="36"/>
          <w:szCs w:val="36"/>
          <w:lang w:val="en-US" w:eastAsia="zh-CN"/>
        </w:rPr>
      </w:pPr>
      <w:r>
        <w:rPr>
          <w:rFonts w:hint="eastAsia" w:ascii="仿宋" w:hAnsi="仿宋" w:eastAsia="仿宋"/>
          <w:b/>
          <w:sz w:val="36"/>
          <w:szCs w:val="36"/>
          <w:lang w:val="en-US" w:eastAsia="zh-CN"/>
        </w:rPr>
        <w:t>菏泽市特殊教育中心先进事迹材料</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p>
    <w:p>
      <w:pPr>
        <w:numPr>
          <w:ilvl w:val="0"/>
          <w:numId w:val="0"/>
        </w:numPr>
        <w:spacing w:line="360" w:lineRule="auto"/>
        <w:rPr>
          <w:rFonts w:ascii="仿宋" w:hAnsi="仿宋" w:eastAsia="仿宋"/>
          <w:b/>
          <w:sz w:val="32"/>
          <w:szCs w:val="32"/>
        </w:rPr>
      </w:pPr>
      <w:r>
        <w:rPr>
          <w:rFonts w:hint="eastAsia" w:ascii="仿宋_GB2312" w:hAnsi="仿宋_GB2312" w:eastAsia="仿宋_GB2312" w:cs="仿宋_GB2312"/>
          <w:sz w:val="28"/>
          <w:szCs w:val="28"/>
          <w:lang w:val="en-US" w:eastAsia="zh-CN"/>
        </w:rPr>
        <w:t xml:space="preserve">    </w:t>
      </w:r>
      <w:bookmarkStart w:id="0" w:name="_GoBack"/>
      <w:bookmarkEnd w:id="0"/>
      <w:r>
        <w:rPr>
          <w:rFonts w:hint="eastAsia" w:ascii="仿宋_GB2312" w:hAnsi="仿宋_GB2312" w:eastAsia="仿宋_GB2312" w:cs="仿宋_GB2312"/>
          <w:sz w:val="28"/>
          <w:szCs w:val="28"/>
        </w:rPr>
        <w:t>菏泽市</w:t>
      </w:r>
      <w:r>
        <w:rPr>
          <w:rFonts w:hint="eastAsia" w:ascii="仿宋_GB2312" w:hAnsi="仿宋_GB2312" w:eastAsia="仿宋_GB2312" w:cs="仿宋_GB2312"/>
          <w:sz w:val="28"/>
          <w:szCs w:val="28"/>
          <w:lang w:val="en-US" w:eastAsia="zh-CN"/>
        </w:rPr>
        <w:t>特殊教育</w:t>
      </w:r>
      <w:r>
        <w:rPr>
          <w:rFonts w:hint="eastAsia" w:ascii="仿宋_GB2312" w:hAnsi="仿宋_GB2312" w:eastAsia="仿宋_GB2312" w:cs="仿宋_GB2312"/>
          <w:sz w:val="28"/>
          <w:szCs w:val="28"/>
        </w:rPr>
        <w:t>中心创办于1983年，现占地53亩，教职工</w:t>
      </w:r>
      <w:r>
        <w:rPr>
          <w:rFonts w:hint="eastAsia" w:ascii="仿宋_GB2312" w:hAnsi="仿宋_GB2312" w:eastAsia="仿宋_GB2312" w:cs="仿宋_GB2312"/>
          <w:sz w:val="28"/>
          <w:szCs w:val="28"/>
          <w:lang w:val="en-US" w:eastAsia="zh-CN"/>
        </w:rPr>
        <w:t>103</w:t>
      </w:r>
      <w:r>
        <w:rPr>
          <w:rFonts w:hint="eastAsia" w:ascii="仿宋_GB2312" w:hAnsi="仿宋_GB2312" w:eastAsia="仿宋_GB2312" w:cs="仿宋_GB2312"/>
          <w:sz w:val="28"/>
          <w:szCs w:val="28"/>
        </w:rPr>
        <w:t>名，在校学生</w:t>
      </w:r>
      <w:r>
        <w:rPr>
          <w:rFonts w:hint="eastAsia" w:ascii="仿宋_GB2312" w:hAnsi="仿宋_GB2312" w:eastAsia="仿宋_GB2312" w:cs="仿宋_GB2312"/>
          <w:sz w:val="28"/>
          <w:szCs w:val="28"/>
          <w:lang w:val="en-US" w:eastAsia="zh-CN"/>
        </w:rPr>
        <w:t>302</w:t>
      </w:r>
      <w:r>
        <w:rPr>
          <w:rFonts w:hint="eastAsia" w:ascii="仿宋_GB2312" w:hAnsi="仿宋_GB2312" w:eastAsia="仿宋_GB2312" w:cs="仿宋_GB2312"/>
          <w:sz w:val="28"/>
          <w:szCs w:val="28"/>
        </w:rPr>
        <w:t>人，直属于菏泽市教育局，是一所综合性特殊教育中心学校。学校为全市视障、听障学生提供学前康复、九年义务教育、高中与中等职业教育，承担全市特殊教育师资培训、随班就读学校的业务指导等任务。校内现建筑面积近1.5万平方米。</w:t>
      </w:r>
      <w:r>
        <w:rPr>
          <w:rFonts w:hint="eastAsia" w:ascii="仿宋_GB2312" w:hAnsi="仿宋_GB2312" w:eastAsia="仿宋_GB2312" w:cs="仿宋_GB2312"/>
          <w:sz w:val="28"/>
          <w:szCs w:val="28"/>
          <w:lang w:val="en-US" w:eastAsia="zh-CN"/>
        </w:rPr>
        <w:t>现将主要事迹简要汇报如下：</w:t>
      </w:r>
    </w:p>
    <w:p>
      <w:pPr>
        <w:numPr>
          <w:ilvl w:val="0"/>
          <w:numId w:val="1"/>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落实党建工作责任制，坚持“两学一做”学习教育活动，树立起“党员”这面鲜红的旗帜</w:t>
      </w:r>
    </w:p>
    <w:p>
      <w:pPr>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我校党支部把学习贯彻党的十九大精神和习近平总书记系列重要讲话精神作为首要任务，把党员教育和队伍建设作为重中之重。开展了党史、国情、社会主义核心价值观宣讲活动和“红心向党”主题党日系列活动。学校全体党员亮明身份深入到残疾贫困学生家庭、社区进行家访，救助贫困学生，帮助留守儿童家庭，深入到残疾学生日常生活中开展“党员一对一结对”帮扶活动，指导学生学习、生活，进行不良行为矫正和心理健康教育等，把党浓浓的关爱和支持送到学生及其家长的心坎上。党员的魅力吸引了学校青年教师向党组织靠拢，不少青年纷纷提交了入党申请书，现学校党员数占总人数的60%以上。以学校真实事例为题材的党员群体故事，在全市庆祝建党97周年 宣讲比赛中，以事迹感人被广为流传，参赛教师荣获了大赛一等奖。</w:t>
      </w:r>
    </w:p>
    <w:p>
      <w:pPr>
        <w:numPr>
          <w:ilvl w:val="0"/>
          <w:numId w:val="1"/>
        </w:num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以活动为载体，强化思想阵地建设，建立了德业双磬的教师队伍</w:t>
      </w:r>
      <w:r>
        <w:rPr>
          <w:rFonts w:hint="eastAsia" w:ascii="仿宋_GB2312" w:hAnsi="仿宋_GB2312" w:eastAsia="仿宋_GB2312" w:cs="仿宋_GB2312"/>
          <w:sz w:val="28"/>
          <w:szCs w:val="28"/>
        </w:rPr>
        <w:t>。</w:t>
      </w:r>
    </w:p>
    <w:p>
      <w:pPr>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我校利用“道德大讲堂”宣讲、“四德工程建设”等活动创造机会，加强思想政治教育。广大教师自觉以新时代党的教育方针为指引，全面实施素质教育。我校认真落实党的立德树人要求，坚持德育为先的原则，强师风，铸师魂，提站位、转作风，塑造了思想过硬、业务精湛的教师队伍。老师们以校为家，早来晚走，视残疾学生为亲生子女，手拉手带学生去餐厅、到教室，为贫困学生捐款捐物，为住校生病同学夜晚送医陪床，甚至为生活不能自理的同学脱衣解带、擦屎刮尿……,这样的事情比比皆是,我校教师集体的先进事迹被谷遇晴老师在全市“时代新人说-我和祖国共成长”演讲比赛中引用,她的演讲获得了全市一等奖。我校教师杨晴被评为“菏泽市孝贤之星”,陈冲获“菏泽市最美教师”称号,徐辉获“全市文明职工家庭”称号;王怀宁被评为 “菏泽市师德先进个人”，校长毛丕显同志被授予全国教育先进工作者荣誉称号，受到习总书记和李克强总理的亲切接见……学校先后有2名教师荣获全国、省级“自强模范”称号，有16名教师分别荣获全国、省、市优秀教师、优秀教育工作者、师德标兵及省特级教师、教学能手等称号。</w:t>
      </w:r>
    </w:p>
    <w:p>
      <w:pPr>
        <w:numPr>
          <w:ilvl w:val="0"/>
          <w:numId w:val="1"/>
        </w:num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坚持立德树人理念，培养残而有为的新时代合格人才。</w:t>
      </w:r>
    </w:p>
    <w:p>
      <w:pPr>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我校从小事入手，强化德育教育，将爱国主义教育，行为规范教育、社会主义核心价值观教育，融入到课堂、主题班会及各项活动中，如利用各种传统的节庆日、助残日、盲聋人节等开展读经诵典、传唱爱国歌曲、描绘美好祖国以及宣传庆祝等活动，弘扬中华优秀传统文化，引导残疾青少年学生爱祖国、爱家乡、树立远大志向，打造了和谐、民主、文明校园新风气。近几年来，先后有多名学生在全国省市各类大赛中荣获一等奖。</w:t>
      </w:r>
    </w:p>
    <w:p>
      <w:pPr>
        <w:numPr>
          <w:ilvl w:val="0"/>
          <w:numId w:val="1"/>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开展志愿服务活动，彰显社会责任担当。</w:t>
      </w:r>
    </w:p>
    <w:p>
      <w:pPr>
        <w:numPr>
          <w:ilvl w:val="0"/>
          <w:numId w:val="0"/>
        </w:num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由我校90%以上教职工和高年级学生组成的学校“花都特教志愿服务队”，利用业余时间，开展了帮助社区清扫街道、清除垃圾，共创文明新社区；为城区派出所充当义务手语翻译员，协助破案；向农村小学捐献图书、衣物等；关注留守贫困儿童；走向街头义务按摩；义务清除小广告；为社区铺路等活动，五年来共开展活动100多次，受到了社会广泛好评，成为菏泽市教育系统的一抹亮丽风景。</w:t>
      </w:r>
      <w:r>
        <w:rPr>
          <w:rFonts w:hint="eastAsia" w:ascii="仿宋_GB2312" w:hAnsi="仿宋_GB2312" w:eastAsia="仿宋_GB2312" w:cs="仿宋_GB2312"/>
          <w:sz w:val="28"/>
          <w:szCs w:val="28"/>
        </w:rPr>
        <w:cr/>
      </w:r>
      <w:r>
        <w:rPr>
          <w:rFonts w:hint="eastAsia" w:ascii="仿宋_GB2312" w:hAnsi="仿宋_GB2312" w:eastAsia="仿宋_GB2312" w:cs="仿宋_GB2312"/>
          <w:b/>
          <w:bCs/>
          <w:sz w:val="28"/>
          <w:szCs w:val="28"/>
        </w:rPr>
        <w:t>五、教育教学成果丰硕。</w:t>
      </w:r>
    </w:p>
    <w:p>
      <w:pPr>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近几年来，学前聋儿言语康复效果显著，在专业康复教师的辛勤努力下，我校共有20多名聋儿开口说了话，进入普通学校就读；义务教育质量稳步提升，有近200名学生毕业后以优异成绩进入高一级学校就读；职业教育成绩突出，职业班全部盲聋学生凭在校习得的一技之长顺利就业，有的干起了个体，年入百万；学校办学水平在全省特教领域名列前茅。菏泽市特殊教育中心的快速发展，得到了社会各界的支持和认可，菏泽日报、牡丹晚报以及齐鲁特教网、大众网等多家媒体报道了学校先进事迹。</w:t>
      </w:r>
    </w:p>
    <w:p>
      <w:pPr>
        <w:rPr>
          <w:rFonts w:ascii="仿宋" w:hAnsi="仿宋" w:eastAsia="仿宋"/>
          <w:sz w:val="28"/>
          <w:szCs w:val="28"/>
        </w:rPr>
      </w:pPr>
    </w:p>
    <w:p>
      <w:pPr>
        <w:rPr>
          <w:rFonts w:ascii="仿宋" w:hAnsi="仿宋" w:eastAsia="仿宋"/>
          <w:sz w:val="28"/>
          <w:szCs w:val="28"/>
        </w:rPr>
      </w:pPr>
    </w:p>
    <w:p>
      <w:pPr>
        <w:jc w:val="right"/>
        <w:rPr>
          <w:sz w:val="28"/>
          <w:szCs w:val="28"/>
        </w:rPr>
      </w:pPr>
      <w:r>
        <w:rPr>
          <w:rFonts w:hint="eastAsia"/>
          <w:sz w:val="28"/>
          <w:szCs w:val="28"/>
          <w:lang w:eastAsia="zh-CN"/>
        </w:rPr>
        <w:t>二〇一九年七月十</w:t>
      </w:r>
      <w:r>
        <w:rPr>
          <w:rFonts w:hint="eastAsia"/>
          <w:sz w:val="28"/>
          <w:szCs w:val="28"/>
          <w:lang w:val="en-US" w:eastAsia="zh-CN"/>
        </w:rPr>
        <w:t>六</w:t>
      </w:r>
      <w:r>
        <w:rPr>
          <w:rFonts w:hint="eastAsia"/>
          <w:sz w:val="28"/>
          <w:szCs w:val="28"/>
          <w:lang w:eastAsia="zh-CN"/>
        </w:rPr>
        <w:t>日</w:t>
      </w:r>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0002A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0002AFF" w:usb1="C000247B" w:usb2="00000009" w:usb3="00000000" w:csb0="200001FF" w:csb1="00000000"/>
  </w:font>
  <w:font w:name="Tahoma">
    <w:panose1 w:val="020B0604030504040204"/>
    <w:charset w:val="00"/>
    <w:family w:val="roman"/>
    <w:pitch w:val="default"/>
    <w:sig w:usb0="E1002EFF" w:usb1="C000605B" w:usb2="00000029" w:usb3="00000000" w:csb0="200101FF" w:csb1="20280000"/>
  </w:font>
  <w:font w:name="仿宋">
    <w:panose1 w:val="02010609060101010101"/>
    <w:charset w:val="86"/>
    <w:family w:val="decorative"/>
    <w:pitch w:val="default"/>
    <w:sig w:usb0="800002BF" w:usb1="38CF7CFA" w:usb2="00000016" w:usb3="00000000" w:csb0="00040001"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0002AFF" w:usb1="C000247B" w:usb2="00000009" w:usb3="00000000" w:csb0="200001FF" w:csb1="00000000"/>
  </w:font>
  <w:font w:name="Tahoma">
    <w:panose1 w:val="020B0604030504040204"/>
    <w:charset w:val="00"/>
    <w:family w:val="modern"/>
    <w:pitch w:val="default"/>
    <w:sig w:usb0="E1002EFF" w:usb1="C000605B" w:usb2="00000029" w:usb3="00000000" w:csb0="200101FF" w:csb1="20280000"/>
  </w:font>
  <w:font w:name="仿宋">
    <w:panose1 w:val="02010609060101010101"/>
    <w:charset w:val="86"/>
    <w:family w:val="roman"/>
    <w:pitch w:val="default"/>
    <w:sig w:usb0="800002BF" w:usb1="38CF7CFA" w:usb2="00000016" w:usb3="00000000" w:csb0="00040001"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decorative"/>
    <w:pitch w:val="default"/>
    <w:sig w:usb0="E1002EFF" w:usb1="C000605B" w:usb2="00000029" w:usb3="00000000" w:csb0="200101FF" w:csb1="20280000"/>
  </w:font>
  <w:font w:name="仿宋">
    <w:panose1 w:val="02010609060101010101"/>
    <w:charset w:val="86"/>
    <w:family w:val="swiss"/>
    <w:pitch w:val="default"/>
    <w:sig w:usb0="800002BF" w:usb1="38CF7CFA" w:usb2="00000016" w:usb3="00000000" w:csb0="00040001" w:csb1="00000000"/>
  </w:font>
  <w:font w:name="楷体_GB2312">
    <w:panose1 w:val="02010609030101010101"/>
    <w:charset w:val="86"/>
    <w:family w:val="swiss"/>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63522423">
    <w:nsid w:val="5D317577"/>
    <w:multiLevelType w:val="singleLevel"/>
    <w:tmpl w:val="5D317577"/>
    <w:lvl w:ilvl="0" w:tentative="1">
      <w:start w:val="1"/>
      <w:numFmt w:val="chineseCounting"/>
      <w:suff w:val="nothing"/>
      <w:lvlText w:val="%1、"/>
      <w:lvlJc w:val="left"/>
    </w:lvl>
  </w:abstractNum>
  <w:num w:numId="1">
    <w:abstractNumId w:val="15635224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525996"/>
    <w:rsid w:val="00006911"/>
    <w:rsid w:val="00065A70"/>
    <w:rsid w:val="00167BAE"/>
    <w:rsid w:val="001A50DF"/>
    <w:rsid w:val="001A6D53"/>
    <w:rsid w:val="001D75FE"/>
    <w:rsid w:val="002A6D53"/>
    <w:rsid w:val="002E0415"/>
    <w:rsid w:val="00323B43"/>
    <w:rsid w:val="003A64C0"/>
    <w:rsid w:val="003C3759"/>
    <w:rsid w:val="003D37D8"/>
    <w:rsid w:val="004358AB"/>
    <w:rsid w:val="0045718F"/>
    <w:rsid w:val="00470919"/>
    <w:rsid w:val="00496DAA"/>
    <w:rsid w:val="004A4261"/>
    <w:rsid w:val="00525996"/>
    <w:rsid w:val="00546721"/>
    <w:rsid w:val="005C7AA1"/>
    <w:rsid w:val="00605E4E"/>
    <w:rsid w:val="00652428"/>
    <w:rsid w:val="006A0CB6"/>
    <w:rsid w:val="006E4ABA"/>
    <w:rsid w:val="00832E1A"/>
    <w:rsid w:val="0089767A"/>
    <w:rsid w:val="008A2E7F"/>
    <w:rsid w:val="008B7726"/>
    <w:rsid w:val="00900941"/>
    <w:rsid w:val="00954296"/>
    <w:rsid w:val="00963456"/>
    <w:rsid w:val="00983E19"/>
    <w:rsid w:val="009C1F52"/>
    <w:rsid w:val="00A72A00"/>
    <w:rsid w:val="00A96711"/>
    <w:rsid w:val="00AC4A4A"/>
    <w:rsid w:val="00B02976"/>
    <w:rsid w:val="00B14CF9"/>
    <w:rsid w:val="00BD445E"/>
    <w:rsid w:val="00BF37DA"/>
    <w:rsid w:val="00CA740E"/>
    <w:rsid w:val="00D001C8"/>
    <w:rsid w:val="00D52A86"/>
    <w:rsid w:val="00D66E42"/>
    <w:rsid w:val="00DC136A"/>
    <w:rsid w:val="00DC1D4B"/>
    <w:rsid w:val="00F1796D"/>
    <w:rsid w:val="00F64DC6"/>
    <w:rsid w:val="00F95350"/>
    <w:rsid w:val="00FA3BC7"/>
    <w:rsid w:val="00FB61CA"/>
    <w:rsid w:val="03F740AF"/>
    <w:rsid w:val="3D876102"/>
    <w:rsid w:val="7EED6DD3"/>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pPr>
    <w:rPr>
      <w:rFonts w:ascii="Tahoma" w:hAnsi="Tahoma" w:eastAsia="宋体" w:cs="Times New Roman"/>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SDWM</Company>
  <Pages>2</Pages>
  <Words>230</Words>
  <Characters>1317</Characters>
  <Lines>10</Lines>
  <Paragraphs>3</Paragraphs>
  <ScaleCrop>false</ScaleCrop>
  <LinksUpToDate>false</LinksUpToDate>
  <CharactersWithSpaces>1544</CharactersWithSpaces>
  <Application>WPS Office_10.8.0.5422_F1E327BC-269C-435d-A152-05C5408002CA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2019-07-13T00:09:00Z</dcterms:created>
  <dc:creator>SDWM</dc:creator>
  <cp:lastModifiedBy>DELL</cp:lastModifiedBy>
  <dcterms:modified xsi:type="dcterms:W3CDTF">2019-07-19T07:53:24Z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2052-10.8.0.5422</vt:lpwstr>
  </property>
</Properties>
</file>