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 xml:space="preserve">不忘初心 牢记使命 </w:t>
      </w:r>
    </w:p>
    <w:p>
      <w:pPr>
        <w:spacing w:line="72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争做新时代学前教育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发展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排头兵</w:t>
      </w:r>
    </w:p>
    <w:p>
      <w:pPr>
        <w:jc w:val="center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德州市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德城区区直机关幼儿园</w:t>
      </w:r>
    </w:p>
    <w:p>
      <w:pPr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>
      <w:pPr>
        <w:spacing w:line="60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德城区区直机关幼儿园始建于1946年，前身是原渤海军区幼儿园（又称华北幼儿园），是从解放战争硝烟炮火中走出来的“马背摇篮”。目前，幼儿园拥有“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园”即总园、乾城分园、二屯镇分园、黄河涯镇分园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、池口分园、北园分园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；“四基地”即德州学院学生实习基地、德州职业技术学院学生实习基地、教育部幼儿园园长培训中心教研基地、山东省家庭教育示范基地。现有在园幼儿1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00余名，教职工179名，其中省特级教师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教学能手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人，省教育专家库成员2人，省远程研修课程专家1人。</w:t>
      </w:r>
    </w:p>
    <w:p>
      <w:pPr>
        <w:spacing w:line="60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多年来，在各级党委、政府及教育主管部门的关心、支持下，幼儿园全体教职工锐意进取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开拓创新，取得了一个个骄人成就。2008年被评为德州市首所“山东省十佳幼儿园”，并于2017年顺利通过“省十佳”复评验收。先后荣获全国教育实验先进单位、山东省学前教育先进集体、山东省卫生工作先进单位、山东省维护妇女儿童权益先进单位、食安山东餐饮服务示范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、德城区教育系统“激情创业，争先创优”三八红旗集体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等荣誉称号。</w:t>
      </w:r>
      <w:bookmarkStart w:id="0" w:name="_GoBack"/>
      <w:bookmarkEnd w:id="0"/>
    </w:p>
    <w:p>
      <w:pPr>
        <w:spacing w:line="600" w:lineRule="exact"/>
        <w:ind w:firstLine="643" w:firstLineChars="2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一、牢记使命抓党建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幼儿园充分发挥党支部主体核心和党员教师先锋模范作用，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深入贯彻落实党的十九大和习近平总书记系列讲话精神，以建设过硬支部为主线，以提高教师队伍素质为抓手，党建挂帅，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将加强党支部建设与各项工作紧密结合，形成了具有鲜明特色的“党建+”模式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,即：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“党建+师德师风”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、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“党建+校园安全”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、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“党建+卫生保健”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、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“党建+教育教学”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、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“党建+家园共育”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、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“党建+立德树人”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我园党支部也被评为“2018-2019年度过硬党支部”。</w:t>
      </w:r>
    </w:p>
    <w:p>
      <w:pPr>
        <w:spacing w:line="600" w:lineRule="exact"/>
        <w:ind w:firstLine="643" w:firstLineChars="2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、强化培训塑团队</w:t>
      </w:r>
    </w:p>
    <w:p>
      <w:pPr>
        <w:spacing w:line="60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一是实施教师梯队培养。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根据教师年龄和能力，构建了“新手教师——成熟教师——骨干教师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——专家教师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”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级培养体系，坚持相同目标、不同要求的原则，借助名师工作室优势，打造人才传承平台，根据教师自身发展特点，量身定做成长规划，真正实现了教师的个性化发展。</w:t>
      </w:r>
    </w:p>
    <w:p>
      <w:pPr>
        <w:spacing w:line="60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二是专家引领奋力成长。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坚持“走出去，请进来，推上去”的学习理念，通过外出学习、专家到园、活动锻造等多种方式，了解学前教育最前沿的教育理念，丰富理论知识，增强实践能力，让老师在学习、顿悟、研究中增强职业幸福感，找到适合自己的发展目标和努力方向，教师的专业素养得到迅速提升。</w:t>
      </w:r>
    </w:p>
    <w:p>
      <w:pPr>
        <w:spacing w:line="60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三是强化教育科研工作。以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教育科研工作为总抓手，通过案例分析、实录反思、小组研讨、专家解读等方式，培养了一批实践经验丰富、理论功底扎实、思维缜密、能说会写的教育家型教师。</w:t>
      </w:r>
    </w:p>
    <w:p>
      <w:pPr>
        <w:spacing w:line="600" w:lineRule="exact"/>
        <w:ind w:firstLine="643" w:firstLineChars="2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、传承创新提质量</w:t>
      </w:r>
    </w:p>
    <w:p>
      <w:pPr>
        <w:spacing w:line="60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一是落实一日活动常规。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创新“一日生活即课程”形式和内容，科学合理组织幼儿的一日活动，寓教于乐，寓教于游戏。让孩子们通过操作、模仿、感知、探究等方式在做中学、玩中学，在生活中学习，在活动中成长。</w:t>
      </w:r>
    </w:p>
    <w:p>
      <w:pPr>
        <w:spacing w:line="60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二是坚持主题活动引领。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以五大领域为框架，以主题活动为牵引，根据《3--6岁儿童学习与发展指南》的目标要求，预设和生成相结合，既研究幼儿怎样学，老师怎样教，又要选择适宜的学习内容。创新自主游戏模式，孩子们通过与材料的互动、与同伴的互动真正成为了游戏的主人，在游戏中提升综合能力。</w:t>
      </w:r>
    </w:p>
    <w:p>
      <w:pPr>
        <w:spacing w:line="60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三是提升校园文化内涵。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把“感恩教育”和“节庆活动”作为园本化课程的抓手，让孩子们在自然中感悟，在艺术中熏陶。借力教育部园长培训中心专家资源，将园本文化建设作为基地园共建的核心课题进行立项研究，邀请专家入园指导，开展文化建设专题教研、资料整理、环境创设等活动，同时发挥家长与幼儿的聪明才智，组织“园徽设计”、“园歌创编”等丰富多彩的文化活动，培养良好习惯，塑造幼儿良好品质。</w:t>
      </w:r>
    </w:p>
    <w:p>
      <w:pPr>
        <w:spacing w:line="600" w:lineRule="exact"/>
        <w:ind w:firstLine="643" w:firstLineChars="2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、辐射带动塑品牌</w:t>
      </w:r>
    </w:p>
    <w:p>
      <w:pPr>
        <w:spacing w:line="60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一是探索名园办分园。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发挥区直幼儿园示范作用，实施集团化办园，带动乾城幼儿园、黄河涯镇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分园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、二屯镇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分园、池口分园、北园分园五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所园所，选派优秀园长和教师进行管理和教学，从环境创设、设施购置、文化建设、制度建设和业务教学等方面予以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全方位支持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，探索形成了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德城区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学前教育城乡一体化发展机制。</w:t>
      </w:r>
    </w:p>
    <w:p>
      <w:pPr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二是实行名园帮民园。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成立“德城区学前教育师资培训基地”，开展培训13期，累计培训幼儿园园长、教师1300余人次，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不断</w:t>
      </w:r>
      <w:r>
        <w:rPr>
          <w:rFonts w:hint="eastAsia" w:eastAsia="仿宋_GB2312"/>
          <w:b/>
          <w:sz w:val="32"/>
          <w:szCs w:val="32"/>
        </w:rPr>
        <w:t>加强民办园教学指导，通过集体教研、听评课、送课到园、下园指导等方式，提高民办园教师教学水平。</w:t>
      </w:r>
    </w:p>
    <w:p>
      <w:pPr>
        <w:spacing w:line="60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三是实施名园带全员。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作为德州高校学生实习、实践基地，我园每年接待德州学院、德州职业技术学院学生实习、见习五百余人；接待东营、齐河、平原、宁津等姊妹园所领导、老师来园参观交流一百余人，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并受邀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参与高校学前教育人才培养方案的制定和论证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工作，充分发挥了学前教育排头兵的引领作用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“雄关漫道真如铁，而今迈步从头越”，站在新时代的起点，我园全体教职工将以习近平总书记在“不忘初心、牢记使命”主题教育工作会议上的讲话为引领，开拓创新、锐意进取，奏响幼儿园发展的最强音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spacing w:line="600" w:lineRule="exact"/>
        <w:ind w:firstLine="643" w:firstLineChars="200"/>
        <w:jc w:val="righ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                        2019年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</w:p>
    <w:p>
      <w:pPr>
        <w:spacing w:line="600" w:lineRule="exact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sectPr>
      <w:footerReference r:id="rId3" w:type="default"/>
      <w:pgSz w:w="11906" w:h="16838"/>
      <w:pgMar w:top="1440" w:right="1587" w:bottom="1440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5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A3F4784"/>
    <w:rsid w:val="00103361"/>
    <w:rsid w:val="004A1356"/>
    <w:rsid w:val="008A5455"/>
    <w:rsid w:val="00FB25EA"/>
    <w:rsid w:val="01E10B29"/>
    <w:rsid w:val="02D25318"/>
    <w:rsid w:val="039A4293"/>
    <w:rsid w:val="039C14AA"/>
    <w:rsid w:val="03C37D4A"/>
    <w:rsid w:val="057E41BF"/>
    <w:rsid w:val="06694889"/>
    <w:rsid w:val="0AAA38FD"/>
    <w:rsid w:val="0B8C1C41"/>
    <w:rsid w:val="0BBF07B6"/>
    <w:rsid w:val="0C0E0D28"/>
    <w:rsid w:val="0C301227"/>
    <w:rsid w:val="0D692E91"/>
    <w:rsid w:val="0DE27C97"/>
    <w:rsid w:val="0E0D28E2"/>
    <w:rsid w:val="0E9B4819"/>
    <w:rsid w:val="0FC93095"/>
    <w:rsid w:val="0FEC7702"/>
    <w:rsid w:val="0FEE296A"/>
    <w:rsid w:val="0FEF733C"/>
    <w:rsid w:val="0FF0037E"/>
    <w:rsid w:val="11391526"/>
    <w:rsid w:val="12187960"/>
    <w:rsid w:val="147B4B3B"/>
    <w:rsid w:val="161A2729"/>
    <w:rsid w:val="162449A6"/>
    <w:rsid w:val="16C122D6"/>
    <w:rsid w:val="17672A4E"/>
    <w:rsid w:val="185307DC"/>
    <w:rsid w:val="18BC2F66"/>
    <w:rsid w:val="1B6F022E"/>
    <w:rsid w:val="1C6D71CB"/>
    <w:rsid w:val="1C826009"/>
    <w:rsid w:val="1C875E77"/>
    <w:rsid w:val="1CCB54B4"/>
    <w:rsid w:val="1D952D38"/>
    <w:rsid w:val="1DA406AA"/>
    <w:rsid w:val="1E8530B5"/>
    <w:rsid w:val="1E9A133F"/>
    <w:rsid w:val="1F35272A"/>
    <w:rsid w:val="1F51278C"/>
    <w:rsid w:val="201674D8"/>
    <w:rsid w:val="22EF7D59"/>
    <w:rsid w:val="236A56EC"/>
    <w:rsid w:val="23F70DD9"/>
    <w:rsid w:val="253F1F75"/>
    <w:rsid w:val="25696885"/>
    <w:rsid w:val="25B40C19"/>
    <w:rsid w:val="268C56AF"/>
    <w:rsid w:val="268D4190"/>
    <w:rsid w:val="2690028B"/>
    <w:rsid w:val="27FC2D2B"/>
    <w:rsid w:val="28BE4F53"/>
    <w:rsid w:val="2A3F4784"/>
    <w:rsid w:val="2B724992"/>
    <w:rsid w:val="2BFE62BD"/>
    <w:rsid w:val="2C22475B"/>
    <w:rsid w:val="2C6B1070"/>
    <w:rsid w:val="2C795B8E"/>
    <w:rsid w:val="2D1A37EB"/>
    <w:rsid w:val="2D3B64AB"/>
    <w:rsid w:val="2DA11A5D"/>
    <w:rsid w:val="31DE487F"/>
    <w:rsid w:val="3325598D"/>
    <w:rsid w:val="33BE3A6A"/>
    <w:rsid w:val="33C70682"/>
    <w:rsid w:val="33F33E0A"/>
    <w:rsid w:val="373E4705"/>
    <w:rsid w:val="37A678E6"/>
    <w:rsid w:val="37D1281D"/>
    <w:rsid w:val="38505E88"/>
    <w:rsid w:val="3937689B"/>
    <w:rsid w:val="39B82B34"/>
    <w:rsid w:val="39DA393D"/>
    <w:rsid w:val="3AC45086"/>
    <w:rsid w:val="3ED04AC3"/>
    <w:rsid w:val="3F5F4E6E"/>
    <w:rsid w:val="402A6D0E"/>
    <w:rsid w:val="40AA0578"/>
    <w:rsid w:val="40C66688"/>
    <w:rsid w:val="40FD540E"/>
    <w:rsid w:val="41B85119"/>
    <w:rsid w:val="42127E3A"/>
    <w:rsid w:val="43E6486A"/>
    <w:rsid w:val="44E4474F"/>
    <w:rsid w:val="45061278"/>
    <w:rsid w:val="4544025E"/>
    <w:rsid w:val="45AC420A"/>
    <w:rsid w:val="45C503ED"/>
    <w:rsid w:val="46860EE6"/>
    <w:rsid w:val="46E7297C"/>
    <w:rsid w:val="4B8A0703"/>
    <w:rsid w:val="4BBC26D5"/>
    <w:rsid w:val="4C982A84"/>
    <w:rsid w:val="4D1D06A7"/>
    <w:rsid w:val="4E6F1071"/>
    <w:rsid w:val="4F616A3A"/>
    <w:rsid w:val="516205A1"/>
    <w:rsid w:val="5163633C"/>
    <w:rsid w:val="52507D62"/>
    <w:rsid w:val="53113233"/>
    <w:rsid w:val="554849AB"/>
    <w:rsid w:val="55794398"/>
    <w:rsid w:val="5649396C"/>
    <w:rsid w:val="574D5EC2"/>
    <w:rsid w:val="5A8F101C"/>
    <w:rsid w:val="5D414E42"/>
    <w:rsid w:val="5E452991"/>
    <w:rsid w:val="5FCB5512"/>
    <w:rsid w:val="63710F5C"/>
    <w:rsid w:val="646956DB"/>
    <w:rsid w:val="64E70CCC"/>
    <w:rsid w:val="65596AEE"/>
    <w:rsid w:val="65E35253"/>
    <w:rsid w:val="67A50966"/>
    <w:rsid w:val="688E70E7"/>
    <w:rsid w:val="69C27294"/>
    <w:rsid w:val="6A15605A"/>
    <w:rsid w:val="6B131000"/>
    <w:rsid w:val="6BC003C9"/>
    <w:rsid w:val="6BE90BD1"/>
    <w:rsid w:val="6CCB23C3"/>
    <w:rsid w:val="6D20593B"/>
    <w:rsid w:val="6D9E6202"/>
    <w:rsid w:val="6F9D257E"/>
    <w:rsid w:val="71220EE8"/>
    <w:rsid w:val="720B2C3D"/>
    <w:rsid w:val="721327F8"/>
    <w:rsid w:val="736C21FF"/>
    <w:rsid w:val="739E2E39"/>
    <w:rsid w:val="73EF28C0"/>
    <w:rsid w:val="745E524D"/>
    <w:rsid w:val="74D41336"/>
    <w:rsid w:val="75A1273B"/>
    <w:rsid w:val="76111C95"/>
    <w:rsid w:val="7782023D"/>
    <w:rsid w:val="7821725B"/>
    <w:rsid w:val="7834785D"/>
    <w:rsid w:val="789417F9"/>
    <w:rsid w:val="78AB5E60"/>
    <w:rsid w:val="78D10891"/>
    <w:rsid w:val="794452F8"/>
    <w:rsid w:val="7A814A3B"/>
    <w:rsid w:val="7C193D73"/>
    <w:rsid w:val="7DCD0E5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473</Words>
  <Characters>2699</Characters>
  <Lines>22</Lines>
  <Paragraphs>6</Paragraphs>
  <TotalTime>0</TotalTime>
  <ScaleCrop>false</ScaleCrop>
  <LinksUpToDate>false</LinksUpToDate>
  <CharactersWithSpaces>3166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2019-01-08T08:29:00Z</dcterms:created>
  <dc:creator>鱼人</dc:creator>
  <cp:lastModifiedBy>鱼人</cp:lastModifiedBy>
  <dcterms:modified xsi:type="dcterms:W3CDTF">2019-07-12T09:33:09Z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