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3" w:rsidRDefault="0032791E" w:rsidP="00657963">
      <w:pPr>
        <w:ind w:firstLineChars="100" w:firstLine="436"/>
        <w:jc w:val="center"/>
        <w:rPr>
          <w:rFonts w:ascii="仿宋_GB2312" w:eastAsia="仿宋_GB2312" w:hAnsi="宋体" w:hint="eastAsia"/>
          <w:snapToGrid w:val="0"/>
          <w:spacing w:val="-2"/>
          <w:kern w:val="0"/>
          <w:sz w:val="44"/>
          <w:szCs w:val="44"/>
        </w:rPr>
      </w:pP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44"/>
          <w:szCs w:val="44"/>
        </w:rPr>
        <w:t>保太镇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44"/>
          <w:szCs w:val="44"/>
        </w:rPr>
        <w:t>初级中学</w:t>
      </w:r>
    </w:p>
    <w:p w:rsidR="0032791E" w:rsidRPr="00657963" w:rsidRDefault="0032791E" w:rsidP="00657963">
      <w:pPr>
        <w:ind w:firstLineChars="100" w:firstLine="436"/>
        <w:jc w:val="center"/>
        <w:rPr>
          <w:rFonts w:ascii="仿宋_GB2312" w:eastAsia="仿宋_GB2312" w:hAnsi="宋体" w:hint="eastAsia"/>
          <w:snapToGrid w:val="0"/>
          <w:spacing w:val="-2"/>
          <w:kern w:val="0"/>
          <w:sz w:val="44"/>
          <w:szCs w:val="4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44"/>
          <w:szCs w:val="44"/>
        </w:rPr>
        <w:t>基本情况和主要事迹材料</w:t>
      </w:r>
    </w:p>
    <w:p w:rsidR="0032791E" w:rsidRPr="00657963" w:rsidRDefault="004910AF" w:rsidP="00657963">
      <w:pPr>
        <w:spacing w:line="340" w:lineRule="exact"/>
        <w:ind w:firstLineChars="200" w:firstLine="472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保太镇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初级中学始建于1967年，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坐落于蒙山脚下保太镇驻地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，毗邻京沪高速、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兖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石铁路，距离县城10公里，交通便利。学校现有学生1368名，班级数28，教职工139人，先后获得“市级规范化学校”、“临沂市初中教学示范学校”、“山东省优秀家长学校”“县级教育教学管理先进单位”等荣誉称号。</w:t>
      </w:r>
      <w:r w:rsidR="0032791E"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近年来，在</w:t>
      </w:r>
      <w:proofErr w:type="gramStart"/>
      <w:r w:rsidR="0032791E"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县教体局</w:t>
      </w:r>
      <w:proofErr w:type="gramEnd"/>
      <w:r w:rsidR="0032791E"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和各级领导的大力支持和正确领导下，我校围绕“教育教学质量生命线，大力实施素质教育”的宗旨，全体师生齐心协力，奋力拼搏，各项工作实现了跨越式发展。 衡量一个学校的标准，首先是学校的教育教学质量，是看这个学校是否得到社会的认可，是否得到人民群众的认可。一年来，我校在教学成绩方面取得优异的成绩，获得了良好的社会声誉。现将一年来的教学工作汇报如下。 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一、抓</w:t>
      </w:r>
      <w:proofErr w:type="gramStart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实教学</w:t>
      </w:r>
      <w:proofErr w:type="gramEnd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常规，规范教学行为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1.规范课程管理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  根据国家课程标准，结合我校实际做好课程的编排与教师的任课安排，无论是国家课程，地方和校本课程，还是综合实践活动课程、心理健康、生命安全教育课程，都能开足开齐，落实到位。在课程管理上没有主科与副科之分，大科与小科之分；在常规检查、绩效核算等各个方面，所有科目，所有老师一视同仁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2.规范常规管理。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很抓月检月查工作。学校教导处每月组织年级组、教研组进行一次常规检查。每次检查后将情况在教师例会上通报，在校务公开栏公示。不仅表扬好的典型，也对教师常规工作中出现的问题给予指出。关于教师备课，本学期，我校根据平邑县备课管理制度规定，认真组织教师进行学习，要求教师认识到备课是教师上好课的基础和前提，备课不仅要求要素齐全，过程详细，更要切合班级实际，彰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显教师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个性与特色。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二、突出教学中心地位，打造优质高效课堂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(</w:t>
      </w:r>
      <w:proofErr w:type="gramStart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一</w:t>
      </w:r>
      <w:proofErr w:type="gramEnd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)抓实课堂教学，</w:t>
      </w:r>
      <w:proofErr w:type="gramStart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促行为</w:t>
      </w:r>
      <w:proofErr w:type="gramEnd"/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规范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1.强化层级管理，落实以教学为中心</w:t>
      </w:r>
      <w:bookmarkStart w:id="0" w:name="_GoBack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为了进一步加强教学工作管理，提</w:t>
      </w:r>
      <w:bookmarkEnd w:id="0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高老师的课堂教学水平，实现课堂教学的高效，本学期采取了以校级班子包年级，中层领导包学科的教学管理方式，年级主任负全责的年级实体，定任务、定目标，期末评估纳入量化。要求每位领导每天至少听2节课，听完课后立即当面进行评课议课，并在周一教学例会中每位领导都要汇报上周听课的节数，听的那些老师的课，并对每位老师在课堂教学存在的问题进行汇报点评，促使老师们进行教学理念上的转变，促进教师们的专业成长，不断提高教师们的教育教学水平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2.实施学校领导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走课制</w:t>
      </w:r>
      <w:proofErr w:type="gramEnd"/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校长、业务副校长每天不定时巡视课堂上课情况，并进行推门听课，重点检查教师教学行为、教学态度以及学生学习的状态和精神面貌，并对出问题比较多的老师视情况由校长或业务校长进行约谈。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3.打造了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一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只好的教师队伍</w:t>
      </w:r>
    </w:p>
    <w:p w:rsidR="0032791E" w:rsidRPr="00657963" w:rsidRDefault="0032791E" w:rsidP="00657963">
      <w:pPr>
        <w:spacing w:line="340" w:lineRule="exact"/>
        <w:ind w:firstLineChars="200" w:firstLine="472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lastRenderedPageBreak/>
        <w:t>通过持续的校本培训，使教师提高对课堂的掌控、对教材的理解及运用、对多媒体技术的掌握以及备课等能力。同时，让教师“走出去”学习。学校经常选派骨干教师到优秀学校参观学习，凡是外出学习考察的教师，回来后在校内作培训，上示范课，向其他教师传递新信息。我校加强了教师间的集体备课，相互听课和共同议课，使教师们取长补短，获得共同提高。学校为了使教师间更好地合作，在集体备课基础上，每学期每人上一堂公开课，并以学科为单位评出校级优质课。提高教师业务能力不能光靠学习交流，还要建立健全规章制度，以“竞争”为手段，营造一种进取向上的氛围，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励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教师自觉提高能力。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4.科学的配备教师</w:t>
      </w:r>
    </w:p>
    <w:p w:rsidR="0032791E" w:rsidRPr="00657963" w:rsidRDefault="0032791E" w:rsidP="00657963">
      <w:pPr>
        <w:spacing w:line="340" w:lineRule="exact"/>
        <w:ind w:firstLineChars="200" w:firstLine="472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教师的配备，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遵循先初三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，后初二，再初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一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的原则。初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三教师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的配备，在保持初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三队伍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的稳定性的基础上，实行活水机制，挑选原初二年级干得好的同志升上初三，既补充了新鲜血液，又在初三年级组形成了新的冲击和挑战，促进了竞争，增加了初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三队伍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的活力。这样做的目的就是确保让一些教学经验丰富、业务能力强的教师担任初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三教学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工作，我们可以毫不夸张的说，我们学校的教师（尤其是初三年级教师）是敬业、投入的教师，是一支特别能战斗、特别能吃苦、特别能奉献的优秀队伍。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5.严肃考风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严把学生学业考试关，以考风促学风、促教风， 一直以来是我们不断加强教学管理、提升教学质量的重要手段。考风建设是一个长抓不懈的工作。一方面要以养成教育为主，要实现考风、学风的根本好转，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最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关键的还是要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靠同学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自己树立正确的学习观念、端正考试态度，我们通过开展“考试的目的是什么”、“严格才有公平”等主题班会，引导学生正确认识考试，加强日常学习，同时加大对抄袭作业的检查和处罚力度，让学生养成独立思考的习惯； 另一方面，加强对考试的巡视和监督，巡视小组不能走过场，保证巡查次数和时间，对于监考教师不到位、考场纪律松懈、学生考试作弊等问题要及时处理；实行考试情况的通报制度，针对每天的考试情况和考试违纪事件进行通报，让学生引以为戒。 这些措施，真正营造一个严肃认真、紧张有序、诚信应考的氛围，有效地促进了我校的考风、学风建设。  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（二）抓教学改革，定教学模式。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1. 利用同课异构，打造区域高效课堂。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为了提高老师们的课堂教学水平，全面提升我校的教育教学质量。我校利用“同课异构”教研活动，并和地方镇中学等兄弟学校互相联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研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学习，两个学校的老师上同一节课，通过这种活动，集思广益，提升教师的教学水平，学生的思维得到不同层次的锻炼，课堂教学真正体现“有效、活力、高效”。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2. 优化教学模式，构建高效课堂。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  我校依托临沂市“35X”教学策略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和县教体局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“十六字教学方针”，结合我校实际，制订了保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太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中学“三段六环节”教学模式。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三、抓好特色建设，创建激情校园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（一）开展语文主题学习，提高学生语文素养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学校在县教研室的支持下，承担了国家级实验课题“语文主题学习”，研讨主题学习模式、举行听写大赛、举行征文比赛等相关活动，实验已经开展了近四</w:t>
      </w: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lastRenderedPageBreak/>
        <w:t>年，学生语文学习中的无用功少了 ，兴趣浓了 ，读得多了 ，收获大了 。教室吟诗诵文，学校书香缭绕 。语文学科成绩逐步提升。同时已经申请立项了国家教育部和临沂市教科研中心研究课题2项。2017年11月张少芳老师在临沂市语文主题学习讲课比赛中荣获一等奖，并推荐参加省级优质课评。2018年7月16日，我校汪涛老师临沂市初中"语文主题学习"实验名师培训研讨会议做典型发言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b/>
          <w:snapToGrid w:val="0"/>
          <w:spacing w:val="-2"/>
          <w:kern w:val="0"/>
          <w:sz w:val="24"/>
        </w:rPr>
        <w:t>（二）注重以德育人，培养个性特长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1.开展多种形式的德育教育活动。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学校充分利用主题班会、国旗下的讲话、励志演讲、听专家报告会等形式，对学生进行了爱国主义、遵纪守法、文明礼貌、行为习惯、安全等教育，同时对学生中发生的好人好事和先进事迹进行了大力宣传，取得了良好效果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2.利用“三声活动”培养学生激情。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每周二、周四的课间操后举行的励志宣誓活动；学生激情四射，超越自我。早晨朗朗读书声；整齐划一铿锵有力两操的口号声。通过激情展示、激情诵读、激情跑操的活动升华每一个人的精神境界，打造激情校园，创造激情文化，给无望者以希望，给无力者以坚强，为</w:t>
      </w:r>
      <w:proofErr w:type="gramStart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困厄者点然</w:t>
      </w:r>
      <w:proofErr w:type="gramEnd"/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梦想，让所有学生理想远大、志存高远。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3.开展“家庭式”互助合作学习小组活动 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 xml:space="preserve">  所谓“家庭式”互助合作学习小组，就是以家庭为单位的形式由数名学生自主组成、并利用周末、假期时间在其中一名学生家庭里一起进行互助合作学习的学习小组。对学生的周末、假期学习进行适当管理的一种策略和方法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小组的成立以村为单位，采取就近和自愿原则。每组4--8人不等，学生多的村可分多个学习小组，学生很少的村也可就邻近的村共同组建学习小组。小组学习可以激发学生的学习兴趣，相互在促进，相互鼓励，相互帮助，培养学生的合作精神，并能培养学生的集体意识和对集体负责的精神，促进学生之间的共同进步。</w:t>
      </w:r>
    </w:p>
    <w:p w:rsidR="0032791E" w:rsidRPr="00657963" w:rsidRDefault="0032791E" w:rsidP="0032791E">
      <w:pPr>
        <w:spacing w:line="340" w:lineRule="exact"/>
        <w:ind w:firstLine="200"/>
        <w:jc w:val="left"/>
        <w:rPr>
          <w:rFonts w:ascii="仿宋_GB2312" w:eastAsia="仿宋_GB2312" w:hAnsi="宋体" w:hint="eastAsia"/>
          <w:snapToGrid w:val="0"/>
          <w:spacing w:val="-2"/>
          <w:kern w:val="0"/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为了保证小组学习的质量，要求年级领导和管理教师每周分别到各个小组进行不定时抽查指导，或打电话抽查，检查各组的学习情况，并与学生家长进行交流；每周周一或者学期初要进行考试，及时检查学习的情况。</w:t>
      </w:r>
    </w:p>
    <w:p w:rsidR="00B900FA" w:rsidRPr="00657963" w:rsidRDefault="0032791E" w:rsidP="0032791E">
      <w:pPr>
        <w:rPr>
          <w:sz w:val="24"/>
        </w:rPr>
      </w:pPr>
      <w:r w:rsidRPr="00657963">
        <w:rPr>
          <w:rFonts w:ascii="仿宋_GB2312" w:eastAsia="仿宋_GB2312" w:hAnsi="宋体" w:hint="eastAsia"/>
          <w:snapToGrid w:val="0"/>
          <w:spacing w:val="-2"/>
          <w:kern w:val="0"/>
          <w:sz w:val="24"/>
        </w:rPr>
        <w:t>一分耕耘，一分收获。2016、2017、2018年优秀特长生展示和中考，连续三年取得了全县乡镇第一名的好成绩，办学水平有了很大的提高。我们将紧紧把握教育教学质量这一生命线，努力办好让人民满意的教育。</w:t>
      </w:r>
    </w:p>
    <w:sectPr w:rsidR="00B900FA" w:rsidRPr="00657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1E"/>
    <w:rsid w:val="0032791E"/>
    <w:rsid w:val="004910AF"/>
    <w:rsid w:val="00657963"/>
    <w:rsid w:val="00946199"/>
    <w:rsid w:val="00B900FA"/>
    <w:rsid w:val="00C0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A6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4A6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A6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4A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488</Words>
  <Characters>2782</Characters>
  <Application>Microsoft Office Word</Application>
  <DocSecurity>0</DocSecurity>
  <Lines>23</Lines>
  <Paragraphs>6</Paragraphs>
  <ScaleCrop>false</ScaleCrop>
  <Company>user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2019-07-17T07:50:00Z</cp:lastPrinted>
  <dcterms:created xsi:type="dcterms:W3CDTF">2019-07-17T07:24:00Z</dcterms:created>
  <dcterms:modified xsi:type="dcterms:W3CDTF">2019-07-17T07:51:00Z</dcterms:modified>
</cp:coreProperties>
</file>