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学历学位认证承诺书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齐鲁师范学院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4</w:t>
      </w:r>
      <w:bookmarkStart w:id="0" w:name="_GoBack"/>
      <w:bookmarkEnd w:id="0"/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年度公开招聘</w:t>
      </w:r>
      <w:r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本人承诺，在招聘简章规定时间前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提供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教育部留学服务中心出具的学历学位认证书。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如逾期未能提交，则考试无效，不予公示和拟录取，由此带来的一切后果由本人承担。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00D576E"/>
    <w:rsid w:val="1C9D2BB3"/>
    <w:rsid w:val="1E427F6D"/>
    <w:rsid w:val="214966DA"/>
    <w:rsid w:val="2B2F39EB"/>
    <w:rsid w:val="2D554790"/>
    <w:rsid w:val="2FE27301"/>
    <w:rsid w:val="369A2CB5"/>
    <w:rsid w:val="3AD861C2"/>
    <w:rsid w:val="5024472A"/>
    <w:rsid w:val="51F40617"/>
    <w:rsid w:val="5E115940"/>
    <w:rsid w:val="67D6152F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2024-01-16T09:00:07Z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9A514B5509394A5AA46C2192A9C72A15</vt:lpwstr>
  </property>
</Properties>
</file>