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7AC" w:rsidRDefault="009317AC" w:rsidP="009317AC">
      <w:pPr>
        <w:spacing w:line="560" w:lineRule="exact"/>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附件2</w:t>
      </w:r>
    </w:p>
    <w:p w:rsidR="009317AC" w:rsidRDefault="009317AC" w:rsidP="009317AC">
      <w:pPr>
        <w:spacing w:line="560" w:lineRule="exact"/>
        <w:rPr>
          <w:rFonts w:ascii="黑体" w:eastAsia="黑体" w:hAnsi="黑体" w:cs="华文仿宋" w:hint="eastAsia"/>
          <w:color w:val="000000"/>
          <w:kern w:val="0"/>
          <w:sz w:val="32"/>
          <w:szCs w:val="32"/>
        </w:rPr>
      </w:pPr>
    </w:p>
    <w:p w:rsidR="009317AC" w:rsidRDefault="009317AC" w:rsidP="009317AC">
      <w:pPr>
        <w:spacing w:line="560" w:lineRule="exact"/>
        <w:jc w:val="center"/>
        <w:outlineLvl w:val="2"/>
        <w:rPr>
          <w:rFonts w:ascii="方正小标宋简体" w:eastAsia="方正小标宋简体" w:hAnsi="黑体" w:cs="黑体" w:hint="eastAsia"/>
          <w:color w:val="000000"/>
          <w:kern w:val="0"/>
          <w:sz w:val="44"/>
          <w:szCs w:val="44"/>
        </w:rPr>
      </w:pPr>
      <w:r>
        <w:rPr>
          <w:rFonts w:ascii="方正小标宋简体" w:eastAsia="方正小标宋简体" w:hAnsi="黑体" w:cs="黑体" w:hint="eastAsia"/>
          <w:color w:val="000000"/>
          <w:kern w:val="0"/>
          <w:sz w:val="44"/>
          <w:szCs w:val="44"/>
        </w:rPr>
        <w:t>山东省第五届高校美术与设计专业</w:t>
      </w:r>
    </w:p>
    <w:p w:rsidR="009317AC" w:rsidRDefault="009317AC" w:rsidP="009317AC">
      <w:pPr>
        <w:spacing w:line="560" w:lineRule="exact"/>
        <w:jc w:val="center"/>
        <w:outlineLvl w:val="2"/>
        <w:rPr>
          <w:rFonts w:ascii="方正小标宋简体" w:eastAsia="方正小标宋简体" w:hAnsi="黑体" w:cs="黑体" w:hint="eastAsia"/>
          <w:color w:val="000000"/>
          <w:kern w:val="0"/>
          <w:sz w:val="44"/>
          <w:szCs w:val="44"/>
        </w:rPr>
      </w:pPr>
      <w:r>
        <w:rPr>
          <w:rFonts w:ascii="方正小标宋简体" w:eastAsia="方正小标宋简体" w:hAnsi="黑体" w:cs="黑体" w:hint="eastAsia"/>
          <w:color w:val="000000"/>
          <w:kern w:val="0"/>
          <w:sz w:val="44"/>
          <w:szCs w:val="44"/>
        </w:rPr>
        <w:t>师生基本功比赛细则</w:t>
      </w:r>
    </w:p>
    <w:p w:rsidR="009317AC" w:rsidRDefault="009317AC" w:rsidP="009317AC">
      <w:pPr>
        <w:spacing w:line="560" w:lineRule="exact"/>
        <w:ind w:firstLineChars="200" w:firstLine="640"/>
        <w:rPr>
          <w:rFonts w:ascii="华文仿宋" w:eastAsia="华文仿宋" w:hAnsi="华文仿宋" w:cs="华文仿宋" w:hint="eastAsia"/>
          <w:color w:val="000000"/>
          <w:kern w:val="0"/>
          <w:sz w:val="32"/>
          <w:szCs w:val="32"/>
        </w:rPr>
      </w:pPr>
    </w:p>
    <w:p w:rsidR="009317AC" w:rsidRDefault="009317AC" w:rsidP="009317AC">
      <w:pPr>
        <w:spacing w:line="56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一、教师组、研究生组、本专科生组</w:t>
      </w:r>
    </w:p>
    <w:p w:rsidR="009317AC" w:rsidRDefault="009317AC" w:rsidP="009317AC">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（一）现场比赛类</w:t>
      </w:r>
    </w:p>
    <w:p w:rsidR="009317AC" w:rsidRDefault="009317AC" w:rsidP="009317AC">
      <w:pPr>
        <w:spacing w:line="560" w:lineRule="exact"/>
        <w:ind w:firstLineChars="200" w:firstLine="640"/>
        <w:rPr>
          <w:rFonts w:ascii="楷体_GB2312" w:eastAsia="楷体_GB2312" w:hAnsi="黑体" w:cs="华文仿宋" w:hint="eastAsia"/>
          <w:color w:val="000000"/>
          <w:kern w:val="0"/>
          <w:sz w:val="32"/>
          <w:szCs w:val="32"/>
        </w:rPr>
      </w:pPr>
      <w:r>
        <w:rPr>
          <w:rFonts w:ascii="仿宋_GB2312" w:eastAsia="仿宋_GB2312" w:hAnsi="华文仿宋" w:cs="华文仿宋" w:hint="eastAsia"/>
          <w:color w:val="000000"/>
          <w:kern w:val="0"/>
          <w:sz w:val="32"/>
          <w:szCs w:val="32"/>
        </w:rPr>
        <w:t>1.比赛时间：2019年9月21日8：00—12：00。</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2.比赛类别：</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（1）中国画。内容：人物写生、山水、花鸟命题创作。</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（2）素描、速写。内容：素描半身像、素描静物、速写人物。（二开画板）</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（3）色彩（丙烯、水粉）。内容：人物、静物。（二开画板）</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（4）书法、篆刻。内容：书法、篆刻均为命题创作（书法表现为篆书、隶书、楷书、行书、草书任选两项，篆刻工具自备，承办单位提供石料）。</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（5）设计1。内容：命题招贴设计、书籍装帧设计、品牌形象设计、包装设计、网页设计（比赛为上机操作，自备手提电脑，自备素材库）。</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（6）设计2。内容：产品造型设计、室内设计、服装设计、展示设计、园林景观设计（均为手绘，四开，表现手法不限，工具材料自备）。</w:t>
      </w:r>
    </w:p>
    <w:p w:rsidR="009317AC" w:rsidRDefault="009317AC" w:rsidP="009317AC">
      <w:pPr>
        <w:spacing w:line="560" w:lineRule="exact"/>
        <w:ind w:firstLineChars="200" w:firstLine="640"/>
        <w:rPr>
          <w:rFonts w:ascii="楷体_GB2312" w:eastAsia="楷体_GB2312" w:hAnsi="黑体" w:cs="华文仿宋" w:hint="eastAsia"/>
          <w:color w:val="000000"/>
          <w:kern w:val="0"/>
          <w:sz w:val="32"/>
          <w:szCs w:val="32"/>
        </w:rPr>
      </w:pPr>
      <w:r>
        <w:rPr>
          <w:rFonts w:ascii="楷体_GB2312" w:eastAsia="楷体_GB2312" w:hAnsi="黑体" w:cs="华文仿宋" w:hint="eastAsia"/>
          <w:color w:val="000000"/>
          <w:kern w:val="0"/>
          <w:sz w:val="32"/>
          <w:szCs w:val="32"/>
        </w:rPr>
        <w:t>（二）提交作品类</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lastRenderedPageBreak/>
        <w:t>1.油画、水彩、工笔画、版画、漆画、壁画、综合绘画、装饰绘画、漫画、插画、雕塑、陶艺。</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绘画类作品（包括系列组画）尺寸不超过180×180cm（含外框）。</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网上报名后，请于6月30日前以学校为单位寄送作品照片至承办单位，逾期不予接受。照片要求长边12英寸（30.48厘米），专家进行初审，评出</w:t>
      </w:r>
      <w:r>
        <w:rPr>
          <w:rFonts w:ascii="仿宋_GB2312" w:eastAsia="仿宋_GB2312" w:hAnsi="Calibri" w:hint="eastAsia"/>
          <w:kern w:val="0"/>
          <w:sz w:val="32"/>
          <w:szCs w:val="32"/>
        </w:rPr>
        <w:t>三等奖和参加全省集中展览的入围作品。</w:t>
      </w:r>
      <w:r>
        <w:rPr>
          <w:rFonts w:ascii="仿宋_GB2312" w:eastAsia="仿宋_GB2312" w:hAnsi="华文仿宋" w:cs="华文仿宋" w:hint="eastAsia"/>
          <w:kern w:val="0"/>
          <w:sz w:val="32"/>
          <w:szCs w:val="32"/>
        </w:rPr>
        <w:t>入围作品需提交实物作品（后期具体事宜通知领队）。</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2.摄影、微电影、专题片、纪录片、动画片。</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微电影、专题片、纪录片、动画片视频标准：单个作品播放时长控制在20分钟以内，分辨率不低于720P，文件大小不大于2G，格式为mp4，并拷贝至U盘，以U盘形式提交。</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摄影作品：纸质照片，长边为10英寸（25.4厘米），组照不得超过6幅，作品的标题、文字说明、姓名按顺序统一打印在相同规格的纸张上，并粘贴于作品背面。</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网上报名后，请于9月10日前以学校为单位寄送作品至承办单位，逾期不予接收。</w:t>
      </w:r>
    </w:p>
    <w:p w:rsidR="009317AC" w:rsidRDefault="009317AC" w:rsidP="009317AC">
      <w:pPr>
        <w:spacing w:line="560" w:lineRule="exact"/>
        <w:ind w:firstLineChars="200" w:firstLine="640"/>
        <w:rPr>
          <w:rFonts w:ascii="黑体" w:eastAsia="黑体" w:hAnsi="黑体" w:cs="华文仿宋" w:hint="eastAsia"/>
          <w:color w:val="000000"/>
          <w:kern w:val="0"/>
          <w:sz w:val="32"/>
          <w:szCs w:val="32"/>
        </w:rPr>
      </w:pPr>
      <w:r>
        <w:rPr>
          <w:rFonts w:ascii="黑体" w:eastAsia="黑体" w:hAnsi="黑体" w:cs="华文仿宋" w:hint="eastAsia"/>
          <w:color w:val="000000"/>
          <w:kern w:val="0"/>
          <w:sz w:val="32"/>
          <w:szCs w:val="32"/>
        </w:rPr>
        <w:t>二、学生全能组（美术教育专业）</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楷体_GB2312" w:eastAsia="楷体_GB2312" w:hAnsi="华文仿宋" w:cs="华文仿宋" w:hint="eastAsia"/>
          <w:color w:val="000000"/>
          <w:kern w:val="0"/>
          <w:sz w:val="32"/>
          <w:szCs w:val="32"/>
        </w:rPr>
        <w:t>（一）比赛时间</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2019年9月21日—22日。</w:t>
      </w:r>
    </w:p>
    <w:p w:rsidR="009317AC" w:rsidRDefault="009317AC" w:rsidP="009317AC">
      <w:pPr>
        <w:spacing w:line="560" w:lineRule="exact"/>
        <w:ind w:firstLineChars="200" w:firstLine="640"/>
        <w:rPr>
          <w:rFonts w:ascii="楷体_GB2312" w:eastAsia="楷体_GB2312" w:hAnsi="华文仿宋" w:cs="华文仿宋" w:hint="eastAsia"/>
          <w:color w:val="000000"/>
          <w:kern w:val="0"/>
          <w:sz w:val="32"/>
          <w:szCs w:val="32"/>
        </w:rPr>
      </w:pPr>
      <w:r>
        <w:rPr>
          <w:rFonts w:ascii="楷体_GB2312" w:eastAsia="楷体_GB2312" w:hAnsi="华文仿宋" w:cs="华文仿宋" w:hint="eastAsia"/>
          <w:color w:val="000000"/>
          <w:kern w:val="0"/>
          <w:sz w:val="32"/>
          <w:szCs w:val="32"/>
        </w:rPr>
        <w:t>（二）参赛学生范围</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参加比赛的学生为普通高等学校美术学专业（师范类）本科2016级、2017级全日制在校学生；美术教育专业专科2017级、2018级全日制在校学生。</w:t>
      </w:r>
    </w:p>
    <w:p w:rsidR="009317AC" w:rsidRDefault="009317AC" w:rsidP="009317AC">
      <w:pPr>
        <w:spacing w:line="560" w:lineRule="exact"/>
        <w:ind w:firstLineChars="200" w:firstLine="640"/>
        <w:rPr>
          <w:rFonts w:ascii="楷体_GB2312" w:eastAsia="楷体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（三）</w:t>
      </w:r>
      <w:r>
        <w:rPr>
          <w:rFonts w:ascii="楷体_GB2312" w:eastAsia="楷体_GB2312" w:hAnsi="华文仿宋" w:cs="华文仿宋" w:hint="eastAsia"/>
          <w:color w:val="000000"/>
          <w:kern w:val="0"/>
          <w:sz w:val="32"/>
          <w:szCs w:val="32"/>
        </w:rPr>
        <w:t>组队方式</w:t>
      </w:r>
    </w:p>
    <w:p w:rsidR="009317AC" w:rsidRDefault="009317AC" w:rsidP="009317AC">
      <w:pPr>
        <w:spacing w:line="560" w:lineRule="exact"/>
        <w:ind w:firstLineChars="200" w:firstLine="640"/>
        <w:rPr>
          <w:rFonts w:ascii="楷体_GB2312" w:eastAsia="楷体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每所学校由3名本（专）科学生组队参加比赛。本、专科均含美术师范类专业的高校需分别组队参加。</w:t>
      </w:r>
    </w:p>
    <w:p w:rsidR="009317AC" w:rsidRDefault="009317AC" w:rsidP="009317AC">
      <w:pPr>
        <w:spacing w:line="560" w:lineRule="exact"/>
        <w:ind w:firstLineChars="200" w:firstLine="640"/>
        <w:rPr>
          <w:rFonts w:ascii="楷体_GB2312" w:eastAsia="楷体_GB2312" w:hAnsi="华文仿宋" w:cs="华文仿宋" w:hint="eastAsia"/>
          <w:color w:val="000000"/>
          <w:kern w:val="0"/>
          <w:sz w:val="32"/>
          <w:szCs w:val="32"/>
        </w:rPr>
      </w:pPr>
      <w:r>
        <w:rPr>
          <w:rFonts w:ascii="楷体_GB2312" w:eastAsia="楷体_GB2312" w:hAnsi="华文仿宋" w:cs="华文仿宋" w:hint="eastAsia"/>
          <w:color w:val="000000"/>
          <w:kern w:val="0"/>
          <w:sz w:val="32"/>
          <w:szCs w:val="32"/>
        </w:rPr>
        <w:t>（四）比赛项目</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项目分为：美术教学能力和“微课”展示二部分。美术教学能力包括美术专业技能和集体创作两项内容，“微课”展示为录像评审。</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所有参展学生均须参加上述二个项目。其中，美术专业技能采用“必选项目+自选项目”的展示方式，必选项目指定为书法和手工(立体纸艺)；自选项目包括中国画、丙烯画、水彩画、水粉画、版画和绘本，学生选择一项参加。</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1.美术教学能力</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（1）美术专业技能</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a必选项目</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比赛时间：2019年9月21日8：00—11：30。</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书法：根据命题，每名参展学生用毛笔书写条幅对联一副，字体不限。作品尺寸为4尺生宣纸竖式对开，约为138×34cm。书写墨汁、毛笔、毛毡均由学生自备，主办方提供宣纸。</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手工(立体纸艺)：根据命题，每名参展学生用三张卡纸完成一件立体纸艺手工作品。所需胶水、剪刀和美工刀等材料均由学生自备，主办方统一提供纸张。</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以上两项展示时间共210分钟，由参展学生自行分配。</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b自选项目</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比赛时间：2019年9月21日13：30—16：30。</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根据命题，每名参展学生在中国画、丙烯画、水彩画、水粉画、版画和绘本中选择一项进行展示。画幅大小：中国画为生宣纸4尺对开斗方，约69×68cm；丙烯画、水彩画为4开画纸，约38×54cm；版画为8开画纸，约27×40cm；绘本为一张8开画纸，约27×40cm，可任意分割、裁剪和排序(需标明顺序号)。纸张由主办方统一提供，其他美术材料和工具由参加展示的学生自备，时间180分钟。</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（2）集体创作</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比赛时间：2019年9月22日全天。</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根据命题进行综合设计，以学校代表队为组，每组3名参展学生以团队分工、合作的方式完成(成果为3件作品)。集体创作重点考察学生对命题内涵的把握、创意和表现能力，以及各自的作品中体现出的合作精神、相关性和协调性。纸张尺寸为4开画纸，约54×38cm。时间180分钟。</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集体创作项目完成后,每所参展学校由1名参展学生现场陈述创作思路（3分钟以内）。</w:t>
      </w:r>
    </w:p>
    <w:p w:rsidR="009317AC" w:rsidRDefault="009317AC" w:rsidP="009317AC">
      <w:pPr>
        <w:spacing w:line="560" w:lineRule="exact"/>
        <w:ind w:firstLineChars="200" w:firstLine="640"/>
        <w:rPr>
          <w:rFonts w:ascii="仿宋_GB2312" w:eastAsia="仿宋_GB2312" w:hAnsi="黑体" w:cs="华文仿宋" w:hint="eastAsia"/>
          <w:color w:val="000000"/>
          <w:kern w:val="0"/>
          <w:sz w:val="32"/>
          <w:szCs w:val="32"/>
        </w:rPr>
      </w:pPr>
      <w:r>
        <w:rPr>
          <w:rFonts w:ascii="仿宋_GB2312" w:eastAsia="仿宋_GB2312" w:hAnsi="黑体" w:cs="华文仿宋" w:hint="eastAsia"/>
          <w:color w:val="000000"/>
          <w:kern w:val="0"/>
          <w:sz w:val="32"/>
          <w:szCs w:val="32"/>
        </w:rPr>
        <w:t>2.“微课”展示</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1）“微课”应符合《义务教育美术课程标准（2011年版）》、《普通高中美术课程标准（2017年版）》要求。在义务教育美术课程中突出美术教学的视觉性、实践性、人文性和愉悦性。在普通高中美术课程中，创设问题情境，倡导探究式美术学习，注重对学生美术学科核心素养的培养。</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2）“微课”内容应在义务教育美术课程中的4个学习领域和普通高中美术课程中的7个学习模块范围内，而且须从教育部教材审定委员会审查通过的义务教育美术教科书、普通高中课程标准实验美术教科书中选择。要求合理运用现代教育技术手段。</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（3）“微课”需在真实的中小学课堂环境中录制。</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（4）提交材料要求</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a提交书面教学设计。教学设计应体现课程教学理念、设计思路和教学特色，教学设计文本要根据规范的教案格式与内容进行撰写。教学设计需注明课程名称、所授年级、使用的教材版本等。</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b提交15分钟的教学视频。视频需采用高清或标清录制，格式</w:t>
      </w:r>
      <w:r>
        <w:rPr>
          <w:rFonts w:ascii="仿宋_GB2312" w:eastAsia="仿宋_GB2312" w:hAnsi="华文仿宋" w:cs="华文仿宋" w:hint="eastAsia"/>
          <w:kern w:val="0"/>
          <w:sz w:val="32"/>
          <w:szCs w:val="32"/>
        </w:rPr>
        <w:t>为MPG4，码流率不低于512Kbps；采</w:t>
      </w:r>
      <w:r>
        <w:rPr>
          <w:rFonts w:ascii="仿宋_GB2312" w:eastAsia="仿宋_GB2312" w:hAnsi="华文仿宋" w:cs="华文仿宋" w:hint="eastAsia"/>
          <w:color w:val="000000"/>
          <w:kern w:val="0"/>
          <w:sz w:val="32"/>
          <w:szCs w:val="32"/>
        </w:rPr>
        <w:t>用高清16:9拍摄时,分辨率请设定为1024×576，采用标清4:3拍摄时，分辨率请设定为720×576，作品大小一律不超过700M；视频与声音须同步录制，人物突出、图像清晰、构图合理、声音清楚。视频片头应显示课程名称、所授年级、使用的教材版本等。</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c提交教学课件PPT。要求主题明确，程序清晰，图文并茂，设计美观。</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网上报名后，请于9月10日前以学校为单位将书面教学设计、教学视频、ppt拷贝至U盘寄至承办单位，逾期不予接收。</w:t>
      </w:r>
    </w:p>
    <w:p w:rsidR="009317AC" w:rsidRDefault="009317AC" w:rsidP="009317AC">
      <w:pPr>
        <w:spacing w:line="560" w:lineRule="exact"/>
        <w:ind w:firstLineChars="200" w:firstLine="640"/>
        <w:rPr>
          <w:rFonts w:ascii="黑体" w:eastAsia="黑体" w:hAnsi="黑体" w:cs="华文仿宋" w:hint="eastAsia"/>
          <w:bCs/>
          <w:color w:val="000000"/>
          <w:kern w:val="0"/>
          <w:sz w:val="32"/>
          <w:szCs w:val="32"/>
        </w:rPr>
      </w:pPr>
      <w:r>
        <w:rPr>
          <w:rFonts w:ascii="黑体" w:eastAsia="黑体" w:hAnsi="黑体" w:cs="华文仿宋" w:hint="eastAsia"/>
          <w:bCs/>
          <w:color w:val="000000"/>
          <w:kern w:val="0"/>
          <w:sz w:val="32"/>
          <w:szCs w:val="32"/>
        </w:rPr>
        <w:t>三、其他事项</w:t>
      </w:r>
    </w:p>
    <w:p w:rsidR="009317AC" w:rsidRDefault="009317AC" w:rsidP="009317AC">
      <w:pPr>
        <w:spacing w:line="560" w:lineRule="exact"/>
        <w:ind w:firstLineChars="200" w:firstLine="640"/>
        <w:rPr>
          <w:rFonts w:ascii="楷体_GB2312" w:eastAsia="楷体_GB2312" w:hAnsi="华文仿宋" w:cs="华文仿宋" w:hint="eastAsia"/>
          <w:color w:val="000000"/>
          <w:kern w:val="0"/>
          <w:sz w:val="32"/>
          <w:szCs w:val="32"/>
        </w:rPr>
      </w:pPr>
      <w:r>
        <w:rPr>
          <w:rFonts w:ascii="楷体_GB2312" w:eastAsia="楷体_GB2312" w:hAnsi="华文仿宋" w:cs="华文仿宋" w:hint="eastAsia"/>
          <w:color w:val="000000"/>
          <w:kern w:val="0"/>
          <w:sz w:val="32"/>
          <w:szCs w:val="32"/>
        </w:rPr>
        <w:t>（一）报到、比赛时间及地点</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报到时间：9月20日（星期五），由各参赛单位统一组织报到。</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报到地点：山东工艺美术学院千佛山校区继续教育学院。</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各参赛高校要加强对本校参赛师生的安全管理，务必为每一位参赛学生办理人身安全保险，报到时一并提交学生保险单复印件。</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参赛教师必须携带本人身份证、参赛证两证方可入场；参赛学生必须携带本人身份证、学生证、参赛证三证方可入场。</w:t>
      </w:r>
    </w:p>
    <w:p w:rsidR="009317AC" w:rsidRDefault="009317AC" w:rsidP="009317AC">
      <w:pPr>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（二）素描、速写、色彩、设计2手绘类绘画材料与比赛工具自备（承办单位提供画板、画架和比赛用纸）。</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（三）中国画、书法、篆刻类材料与画具自备，承办单位提供比赛用纸、石料。</w:t>
      </w:r>
    </w:p>
    <w:p w:rsidR="009317AC" w:rsidRDefault="009317AC" w:rsidP="009317AC">
      <w:pPr>
        <w:spacing w:line="560" w:lineRule="exact"/>
        <w:ind w:firstLineChars="200" w:firstLine="640"/>
        <w:rPr>
          <w:rFonts w:ascii="仿宋_GB2312" w:eastAsia="仿宋_GB2312" w:hAnsi="华文仿宋" w:cs="华文仿宋" w:hint="eastAsia"/>
          <w:color w:val="000000"/>
          <w:kern w:val="0"/>
          <w:sz w:val="32"/>
          <w:szCs w:val="32"/>
        </w:rPr>
      </w:pPr>
      <w:r>
        <w:rPr>
          <w:rFonts w:ascii="仿宋_GB2312" w:eastAsia="仿宋_GB2312" w:hAnsi="华文仿宋" w:cs="华文仿宋" w:hint="eastAsia"/>
          <w:color w:val="000000"/>
          <w:kern w:val="0"/>
          <w:sz w:val="32"/>
          <w:szCs w:val="32"/>
        </w:rPr>
        <w:t>（四）提交类作品应是师生近3年在校期间创作完成，能够反映本校专业教学特色的教师教学示范作品或学生优秀课程作业，且主题鲜明，兼具思想性、艺术性和观赏性。各高校需做好审核工作，严禁出现抄袭、造假、冒名顶替、版权纠纷等任何学术不端行为。如发生著作权问题，取消获奖资格，由作者承担相关责任。</w:t>
      </w:r>
    </w:p>
    <w:p w:rsidR="009317AC" w:rsidRDefault="009317AC" w:rsidP="009317AC">
      <w:pPr>
        <w:spacing w:line="56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六、经费</w:t>
      </w:r>
    </w:p>
    <w:p w:rsidR="00410598" w:rsidRDefault="009317AC" w:rsidP="009317AC">
      <w:r>
        <w:rPr>
          <w:rFonts w:ascii="仿宋_GB2312" w:eastAsia="仿宋_GB2312" w:hAnsi="华文仿宋" w:cs="华文仿宋" w:hint="eastAsia"/>
          <w:color w:val="000000"/>
          <w:kern w:val="0"/>
          <w:sz w:val="32"/>
          <w:szCs w:val="32"/>
        </w:rPr>
        <w:t>本次比赛不收取任何费用。</w:t>
      </w:r>
      <w:bookmarkStart w:id="0" w:name="_GoBack"/>
      <w:bookmarkEnd w:id="0"/>
    </w:p>
    <w:sectPr w:rsidR="004105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C3A" w:rsidRDefault="001E5C3A" w:rsidP="009317AC">
      <w:r>
        <w:separator/>
      </w:r>
    </w:p>
  </w:endnote>
  <w:endnote w:type="continuationSeparator" w:id="0">
    <w:p w:rsidR="001E5C3A" w:rsidRDefault="001E5C3A" w:rsidP="0093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C3A" w:rsidRDefault="001E5C3A" w:rsidP="009317AC">
      <w:r>
        <w:separator/>
      </w:r>
    </w:p>
  </w:footnote>
  <w:footnote w:type="continuationSeparator" w:id="0">
    <w:p w:rsidR="001E5C3A" w:rsidRDefault="001E5C3A" w:rsidP="0093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7C"/>
    <w:rsid w:val="001E5C3A"/>
    <w:rsid w:val="00410598"/>
    <w:rsid w:val="0090547C"/>
    <w:rsid w:val="0093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4D4328-ABC7-4809-8400-1656FEB2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7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7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317AC"/>
    <w:rPr>
      <w:sz w:val="18"/>
      <w:szCs w:val="18"/>
    </w:rPr>
  </w:style>
  <w:style w:type="paragraph" w:styleId="a5">
    <w:name w:val="footer"/>
    <w:basedOn w:val="a"/>
    <w:link w:val="a6"/>
    <w:uiPriority w:val="99"/>
    <w:unhideWhenUsed/>
    <w:rsid w:val="009317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317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426</Words>
  <Characters>2434</Characters>
  <Application>Microsoft Office Word</Application>
  <DocSecurity>0</DocSecurity>
  <Lines>20</Lines>
  <Paragraphs>5</Paragraphs>
  <ScaleCrop>false</ScaleCrop>
  <Company>神州网信技术有限公司</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2019-06-12T03:05:00Z</dcterms:created>
  <dcterms:modified xsi:type="dcterms:W3CDTF">2019-06-12T03:05:00Z</dcterms:modified>
</cp:coreProperties>
</file>