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fldChar w:fldCharType="begin"/>
      </w:r>
      <w:r>
        <w:rPr>
          <w:rFonts w:hint="eastAsia" w:ascii="黑体" w:hAnsi="黑体" w:eastAsia="黑体"/>
          <w:sz w:val="32"/>
        </w:rPr>
        <w:instrText xml:space="preserve">ADDIN CNKISM.UserStyle</w:instrText>
      </w:r>
      <w:r>
        <w:rPr>
          <w:rFonts w:ascii="黑体" w:hAnsi="黑体" w:eastAsia="黑体"/>
          <w:sz w:val="32"/>
        </w:rPr>
        <w:fldChar w:fldCharType="end"/>
      </w:r>
      <w:r>
        <w:rPr>
          <w:rFonts w:ascii="黑体" w:hAnsi="黑体" w:eastAsia="黑体"/>
          <w:sz w:val="32"/>
        </w:rPr>
        <w:t>附件3</w:t>
      </w:r>
    </w:p>
    <w:p>
      <w:pPr>
        <w:spacing w:line="56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各市职业教育教学</w:t>
      </w:r>
    </w:p>
    <w:p>
      <w:pPr>
        <w:spacing w:line="56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创新团队推荐</w:t>
      </w:r>
      <w:r>
        <w:rPr>
          <w:rFonts w:hint="eastAsia" w:eastAsia="方正小标宋简体"/>
          <w:spacing w:val="20"/>
          <w:sz w:val="44"/>
          <w:szCs w:val="44"/>
        </w:rPr>
        <w:t>限额数量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702"/>
        <w:gridCol w:w="2383"/>
        <w:gridCol w:w="1588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设区市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限额数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增加数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济南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淄博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枣庄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东营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烟台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潍坊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济宁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泰安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威海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日照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临沂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德州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聊城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滨州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菏泽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</w:tr>
    </w:tbl>
    <w:p>
      <w:pPr>
        <w:ind w:left="543" w:leftChars="3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注：1.推荐限额依据2022年各市中职学校专任教师数进行分配；2.2022年度</w:t>
      </w:r>
      <w:r>
        <w:rPr>
          <w:rFonts w:ascii="仿宋_GB2312" w:eastAsia="仿宋_GB2312"/>
          <w:sz w:val="32"/>
          <w:szCs w:val="32"/>
        </w:rPr>
        <w:t>职业教育改革成效明显市在申报限额基础上增</w:t>
      </w:r>
    </w:p>
    <w:p>
      <w:pPr>
        <w:ind w:left="378" w:leftChars="180" w:firstLine="462" w:firstLineChars="15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/>
          <w:spacing w:val="-6"/>
          <w:sz w:val="32"/>
          <w:szCs w:val="32"/>
        </w:rPr>
        <w:t>加</w:t>
      </w:r>
      <w:r>
        <w:rPr>
          <w:rFonts w:hint="eastAsia" w:ascii="仿宋_GB2312" w:eastAsia="仿宋_GB2312"/>
          <w:spacing w:val="-6"/>
          <w:sz w:val="32"/>
          <w:szCs w:val="32"/>
        </w:rPr>
        <w:t>5个</w:t>
      </w:r>
      <w:r>
        <w:rPr>
          <w:rFonts w:ascii="仿宋_GB2312" w:eastAsia="仿宋_GB2312"/>
          <w:spacing w:val="-6"/>
          <w:sz w:val="32"/>
          <w:szCs w:val="32"/>
        </w:rPr>
        <w:t>名额、成效明显县</w:t>
      </w:r>
      <w:r>
        <w:rPr>
          <w:rFonts w:hint="eastAsia" w:ascii="仿宋_GB2312" w:eastAsia="仿宋_GB2312"/>
          <w:spacing w:val="-6"/>
          <w:sz w:val="32"/>
          <w:szCs w:val="32"/>
        </w:rPr>
        <w:t>（市、区）所在</w:t>
      </w:r>
      <w:r>
        <w:rPr>
          <w:rFonts w:ascii="仿宋_GB2312" w:eastAsia="仿宋_GB2312"/>
          <w:spacing w:val="-6"/>
          <w:sz w:val="32"/>
          <w:szCs w:val="32"/>
        </w:rPr>
        <w:t>市</w:t>
      </w:r>
      <w:r>
        <w:rPr>
          <w:rFonts w:hint="eastAsia" w:ascii="仿宋_GB2312" w:eastAsia="仿宋_GB2312"/>
          <w:spacing w:val="-6"/>
          <w:sz w:val="32"/>
          <w:szCs w:val="32"/>
        </w:rPr>
        <w:t>在</w:t>
      </w:r>
      <w:r>
        <w:rPr>
          <w:rFonts w:ascii="仿宋_GB2312" w:eastAsia="仿宋_GB2312"/>
          <w:spacing w:val="-6"/>
          <w:sz w:val="32"/>
          <w:szCs w:val="32"/>
        </w:rPr>
        <w:t>申报</w:t>
      </w:r>
      <w:r>
        <w:rPr>
          <w:rFonts w:hint="eastAsia" w:ascii="仿宋_GB2312" w:eastAsia="仿宋_GB2312"/>
          <w:spacing w:val="-6"/>
          <w:sz w:val="32"/>
          <w:szCs w:val="32"/>
        </w:rPr>
        <w:t>限额</w:t>
      </w:r>
      <w:r>
        <w:rPr>
          <w:rFonts w:ascii="仿宋_GB2312" w:eastAsia="仿宋_GB2312"/>
          <w:spacing w:val="-6"/>
          <w:sz w:val="32"/>
          <w:szCs w:val="32"/>
        </w:rPr>
        <w:t>基础</w:t>
      </w:r>
    </w:p>
    <w:p>
      <w:pPr>
        <w:ind w:left="294" w:leftChars="140" w:firstLine="480" w:firstLineChars="150"/>
      </w:pPr>
      <w:r>
        <w:rPr>
          <w:rFonts w:ascii="仿宋_GB2312" w:eastAsia="仿宋_GB2312"/>
          <w:sz w:val="32"/>
          <w:szCs w:val="32"/>
        </w:rPr>
        <w:t>上增加</w:t>
      </w:r>
      <w:r>
        <w:rPr>
          <w:rFonts w:hint="eastAsia" w:ascii="仿宋_GB2312" w:eastAsia="仿宋_GB2312"/>
          <w:sz w:val="32"/>
          <w:szCs w:val="32"/>
        </w:rPr>
        <w:t>2个</w:t>
      </w:r>
      <w:r>
        <w:rPr>
          <w:rFonts w:ascii="仿宋_GB2312" w:eastAsia="仿宋_GB2312"/>
          <w:sz w:val="32"/>
          <w:szCs w:val="32"/>
        </w:rPr>
        <w:t>名额。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B7BD6"/>
    <w:rsid w:val="7C7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2023-09-18T03:03:00Z</dcterms:created>
  <dc:creator>z</dc:creator>
  <cp:lastModifiedBy>z</cp:lastModifiedBy>
  <dcterms:modified xsi:type="dcterms:W3CDTF">2023-09-18T03:04:17Z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