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各市推荐安全工作先进集体和先进个人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名额分配表</w:t>
      </w:r>
    </w:p>
    <w:tbl>
      <w:tblPr>
        <w:tblStyle w:val="4"/>
        <w:tblW w:w="8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321"/>
        <w:gridCol w:w="3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单</w:t>
            </w: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位</w:t>
            </w:r>
          </w:p>
        </w:tc>
        <w:tc>
          <w:tcPr>
            <w:tcW w:w="6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0000FF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val="en-US" w:eastAsia="zh-CN"/>
              </w:rPr>
              <w:t>推荐</w:t>
            </w: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eastAsia="黑体"/>
                <w:sz w:val="30"/>
                <w:szCs w:val="30"/>
                <w:lang w:eastAsia="zh-CN"/>
              </w:rPr>
            </w:pP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eastAsia="zh-CN"/>
              </w:rPr>
              <w:t>先进</w:t>
            </w: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集体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eastAsia="zh-CN"/>
              </w:rPr>
              <w:t>先进</w:t>
            </w: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青岛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淄博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枣庄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东营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烟台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潍坊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济宁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泰安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威海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日照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临沂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德州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滨州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菏泽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先进集体推荐按照各市所属教育行政部门（含功能区）数量的40%；先进个人推荐按照各市学校总数的2%进行初次分配。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961E7"/>
    <w:rsid w:val="5809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2023-02-23T01:55:00Z</dcterms:created>
  <dc:creator>z</dc:creator>
  <cp:lastModifiedBy>z</cp:lastModifiedBy>
  <dcterms:modified xsi:type="dcterms:W3CDTF">2023-02-23T01:56:15Z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