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32BA3" w14:textId="77777777" w:rsidR="00C26D2E" w:rsidRDefault="00156C0D">
      <w:pPr>
        <w:pStyle w:val="a5"/>
        <w:widowControl/>
        <w:spacing w:before="0" w:after="0" w:line="560" w:lineRule="exact"/>
        <w:jc w:val="center"/>
        <w:rPr>
          <w:rStyle w:val="a7"/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Style w:val="a7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山东华宇工学院2020年</w:t>
      </w:r>
    </w:p>
    <w:p w14:paraId="22C7E04F" w14:textId="7151B794" w:rsidR="006C4465" w:rsidRDefault="00156C0D" w:rsidP="00C26D2E">
      <w:pPr>
        <w:pStyle w:val="a5"/>
        <w:widowControl/>
        <w:spacing w:before="0" w:after="0" w:line="560" w:lineRule="exact"/>
        <w:jc w:val="center"/>
        <w:rPr>
          <w:rStyle w:val="a7"/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Style w:val="a7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高职（专科）单独招生</w:t>
      </w:r>
      <w:r w:rsidR="00C26D2E">
        <w:rPr>
          <w:rStyle w:val="a7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和</w:t>
      </w:r>
      <w:r>
        <w:rPr>
          <w:rStyle w:val="a7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综合评价招生章程</w:t>
      </w:r>
    </w:p>
    <w:p w14:paraId="68F4FC9B" w14:textId="77777777" w:rsidR="006C4465" w:rsidRDefault="00156C0D" w:rsidP="00DF6195">
      <w:pPr>
        <w:pStyle w:val="a5"/>
        <w:widowControl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第一章 总则</w:t>
      </w:r>
    </w:p>
    <w:p w14:paraId="198BB235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为保证山东华宇工学院2020年高职（专科）单独招生、综合评价招生工作的顺利进行，切实维护学校和考生的合法权益，根据《山东省教育厅关于做好 2020 年高职（专科）单独招生和综合评价招生工作的通知》（鲁教学函〔2020〕4 号）文件精神，结合学校实际，制定本章程。 </w:t>
      </w:r>
    </w:p>
    <w:p w14:paraId="1F406450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第一条 本章程适用于山东华宇工学院2020年高职（专科）单独招生、综合评价招生工作。 </w:t>
      </w:r>
    </w:p>
    <w:p w14:paraId="0455085D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第二条 山东华宇工学院招生工作坚持“公平竞争、公正选拔、公开程序、全面考核、综合评价、择优录取”的原则。 </w:t>
      </w:r>
    </w:p>
    <w:p w14:paraId="4D2E8D35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第三条 山东华宇工学院招生工作接受纪检监察部门、新闻媒体、考生和家长及社会各界的监督。 </w:t>
      </w:r>
    </w:p>
    <w:p w14:paraId="0DEC17A7" w14:textId="77777777" w:rsidR="006C4465" w:rsidRDefault="00156C0D" w:rsidP="00DF6195">
      <w:pPr>
        <w:pStyle w:val="a5"/>
        <w:widowControl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第二章 学校概况</w:t>
      </w:r>
    </w:p>
    <w:p w14:paraId="35541CA3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第四条 学校名称：山东华宇工学院 </w:t>
      </w:r>
    </w:p>
    <w:p w14:paraId="76DB712D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         学校代码：13857 </w:t>
      </w:r>
    </w:p>
    <w:p w14:paraId="5B91D4FD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第五条 学校地址：山东省德州市大学东路968号 </w:t>
      </w:r>
    </w:p>
    <w:p w14:paraId="04A4E1AE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         邮      编：253034 </w:t>
      </w:r>
    </w:p>
    <w:p w14:paraId="447275AD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第六条 学校类型：普通本科院校 </w:t>
      </w:r>
    </w:p>
    <w:p w14:paraId="761940CA" w14:textId="031C642D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         办学层次：本科</w:t>
      </w:r>
    </w:p>
    <w:p w14:paraId="41D78882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         办学体制：民办 </w:t>
      </w:r>
    </w:p>
    <w:p w14:paraId="049CB846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         学习形式：全日制 </w:t>
      </w:r>
    </w:p>
    <w:p w14:paraId="0B560F21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第七条 学校发展目标定位和学科专业定位</w:t>
      </w:r>
    </w:p>
    <w:p w14:paraId="7F8F1337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学校坚持地方性、应用型、开放式的办学定位，以建设国内一流特色鲜明的应用技术大学为目标，适应地方经济社会发展需要，开设本科专业30个，高职（专科）专业35个，学科专业涵盖了工学、管理学、文学和艺术学等4个学科门类，形成了以工学为主体，以管理学和艺术学为两翼，以能源和智能制造类专业为特色，工学、管理学、文学和艺术学多学科协调发展的学科专业格局。</w:t>
      </w:r>
    </w:p>
    <w:p w14:paraId="2EE127F5" w14:textId="77777777" w:rsidR="006C4465" w:rsidRDefault="00156C0D" w:rsidP="00DF6195">
      <w:pPr>
        <w:pStyle w:val="a5"/>
        <w:widowControl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第三章  组织机构</w:t>
      </w:r>
    </w:p>
    <w:p w14:paraId="0EC6A8F7" w14:textId="614B0F9D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第八条 </w:t>
      </w:r>
      <w:r w:rsidR="00344C8C">
        <w:rPr>
          <w:rFonts w:ascii="仿宋" w:eastAsia="仿宋" w:hAnsi="仿宋" w:cs="仿宋" w:hint="eastAsia"/>
          <w:color w:val="000000"/>
          <w:sz w:val="32"/>
          <w:szCs w:val="32"/>
        </w:rPr>
        <w:t>学校成立以校长任组长的单独招生、综合评价招生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工作领导小组。领导小组负责制定招生政策和招生计划，讨论决定招生工作重大事项。 </w:t>
      </w:r>
    </w:p>
    <w:p w14:paraId="764CBFBA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第九条 学校招生办公室是组织和实施单独招生、综合评价招生工作的常设机构。 </w:t>
      </w:r>
    </w:p>
    <w:p w14:paraId="79644504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第十条 学校纪检部门负责对单独招生、综合评价招生工作实施监督。 </w:t>
      </w:r>
    </w:p>
    <w:p w14:paraId="16B8B3CD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第十一条 为保证单独招生、综合评价招生工作公平公正，学校成立由校长任组长，有关职能处室（单位）负责人参加的测试工作领导小组，具体负责本校测试工作的统筹领导和组织管理。成立由相关职能处室人员和政治素质好、责任心强、业务水平高的专业教师组成的考评专家组，根据培养目标与专业特点，负责确定学校各招生专业（专业类）测试内容、标准、形式和办法，重点考核考生的综合能力和职业潜质等。</w:t>
      </w:r>
    </w:p>
    <w:p w14:paraId="46D67100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第十二条 考生本人应本着诚信的原则参加学校的单独招生，提供的材料必须真实。如有作假，一经查实，取消其单独招生、综合评价招生录取资格。 </w:t>
      </w:r>
    </w:p>
    <w:p w14:paraId="2BB9E950" w14:textId="733BC6CB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第十三条 在单独招生、综合评价招生中发现的各种违规作弊行为，学校将报送</w:t>
      </w:r>
      <w:r w:rsidR="00C26D2E">
        <w:rPr>
          <w:rFonts w:ascii="仿宋" w:eastAsia="仿宋" w:hAnsi="仿宋" w:cs="仿宋" w:hint="eastAsia"/>
          <w:color w:val="000000"/>
          <w:sz w:val="32"/>
          <w:szCs w:val="32"/>
        </w:rPr>
        <w:t>上级主管部门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，按照国家教育考试违规处理办法进行处理。有替考、组织作弊等涉嫌违法犯罪的，立即报案，由司法机关依法追究刑事责任。 </w:t>
      </w:r>
    </w:p>
    <w:p w14:paraId="16387383" w14:textId="77777777" w:rsidR="006C4465" w:rsidRDefault="00156C0D" w:rsidP="00DF6195">
      <w:pPr>
        <w:pStyle w:val="a5"/>
        <w:widowControl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第四章 招生计划</w:t>
      </w:r>
    </w:p>
    <w:p w14:paraId="0EB42D14" w14:textId="77777777" w:rsidR="006C4465" w:rsidRDefault="00156C0D">
      <w:pPr>
        <w:pStyle w:val="a5"/>
        <w:widowControl/>
        <w:numPr>
          <w:ilvl w:val="0"/>
          <w:numId w:val="1"/>
        </w:numPr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单独招生计划</w:t>
      </w:r>
    </w:p>
    <w:p w14:paraId="31320C7E" w14:textId="77777777" w:rsidR="006C4465" w:rsidRDefault="00156C0D" w:rsidP="00DF6195">
      <w:pPr>
        <w:pStyle w:val="a5"/>
        <w:widowControl/>
        <w:spacing w:before="0" w:afterLines="50" w:after="156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招生计划为300人，招生专业为12个。面向我省中等职业学校毕业生和往届高中阶段学校毕业生（含下岗失业人员、农民工、农民、在岗职工等）开展。考生一经录取，执行我校普通全日制专科人才培养方案。各招生类型专业计划详见下表。</w:t>
      </w:r>
    </w:p>
    <w:tbl>
      <w:tblPr>
        <w:tblW w:w="68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3483"/>
        <w:gridCol w:w="1996"/>
      </w:tblGrid>
      <w:tr w:rsidR="006C4465" w14:paraId="55F1C081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0866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2DF6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招生专业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90857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招生计划</w:t>
            </w:r>
          </w:p>
        </w:tc>
      </w:tr>
      <w:tr w:rsidR="006C4465" w14:paraId="231B710C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2F8F8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60F58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建设工程管理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873A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2FAF673F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C9CF1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DC39C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机械制造与自动化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60D77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13C40214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8ADA1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A0037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制冷与空调技术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6E1DF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4C3B0DDB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797A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130B5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68578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1861674B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F6C6B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F00E3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电气自动化技术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F143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5E3F0A6A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5474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8C66C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汽车检测与维修技术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106CF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1E4F87F3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F6ED5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font11"/>
                <w:rFonts w:hint="defaul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BB18E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755B3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507EBC88" w14:textId="77777777">
        <w:trPr>
          <w:trHeight w:val="287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F3989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font11"/>
                <w:rFonts w:hint="defaul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F28D2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B111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5E15E8E6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381B4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9720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9A46E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49DF91A2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4B0B3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8125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6322B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114E50FB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2D0FD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84B48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视觉传播设计与制作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CED08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2236648B" w14:textId="77777777">
        <w:trPr>
          <w:trHeight w:val="24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57771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3DDC1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影视动画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EF554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6C4465" w14:paraId="07D3F7B5" w14:textId="77777777">
        <w:trPr>
          <w:trHeight w:val="240"/>
          <w:jc w:val="center"/>
        </w:trPr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F7D9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合计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0106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300</w:t>
            </w:r>
          </w:p>
        </w:tc>
      </w:tr>
      <w:tr w:rsidR="006C4465" w14:paraId="4F8D0940" w14:textId="77777777">
        <w:trPr>
          <w:trHeight w:val="240"/>
          <w:jc w:val="center"/>
        </w:trPr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9AE4" w14:textId="77777777" w:rsidR="006C4465" w:rsidRDefault="00156C0D">
            <w:pPr>
              <w:widowControl/>
              <w:tabs>
                <w:tab w:val="left" w:pos="1575"/>
              </w:tabs>
              <w:spacing w:line="440" w:lineRule="exact"/>
              <w:ind w:firstLineChars="100" w:firstLine="241"/>
              <w:jc w:val="lef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注：学校2020年无退役军人招生计划。</w:t>
            </w:r>
          </w:p>
        </w:tc>
      </w:tr>
    </w:tbl>
    <w:p w14:paraId="70A8AFB8" w14:textId="77777777" w:rsidR="006C4465" w:rsidRDefault="00156C0D" w:rsidP="00DF6195">
      <w:pPr>
        <w:pStyle w:val="a5"/>
        <w:widowControl/>
        <w:numPr>
          <w:ilvl w:val="0"/>
          <w:numId w:val="1"/>
        </w:numPr>
        <w:spacing w:beforeLines="50" w:before="156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综合评价招生计划</w:t>
      </w:r>
    </w:p>
    <w:p w14:paraId="126A0D06" w14:textId="77777777" w:rsidR="006C4465" w:rsidRDefault="00156C0D" w:rsidP="00DF6195">
      <w:pPr>
        <w:pStyle w:val="a5"/>
        <w:widowControl/>
        <w:spacing w:before="0" w:afterLines="50" w:after="156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招生计划为300人，招生专业为21个。面向我省应届普通高中毕业生开展。各招生类型专业计划详见下表。</w:t>
      </w:r>
    </w:p>
    <w:tbl>
      <w:tblPr>
        <w:tblW w:w="68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3458"/>
        <w:gridCol w:w="2001"/>
      </w:tblGrid>
      <w:tr w:rsidR="006C4465" w14:paraId="233F8574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2574E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C00AF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招生专业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32001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招生计划</w:t>
            </w:r>
          </w:p>
        </w:tc>
      </w:tr>
      <w:tr w:rsidR="006C4465" w14:paraId="42EEAE6B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F8ABB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A0EBC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电力系统自动化技术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4243B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4CC1EF4D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278B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7F62E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建筑工程技术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3820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05501D1D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64858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23CF9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建设工程管理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9F099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734F4CB2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99B01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C5B6A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BDAA2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3F458E77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E2C52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70FBF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机械制造与自动化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D093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6BAA1E80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736D5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F6DC8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制冷与空调技术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37AC9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7C979983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0F827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font11"/>
                <w:rFonts w:hint="default"/>
              </w:rPr>
              <w:t>7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E07C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D9AD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53CC3D93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245C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font11"/>
                <w:rFonts w:hint="default"/>
              </w:rPr>
              <w:t>8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BB4F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电气自动化技术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29007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5D7EE621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312DB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4F53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汽车检测与维修技术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AEEFB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5843D4A6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5CBF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606A5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物联网应用技术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9BA10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328E4FCC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1C02B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5FFA0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53F9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6C4465" w14:paraId="14296E5E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824DF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37BC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软件技术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5EE07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5E4E1143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BCE3D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B593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通信技术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9CA2D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552CDD68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2D46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AD2E3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91D12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6C4465" w14:paraId="6B08593F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BC84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AF6B6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连锁经营管理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76707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0E5BED58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0B2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13B69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127AC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687DF42F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D062F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2246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B22C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25FDE0D6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DA3BD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5C61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7E375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74D94870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749B6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3880A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视觉传播设计与制作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68E98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6C4465" w14:paraId="2F8732A5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CEE31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AB13B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影视动画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DFFB2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00A99AFB" w14:textId="77777777">
        <w:trPr>
          <w:trHeight w:val="23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EBBC1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5D6D1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F0BEF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6C4465" w14:paraId="2EBAFFAD" w14:textId="77777777">
        <w:trPr>
          <w:trHeight w:val="238"/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B49C8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A32C9" w14:textId="77777777" w:rsidR="006C4465" w:rsidRDefault="00156C0D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300</w:t>
            </w:r>
          </w:p>
        </w:tc>
      </w:tr>
    </w:tbl>
    <w:p w14:paraId="56EF6253" w14:textId="77777777" w:rsidR="006C4465" w:rsidRDefault="00156C0D" w:rsidP="00DF6195">
      <w:pPr>
        <w:pStyle w:val="a5"/>
        <w:widowControl/>
        <w:spacing w:beforeLines="50" w:before="156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第十六条 为充分满足考生对专业选择的意愿，学校公布的单独招生、综合评价招生的分专业招生计划为指导性计划，实际录取时将根据考生报考情况予以适当调整。</w:t>
      </w:r>
    </w:p>
    <w:p w14:paraId="389BEB56" w14:textId="77777777" w:rsidR="006C4465" w:rsidRDefault="00156C0D" w:rsidP="00DF6195">
      <w:pPr>
        <w:pStyle w:val="a5"/>
        <w:widowControl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第五章 录取规则</w:t>
      </w:r>
    </w:p>
    <w:p w14:paraId="50A00C45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第十七条 报名条件。按照《山东省教育厅关于做好 2020 年高职（专科）单独招生和综合评价招生工作的通知》（鲁教学函〔2020〕4 号）要求，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单独招生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对象为我省中等职业学校毕业生和往届高中阶段学校毕业生（含下岗失业人员、农民工、农民、在岗职工等）。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综合评价招生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对象为我省应届普通高中毕业生。</w:t>
      </w:r>
    </w:p>
    <w:p w14:paraId="27039E97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考生须通过山东省2020年普通高校考试招生（含春季高考和夏季高考）报名后，方可报考单独招生或综合评价招生。未参加高考报名的考生，首先要根据《山东省教育招生考试院关于山东省2020年普通高校招生考试补报名工作的通知》参加高考补报名后才能参加单招和综合评价招生。</w:t>
      </w:r>
    </w:p>
    <w:p w14:paraId="50E7D36E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单招与综合评价招生报名时间为2020年5月21日—24日，考生需登录省教育招生考试院招生平台选报高校和专业，（网址：http://wsbm.sdzk.cn/gzdz/）。</w:t>
      </w:r>
    </w:p>
    <w:p w14:paraId="68A71539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第十八条 外语语种要求。语种不限。 </w:t>
      </w:r>
    </w:p>
    <w:p w14:paraId="6CE62BFB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第十九条 男女比例。报考各专业不限男女比例 。 </w:t>
      </w:r>
    </w:p>
    <w:p w14:paraId="55323B30" w14:textId="77777777" w:rsidR="006C4465" w:rsidRDefault="00156C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第二十条 考生体检身体健康要求。执行《普通高等学校招生体检工作指导意见》文件规定。 </w:t>
      </w:r>
    </w:p>
    <w:p w14:paraId="031575C9" w14:textId="77777777" w:rsidR="006C4465" w:rsidRDefault="00156C0D" w:rsidP="00DF6195">
      <w:pPr>
        <w:pStyle w:val="a5"/>
        <w:widowControl/>
        <w:numPr>
          <w:ilvl w:val="0"/>
          <w:numId w:val="2"/>
        </w:numPr>
        <w:spacing w:before="0" w:afterLines="50" w:after="156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考试形式及科目。单独招生、综合评价招生的考试（测试）通过网络进行，考试费为每生120元。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单独招生</w:t>
      </w:r>
      <w:r>
        <w:rPr>
          <w:rFonts w:ascii="仿宋" w:eastAsia="仿宋" w:hAnsi="仿宋" w:cs="仿宋" w:hint="eastAsia"/>
          <w:sz w:val="32"/>
          <w:szCs w:val="32"/>
        </w:rPr>
        <w:t>考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试分为文化基础知识测试（50%）和专业基础知识测试（50%）。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综合评价招生</w:t>
      </w:r>
      <w:r>
        <w:rPr>
          <w:rFonts w:ascii="仿宋" w:eastAsia="仿宋" w:hAnsi="仿宋" w:cs="仿宋" w:hint="eastAsia"/>
          <w:sz w:val="32"/>
          <w:szCs w:val="32"/>
        </w:rPr>
        <w:t>考试为专业适应性测试，主要考察学生心理素质、专业能力倾向、技术技能基础知识等。具体考试安排详见下表：</w:t>
      </w:r>
    </w:p>
    <w:tbl>
      <w:tblPr>
        <w:tblStyle w:val="a6"/>
        <w:tblW w:w="7937" w:type="dxa"/>
        <w:jc w:val="center"/>
        <w:tblLook w:val="04A0" w:firstRow="1" w:lastRow="0" w:firstColumn="1" w:lastColumn="0" w:noHBand="0" w:noVBand="1"/>
      </w:tblPr>
      <w:tblGrid>
        <w:gridCol w:w="1792"/>
        <w:gridCol w:w="1535"/>
        <w:gridCol w:w="2572"/>
        <w:gridCol w:w="2038"/>
      </w:tblGrid>
      <w:tr w:rsidR="006C4465" w14:paraId="67C59AC8" w14:textId="77777777">
        <w:trPr>
          <w:trHeight w:val="630"/>
          <w:jc w:val="center"/>
        </w:trPr>
        <w:tc>
          <w:tcPr>
            <w:tcW w:w="1792" w:type="dxa"/>
            <w:vAlign w:val="center"/>
          </w:tcPr>
          <w:p w14:paraId="69544F39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考试类型</w:t>
            </w:r>
          </w:p>
        </w:tc>
        <w:tc>
          <w:tcPr>
            <w:tcW w:w="1535" w:type="dxa"/>
            <w:vAlign w:val="center"/>
          </w:tcPr>
          <w:p w14:paraId="6270282E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考试形式</w:t>
            </w:r>
          </w:p>
        </w:tc>
        <w:tc>
          <w:tcPr>
            <w:tcW w:w="2572" w:type="dxa"/>
            <w:vAlign w:val="center"/>
          </w:tcPr>
          <w:p w14:paraId="03C261D4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考试时间</w:t>
            </w:r>
          </w:p>
        </w:tc>
        <w:tc>
          <w:tcPr>
            <w:tcW w:w="2038" w:type="dxa"/>
            <w:vAlign w:val="center"/>
          </w:tcPr>
          <w:p w14:paraId="532FB1D2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考试科目</w:t>
            </w:r>
          </w:p>
        </w:tc>
      </w:tr>
      <w:tr w:rsidR="006C4465" w14:paraId="326F59FC" w14:textId="77777777">
        <w:trPr>
          <w:jc w:val="center"/>
        </w:trPr>
        <w:tc>
          <w:tcPr>
            <w:tcW w:w="1792" w:type="dxa"/>
            <w:vMerge w:val="restart"/>
            <w:vAlign w:val="center"/>
          </w:tcPr>
          <w:p w14:paraId="22CFCE2A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单独招生</w:t>
            </w:r>
          </w:p>
        </w:tc>
        <w:tc>
          <w:tcPr>
            <w:tcW w:w="1535" w:type="dxa"/>
            <w:vMerge w:val="restart"/>
            <w:vAlign w:val="center"/>
          </w:tcPr>
          <w:p w14:paraId="1924DD21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网上考试</w:t>
            </w:r>
          </w:p>
        </w:tc>
        <w:tc>
          <w:tcPr>
            <w:tcW w:w="2572" w:type="dxa"/>
            <w:vAlign w:val="center"/>
          </w:tcPr>
          <w:p w14:paraId="3643F37C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2020年6月2日9:00-11:00</w:t>
            </w:r>
          </w:p>
        </w:tc>
        <w:tc>
          <w:tcPr>
            <w:tcW w:w="2038" w:type="dxa"/>
            <w:vAlign w:val="center"/>
          </w:tcPr>
          <w:p w14:paraId="67E0B43C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文化基础知识</w:t>
            </w:r>
          </w:p>
        </w:tc>
      </w:tr>
      <w:tr w:rsidR="006C4465" w14:paraId="10408BCD" w14:textId="77777777">
        <w:trPr>
          <w:jc w:val="center"/>
        </w:trPr>
        <w:tc>
          <w:tcPr>
            <w:tcW w:w="1792" w:type="dxa"/>
            <w:vMerge/>
            <w:vAlign w:val="center"/>
          </w:tcPr>
          <w:p w14:paraId="74DBD982" w14:textId="77777777" w:rsidR="006C4465" w:rsidRDefault="006C4465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35" w:type="dxa"/>
            <w:vMerge/>
            <w:vAlign w:val="center"/>
          </w:tcPr>
          <w:p w14:paraId="31343C93" w14:textId="77777777" w:rsidR="006C4465" w:rsidRDefault="006C4465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2" w:type="dxa"/>
            <w:vAlign w:val="center"/>
          </w:tcPr>
          <w:p w14:paraId="3C04A00E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2020年6月2日15:00-17:00</w:t>
            </w:r>
          </w:p>
        </w:tc>
        <w:tc>
          <w:tcPr>
            <w:tcW w:w="2038" w:type="dxa"/>
            <w:vAlign w:val="center"/>
          </w:tcPr>
          <w:p w14:paraId="187D0BF6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专业基础知识</w:t>
            </w:r>
          </w:p>
        </w:tc>
      </w:tr>
      <w:tr w:rsidR="006C4465" w14:paraId="2A01A307" w14:textId="77777777">
        <w:trPr>
          <w:jc w:val="center"/>
        </w:trPr>
        <w:tc>
          <w:tcPr>
            <w:tcW w:w="1792" w:type="dxa"/>
            <w:vAlign w:val="center"/>
          </w:tcPr>
          <w:p w14:paraId="173FEA21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综合评价招生</w:t>
            </w:r>
          </w:p>
        </w:tc>
        <w:tc>
          <w:tcPr>
            <w:tcW w:w="1535" w:type="dxa"/>
            <w:vAlign w:val="center"/>
          </w:tcPr>
          <w:p w14:paraId="0A059F60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网上面试</w:t>
            </w:r>
          </w:p>
        </w:tc>
        <w:tc>
          <w:tcPr>
            <w:tcW w:w="2572" w:type="dxa"/>
            <w:vAlign w:val="center"/>
          </w:tcPr>
          <w:p w14:paraId="14BFDFDF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2020年6月3日8:00-12:00</w:t>
            </w:r>
          </w:p>
        </w:tc>
        <w:tc>
          <w:tcPr>
            <w:tcW w:w="2038" w:type="dxa"/>
            <w:vAlign w:val="center"/>
          </w:tcPr>
          <w:p w14:paraId="1FFC381E" w14:textId="77777777" w:rsidR="006C4465" w:rsidRDefault="00156C0D">
            <w:pPr>
              <w:pStyle w:val="a5"/>
              <w:widowControl/>
              <w:spacing w:before="0" w:after="0"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专业适应性测试 </w:t>
            </w:r>
          </w:p>
        </w:tc>
      </w:tr>
    </w:tbl>
    <w:p w14:paraId="1BD80C00" w14:textId="77777777" w:rsidR="006C4465" w:rsidRDefault="00156C0D" w:rsidP="00DF6195">
      <w:pPr>
        <w:pStyle w:val="a5"/>
        <w:widowControl/>
        <w:spacing w:beforeLines="50" w:before="156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第二十条 录取原则。学校坚持公平、公开、公正原则。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单独招生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在计划总限额内依据考生网上考试成绩，采取“分数优先，遵循志愿”的录取原则择优录取。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综合评价招生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在计划总限额内依据考生在高中阶段综合素质评价结果、学业成绩，结合网上面试成绩，采取“分数优先，遵循志愿”的录取原则择优录取。另外，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凡被高职（专科）单独招生或综合评价招生录取的考生，不再参加春季、夏季普通高校招生统一考试及录取。 </w:t>
      </w:r>
    </w:p>
    <w:p w14:paraId="4A512847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第二十一条 根据山东省教育厅规定，单独招生、综合评价招生计划是普通高校统招计划的一部分，经单独招生、综合评价招生录取的考生，与普通高校统一招生考试录取的考生享受相同的待遇。</w:t>
      </w:r>
    </w:p>
    <w:p w14:paraId="26830230" w14:textId="77777777" w:rsidR="006C4465" w:rsidRDefault="00156C0D">
      <w:pPr>
        <w:widowControl/>
        <w:spacing w:before="75" w:after="75" w:line="5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第六章 收费退费及资助政策</w:t>
      </w:r>
    </w:p>
    <w:p w14:paraId="0AF7AF7A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第二十二条 收费标准 </w:t>
      </w:r>
    </w:p>
    <w:p w14:paraId="5B138C19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单独招生、综合评价招生与普通高职（专科）相应专业学费标准相同，学费7800元/学年，学制三年。</w:t>
      </w:r>
    </w:p>
    <w:p w14:paraId="17F27E71" w14:textId="1B18A161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第二十三条 学生退学退费规定：按照鲁</w:t>
      </w:r>
      <w:r w:rsidR="00C26D2E">
        <w:rPr>
          <w:rFonts w:ascii="仿宋" w:eastAsia="仿宋" w:hAnsi="仿宋" w:cs="仿宋" w:hint="eastAsia"/>
          <w:color w:val="000000"/>
          <w:sz w:val="32"/>
          <w:szCs w:val="32"/>
        </w:rPr>
        <w:t>政办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字〔</w:t>
      </w:r>
      <w:r w:rsidR="00C26D2E">
        <w:rPr>
          <w:rFonts w:ascii="仿宋" w:eastAsia="仿宋" w:hAnsi="仿宋" w:cs="仿宋" w:hint="eastAsia"/>
          <w:color w:val="000000"/>
          <w:sz w:val="32"/>
          <w:szCs w:val="32"/>
        </w:rPr>
        <w:t>201</w:t>
      </w:r>
      <w:r w:rsidR="00C26D2E">
        <w:rPr>
          <w:rFonts w:ascii="仿宋" w:eastAsia="仿宋" w:hAnsi="仿宋" w:cs="仿宋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 w:rsidR="00C26D2E">
        <w:rPr>
          <w:rFonts w:ascii="仿宋" w:eastAsia="仿宋" w:hAnsi="仿宋" w:cs="仿宋"/>
          <w:color w:val="000000"/>
          <w:sz w:val="32"/>
          <w:szCs w:val="32"/>
        </w:rPr>
        <w:t>98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C26D2E">
        <w:rPr>
          <w:rFonts w:ascii="仿宋" w:eastAsia="仿宋" w:hAnsi="仿宋" w:cs="仿宋" w:hint="eastAsia"/>
          <w:color w:val="000000"/>
          <w:sz w:val="32"/>
          <w:szCs w:val="32"/>
        </w:rPr>
        <w:t>文件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有关退费规定执行。 </w:t>
      </w:r>
    </w:p>
    <w:p w14:paraId="4CE962FB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第二十四条 学生奖学政策和助学措施 </w:t>
      </w:r>
    </w:p>
    <w:p w14:paraId="30871E49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奖学金执行国家和山东省有关规定。 </w:t>
      </w:r>
    </w:p>
    <w:p w14:paraId="4AA1ADF6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为保证家庭经济特别困难的学生在校的正常学习，学校采取如下助学措施：一是办理贫困生助学贷款；二是执行国家和山东省助学金相关规定；三是设立勤工助学岗位，对家庭困难的同学提供资助，使贫困学生顺利完成学业。 </w:t>
      </w:r>
    </w:p>
    <w:p w14:paraId="379B8F3C" w14:textId="77777777" w:rsidR="006C4465" w:rsidRDefault="00156C0D" w:rsidP="00DF6195">
      <w:pPr>
        <w:pStyle w:val="a5"/>
        <w:widowControl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第七章 资格复查及证书颁发</w:t>
      </w:r>
    </w:p>
    <w:p w14:paraId="65D2B49B" w14:textId="77777777" w:rsidR="006C4465" w:rsidRDefault="00156C0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第二十五条 新生入校后，所有考生均须参加由学校组织的身体健康状况检查和入学资格复查，如发现伪造材料取得报考资格者、冒名顶替者或体检舞弊及其他舞弊者，按照有关规定予以清退。</w:t>
      </w:r>
    </w:p>
    <w:p w14:paraId="5F6786E8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第二十六条 毕业颁发学历证书的学校名称及证书种类：山东华宇工学院，普通高等教育专科学历证书。 </w:t>
      </w:r>
    </w:p>
    <w:p w14:paraId="21AF6200" w14:textId="77777777" w:rsidR="006C4465" w:rsidRDefault="00156C0D">
      <w:pPr>
        <w:widowControl/>
        <w:spacing w:before="75" w:after="75" w:line="5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第八章 附则</w:t>
      </w:r>
    </w:p>
    <w:p w14:paraId="604F6D2B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第二十七条 学校不委托任何机构和个人办理招生相关事宜。对以山东华宇工学院名义进行非法招生宣传等活动的机构或个人，学校保留依法追究其责任的权利。 </w:t>
      </w:r>
    </w:p>
    <w:p w14:paraId="621BFC49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第二十八条 本章程若有与上级有关政策不一致之处，以国家和山东省有关政策为准。未尽事宜，按上级有关规定执行。 </w:t>
      </w:r>
    </w:p>
    <w:p w14:paraId="66AA6B69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第二十九条 本章程由山东华宇工学院招生办公室负责解释。 </w:t>
      </w:r>
    </w:p>
    <w:p w14:paraId="32E794C1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★联系方式： </w:t>
      </w:r>
    </w:p>
    <w:p w14:paraId="79428262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咨询电话：0534-2551618、0534-2551818 </w:t>
      </w:r>
    </w:p>
    <w:p w14:paraId="0790D461" w14:textId="77777777" w:rsidR="006C4465" w:rsidRDefault="00156C0D">
      <w:pPr>
        <w:pStyle w:val="a5"/>
        <w:widowControl/>
        <w:spacing w:before="0" w:after="0" w:line="560" w:lineRule="exact"/>
        <w:ind w:firstLineChars="700" w:firstLine="22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0534-7023111、7023222、7023555</w:t>
      </w:r>
    </w:p>
    <w:p w14:paraId="5A303A92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监督电话：0534-2551718  </w:t>
      </w:r>
    </w:p>
    <w:p w14:paraId="0743C8C3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招办传真：0534-2551527 </w:t>
      </w:r>
    </w:p>
    <w:p w14:paraId="4E798C86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学校网址：http://www.huayu.edu.cn/ </w:t>
      </w:r>
    </w:p>
    <w:p w14:paraId="2810C68D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E-mail：zsbgs@sdhyxy.com </w:t>
      </w:r>
    </w:p>
    <w:p w14:paraId="269DC8D8" w14:textId="77777777" w:rsidR="006C4465" w:rsidRDefault="00156C0D">
      <w:pPr>
        <w:pStyle w:val="a5"/>
        <w:widowControl/>
        <w:spacing w:before="0" w:after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通信地址：山东省德州市大学东路968号 邮编：253034 </w:t>
      </w:r>
    </w:p>
    <w:p w14:paraId="0E2ED419" w14:textId="77777777" w:rsidR="006C4465" w:rsidRDefault="006C4465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6C4465">
      <w:footerReference w:type="default" r:id="rId8"/>
      <w:pgSz w:w="11906" w:h="16838"/>
      <w:pgMar w:top="1417" w:right="1417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A7544" w14:textId="77777777" w:rsidR="00AE714B" w:rsidRDefault="00AE714B">
      <w:r>
        <w:separator/>
      </w:r>
    </w:p>
  </w:endnote>
  <w:endnote w:type="continuationSeparator" w:id="0">
    <w:p w14:paraId="48605407" w14:textId="77777777" w:rsidR="00AE714B" w:rsidRDefault="00AE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EE20A" w14:textId="77777777" w:rsidR="006C4465" w:rsidRDefault="00156C0D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 wp14:anchorId="2675EC91" wp14:editId="15013E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BC308EB" w14:textId="77777777" w:rsidR="006C4465" w:rsidRDefault="00156C0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44C8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675EC91" id="文本框 2" o:spid="_x0000_s1026" style="position:absolute;margin-left:0;margin-top:0;width:2in;height:2in;z-index:102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Bj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Or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MlgwY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6BC308EB" w14:textId="77777777" w:rsidR="006C4465" w:rsidRDefault="00156C0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44C8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0072E" w14:textId="77777777" w:rsidR="00AE714B" w:rsidRDefault="00AE714B">
      <w:r>
        <w:separator/>
      </w:r>
    </w:p>
  </w:footnote>
  <w:footnote w:type="continuationSeparator" w:id="0">
    <w:p w14:paraId="201CB3E7" w14:textId="77777777" w:rsidR="00AE714B" w:rsidRDefault="00AE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9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24FB7B6D"/>
    <w:multiLevelType w:val="singleLevel"/>
    <w:tmpl w:val="00000000"/>
    <w:lvl w:ilvl="0">
      <w:start w:val="1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65"/>
    <w:rsid w:val="00156C0D"/>
    <w:rsid w:val="00344C8C"/>
    <w:rsid w:val="00393101"/>
    <w:rsid w:val="005D32A4"/>
    <w:rsid w:val="006C4465"/>
    <w:rsid w:val="00AE714B"/>
    <w:rsid w:val="00C26D2E"/>
    <w:rsid w:val="00CF3C77"/>
    <w:rsid w:val="00DF6195"/>
    <w:rsid w:val="05436CF0"/>
    <w:rsid w:val="4787597C"/>
    <w:rsid w:val="776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799BE"/>
  <w15:docId w15:val="{31A73035-B551-4C3B-BDBD-48C2FAF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75" w:after="75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8">
    <w:name w:val="Balloon Text"/>
    <w:basedOn w:val="a"/>
    <w:link w:val="Char"/>
    <w:rsid w:val="00C26D2E"/>
    <w:rPr>
      <w:sz w:val="18"/>
      <w:szCs w:val="18"/>
    </w:rPr>
  </w:style>
  <w:style w:type="character" w:customStyle="1" w:styleId="Char">
    <w:name w:val="批注框文本 Char"/>
    <w:basedOn w:val="a0"/>
    <w:link w:val="a8"/>
    <w:rsid w:val="00C26D2E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554</Words>
  <Characters>3159</Characters>
  <Application>Microsoft Office Word</Application>
  <DocSecurity>0</DocSecurity>
  <Lines>26</Lines>
  <Paragraphs>7</Paragraphs>
  <ScaleCrop>false</ScaleCrop>
  <Company>微软中国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violet.jia</dc:creator>
  <cp:lastModifiedBy>微软中国</cp:lastModifiedBy>
  <cp:revision>5</cp:revision>
  <cp:lastPrinted>2020-05-05T00:20:00Z</cp:lastPrinted>
  <dcterms:created xsi:type="dcterms:W3CDTF">2020-04-30T10:08:00Z</dcterms:created>
  <dcterms:modified xsi:type="dcterms:W3CDTF">2020-05-14T01:49:00Z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