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A2" w:rsidRDefault="002348A2" w:rsidP="002348A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2348A2" w:rsidRDefault="002348A2" w:rsidP="002348A2">
      <w:pPr>
        <w:spacing w:line="58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乡村温馨校园创建标准</w:t>
      </w:r>
    </w:p>
    <w:p w:rsidR="002348A2" w:rsidRDefault="002348A2" w:rsidP="002348A2">
      <w:pPr>
        <w:spacing w:line="240" w:lineRule="exact"/>
        <w:jc w:val="center"/>
        <w:rPr>
          <w:rFonts w:ascii="方正小标宋简体" w:eastAsia="方正小标宋简体"/>
          <w:sz w:val="44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2"/>
        <w:gridCol w:w="1294"/>
        <w:gridCol w:w="5570"/>
      </w:tblGrid>
      <w:tr w:rsidR="002348A2" w:rsidRPr="00CD0AEC" w:rsidTr="00ED1036">
        <w:trPr>
          <w:trHeight w:val="481"/>
          <w:tblHeader/>
          <w:jc w:val="center"/>
        </w:trPr>
        <w:tc>
          <w:tcPr>
            <w:tcW w:w="863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黑体" w:hint="eastAsia"/>
                <w:szCs w:val="21"/>
              </w:rPr>
            </w:pPr>
            <w:r w:rsidRPr="00CD0AEC">
              <w:rPr>
                <w:rFonts w:ascii="仿宋_GB2312" w:eastAsia="仿宋_GB2312" w:hAnsi="黑体" w:hint="eastAsia"/>
                <w:szCs w:val="21"/>
              </w:rPr>
              <w:t>一级分类</w:t>
            </w: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黑体" w:hint="eastAsia"/>
                <w:szCs w:val="21"/>
              </w:rPr>
            </w:pPr>
            <w:r w:rsidRPr="00CD0AEC">
              <w:rPr>
                <w:rFonts w:ascii="仿宋_GB2312" w:eastAsia="仿宋_GB2312" w:hAnsi="黑体" w:hint="eastAsia"/>
                <w:szCs w:val="21"/>
              </w:rPr>
              <w:t>二级分类</w:t>
            </w:r>
          </w:p>
        </w:tc>
        <w:tc>
          <w:tcPr>
            <w:tcW w:w="3357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黑体" w:hint="eastAsia"/>
                <w:szCs w:val="21"/>
              </w:rPr>
            </w:pPr>
            <w:r w:rsidRPr="00CD0AEC">
              <w:rPr>
                <w:rFonts w:ascii="仿宋_GB2312" w:eastAsia="仿宋_GB2312" w:hAnsi="黑体" w:hint="eastAsia"/>
                <w:szCs w:val="21"/>
              </w:rPr>
              <w:t>具体要求</w:t>
            </w:r>
          </w:p>
        </w:tc>
      </w:tr>
      <w:tr w:rsidR="002348A2" w:rsidRPr="00CD0AEC" w:rsidTr="00ED1036">
        <w:trPr>
          <w:trHeight w:val="397"/>
          <w:jc w:val="center"/>
        </w:trPr>
        <w:tc>
          <w:tcPr>
            <w:tcW w:w="863" w:type="pct"/>
            <w:vMerge w:val="restar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一、办学条件</w:t>
            </w: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1.1学校选址</w:t>
            </w:r>
          </w:p>
        </w:tc>
        <w:tc>
          <w:tcPr>
            <w:tcW w:w="3357" w:type="pct"/>
            <w:vAlign w:val="center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1.符合省定办学条件标准要求。</w:t>
            </w:r>
          </w:p>
        </w:tc>
      </w:tr>
      <w:tr w:rsidR="002348A2" w:rsidRPr="00CD0AEC" w:rsidTr="00ED1036">
        <w:trPr>
          <w:trHeight w:val="397"/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1.2师资配备</w:t>
            </w:r>
          </w:p>
        </w:tc>
        <w:tc>
          <w:tcPr>
            <w:tcW w:w="3357" w:type="pct"/>
            <w:vAlign w:val="center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2.符合省定办学条件标准要求。</w:t>
            </w:r>
          </w:p>
        </w:tc>
      </w:tr>
      <w:tr w:rsidR="002348A2" w:rsidRPr="00CD0AEC" w:rsidTr="00ED1036">
        <w:trPr>
          <w:trHeight w:val="397"/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1.3校舍设备</w:t>
            </w:r>
          </w:p>
        </w:tc>
        <w:tc>
          <w:tcPr>
            <w:tcW w:w="3357" w:type="pct"/>
            <w:vAlign w:val="center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3.符合省定办学条件标准要求。</w:t>
            </w:r>
          </w:p>
        </w:tc>
      </w:tr>
      <w:tr w:rsidR="002348A2" w:rsidRPr="00CD0AEC" w:rsidTr="00ED1036">
        <w:trPr>
          <w:jc w:val="center"/>
        </w:trPr>
        <w:tc>
          <w:tcPr>
            <w:tcW w:w="863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二、标准管理</w:t>
            </w: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2.1日常管理</w:t>
            </w:r>
          </w:p>
        </w:tc>
        <w:tc>
          <w:tcPr>
            <w:tcW w:w="3357" w:type="pct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4.严格遵守教育法律法规，全面贯彻党的教育方针，坚持社会主义办学方向，落实《山东省义务教育学校管理标准》。</w:t>
            </w:r>
          </w:p>
        </w:tc>
      </w:tr>
      <w:tr w:rsidR="002348A2" w:rsidRPr="00CD0AEC" w:rsidTr="00ED1036">
        <w:trPr>
          <w:jc w:val="center"/>
        </w:trPr>
        <w:tc>
          <w:tcPr>
            <w:tcW w:w="863" w:type="pct"/>
            <w:vMerge w:val="restar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三、教育教学</w:t>
            </w: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3.1管理规程</w:t>
            </w:r>
          </w:p>
        </w:tc>
        <w:tc>
          <w:tcPr>
            <w:tcW w:w="3357" w:type="pct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5.教学管理规程健全。</w:t>
            </w:r>
          </w:p>
        </w:tc>
      </w:tr>
      <w:tr w:rsidR="002348A2" w:rsidRPr="00CD0AEC" w:rsidTr="00ED1036">
        <w:trPr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3.2课程开设</w:t>
            </w:r>
          </w:p>
        </w:tc>
        <w:tc>
          <w:tcPr>
            <w:tcW w:w="3357" w:type="pct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6.开齐开足国家规定课程，按照国家课程方案和课程标准实施教学。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7.注重田园课程研发、开设，校本课程丰富，具有浓郁地方特色。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8.因地制宜开设特色鲜明的劳动实践课程。</w:t>
            </w:r>
          </w:p>
        </w:tc>
      </w:tr>
      <w:tr w:rsidR="002348A2" w:rsidRPr="00CD0AEC" w:rsidTr="00ED1036">
        <w:trPr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3.3质量管理</w:t>
            </w:r>
          </w:p>
        </w:tc>
        <w:tc>
          <w:tcPr>
            <w:tcW w:w="3357" w:type="pct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9.学生基本达到规定学业质量要求。</w:t>
            </w:r>
          </w:p>
        </w:tc>
      </w:tr>
      <w:tr w:rsidR="002348A2" w:rsidRPr="00CD0AEC" w:rsidTr="00ED1036">
        <w:trPr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3.4教学规范</w:t>
            </w:r>
          </w:p>
        </w:tc>
        <w:tc>
          <w:tcPr>
            <w:tcW w:w="3357" w:type="pct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10.严格执行教育部减负“三十条”规定和我省基本教学规范。</w:t>
            </w:r>
          </w:p>
        </w:tc>
      </w:tr>
      <w:tr w:rsidR="002348A2" w:rsidRPr="00CD0AEC" w:rsidTr="00ED1036">
        <w:trPr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3.5学生发展</w:t>
            </w:r>
          </w:p>
        </w:tc>
        <w:tc>
          <w:tcPr>
            <w:tcW w:w="3357" w:type="pct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11.关注学生个性，注重因材施教，开展个性化教学和针对性辅导。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12.学生德智体美劳“五育”并举，全面发展。</w:t>
            </w:r>
          </w:p>
        </w:tc>
      </w:tr>
      <w:tr w:rsidR="002348A2" w:rsidRPr="00CD0AEC" w:rsidTr="00ED1036">
        <w:trPr>
          <w:jc w:val="center"/>
        </w:trPr>
        <w:tc>
          <w:tcPr>
            <w:tcW w:w="863" w:type="pct"/>
            <w:vMerge w:val="restar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四、校园文化</w:t>
            </w: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4.1校园净化</w:t>
            </w:r>
          </w:p>
        </w:tc>
        <w:tc>
          <w:tcPr>
            <w:tcW w:w="3357" w:type="pct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13.卫生保洁制度完备，能落实到位，全天候维护。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14.校园、班级、功能室、宿舍等区域干净整洁，明亮清新。</w:t>
            </w:r>
          </w:p>
        </w:tc>
      </w:tr>
      <w:tr w:rsidR="002348A2" w:rsidRPr="00CD0AEC" w:rsidTr="00ED1036">
        <w:trPr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4.2校园绿化</w:t>
            </w:r>
          </w:p>
        </w:tc>
        <w:tc>
          <w:tcPr>
            <w:tcW w:w="3357" w:type="pct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15.栽植适应本地气候、经济实用的苗木花草，定期打理。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16.苗木花草布局合理，大方美观。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17.无裸露地面。</w:t>
            </w:r>
          </w:p>
        </w:tc>
      </w:tr>
      <w:tr w:rsidR="002348A2" w:rsidRPr="00CD0AEC" w:rsidTr="00ED1036">
        <w:trPr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4.3景观布局</w:t>
            </w:r>
          </w:p>
        </w:tc>
        <w:tc>
          <w:tcPr>
            <w:tcW w:w="3357" w:type="pct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18.利用闲置场地，设置符合乡村学校特点和教育文化需求的景观小品。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19.自然景观、人文景观错落有致，使用功能、审美功能和教育功能和谐统一。</w:t>
            </w:r>
          </w:p>
        </w:tc>
      </w:tr>
      <w:tr w:rsidR="002348A2" w:rsidRPr="00CD0AEC" w:rsidTr="00ED1036">
        <w:trPr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4.4文化氛围</w:t>
            </w:r>
          </w:p>
        </w:tc>
        <w:tc>
          <w:tcPr>
            <w:tcW w:w="3357" w:type="pct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20.文化建设思路清晰，特色鲜明。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21.有效利用墙舍、走廊、过道、栏报等开展文化宣传，契合学生认知特点，布置齐整、美观。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22.文化氛围浓厚，文化活动丰富多彩，注重开展文化挖掘、传承、弘扬活动。</w:t>
            </w:r>
          </w:p>
        </w:tc>
      </w:tr>
      <w:tr w:rsidR="002348A2" w:rsidRPr="00CD0AEC" w:rsidTr="00ED1036">
        <w:trPr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4.5价值观</w:t>
            </w:r>
          </w:p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教育</w:t>
            </w:r>
          </w:p>
        </w:tc>
        <w:tc>
          <w:tcPr>
            <w:tcW w:w="3357" w:type="pct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23.社会主义核心价值观融入教育教学全过程，24字基本内容悬挂上墙。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lastRenderedPageBreak/>
              <w:t>24.学校校风、校训主题鲜明，注重结合校风、校训开展主题教育。</w:t>
            </w:r>
          </w:p>
        </w:tc>
      </w:tr>
      <w:tr w:rsidR="002348A2" w:rsidRPr="00CD0AEC" w:rsidTr="00ED1036">
        <w:trPr>
          <w:jc w:val="center"/>
        </w:trPr>
        <w:tc>
          <w:tcPr>
            <w:tcW w:w="863" w:type="pct"/>
            <w:vMerge w:val="restar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lastRenderedPageBreak/>
              <w:t>五、育人氛围</w:t>
            </w: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5.1师生关系</w:t>
            </w:r>
          </w:p>
        </w:tc>
        <w:tc>
          <w:tcPr>
            <w:tcW w:w="3357" w:type="pct"/>
            <w:vAlign w:val="center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25.注重加强师德师风建设，引导广大教职工以身作则、以身示范。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26.学生普遍尊敬老师，师生之间平等交往、相处融洽，行为举止文明，彰显礼仪规范。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27.教师关爱、平等对待每一名学生。</w:t>
            </w:r>
          </w:p>
        </w:tc>
      </w:tr>
      <w:tr w:rsidR="002348A2" w:rsidRPr="00CD0AEC" w:rsidTr="00ED1036">
        <w:trPr>
          <w:trHeight w:val="898"/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5.2同学关系</w:t>
            </w:r>
          </w:p>
        </w:tc>
        <w:tc>
          <w:tcPr>
            <w:tcW w:w="3357" w:type="pct"/>
            <w:vAlign w:val="center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28.认真落实《中小学生守则》《中小学生日常行为规范》。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29.同学之间团结友爱、互相帮助，没有校园欺凌现象。</w:t>
            </w:r>
          </w:p>
        </w:tc>
      </w:tr>
      <w:tr w:rsidR="002348A2" w:rsidRPr="00CD0AEC" w:rsidTr="00ED1036">
        <w:trPr>
          <w:trHeight w:val="1421"/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5.3特殊关爱</w:t>
            </w:r>
          </w:p>
        </w:tc>
        <w:tc>
          <w:tcPr>
            <w:tcW w:w="3357" w:type="pct"/>
            <w:vAlign w:val="center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30.学校对留守儿童、失学辍学返校儿童、困难家庭儿童、随班就读轻度残疾儿童等关心关爱机制健全，并落实到位。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31.建设有留守儿童关爱活动室，经常开展关爱活动。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32.教职工关爱机制完备，对特殊困难教职工关心关怀到位。</w:t>
            </w:r>
          </w:p>
        </w:tc>
      </w:tr>
      <w:tr w:rsidR="002348A2" w:rsidRPr="00CD0AEC" w:rsidTr="00ED1036">
        <w:trPr>
          <w:trHeight w:val="999"/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5.4校园生活</w:t>
            </w:r>
          </w:p>
        </w:tc>
        <w:tc>
          <w:tcPr>
            <w:tcW w:w="3357" w:type="pct"/>
            <w:vAlign w:val="center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33.校园学习生活设施充分向学生开放，管理有序，学生使用方便。</w:t>
            </w:r>
          </w:p>
        </w:tc>
      </w:tr>
      <w:tr w:rsidR="002348A2" w:rsidRPr="00CD0AEC" w:rsidTr="00ED1036">
        <w:trPr>
          <w:trHeight w:val="2496"/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5.5家校社</w:t>
            </w:r>
          </w:p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共育</w:t>
            </w:r>
          </w:p>
        </w:tc>
        <w:tc>
          <w:tcPr>
            <w:tcW w:w="3357" w:type="pct"/>
            <w:vAlign w:val="center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34. 定期举办校园开放活动，家校沟通、合作有特色、有成效，形成家校共育合力。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35.定期举办校园共建活动，与所在村居（社区）等生态、人文充分融合，统筹乡土资源开展教育教学。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 xml:space="preserve">36.积极组织学生开展服务乡村、特色鲜明的志愿服务活动，有效融入周边社区建设，达到服务乡村振兴和学生实践教育双促进双提升效果。 </w:t>
            </w:r>
          </w:p>
        </w:tc>
      </w:tr>
      <w:tr w:rsidR="002348A2" w:rsidRPr="00CD0AEC" w:rsidTr="00ED1036">
        <w:trPr>
          <w:jc w:val="center"/>
        </w:trPr>
        <w:tc>
          <w:tcPr>
            <w:tcW w:w="863" w:type="pct"/>
            <w:vMerge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5.6满意度</w:t>
            </w:r>
          </w:p>
          <w:p w:rsidR="002348A2" w:rsidRPr="00CD0AEC" w:rsidRDefault="002348A2" w:rsidP="00ED103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评价</w:t>
            </w:r>
          </w:p>
        </w:tc>
        <w:tc>
          <w:tcPr>
            <w:tcW w:w="3357" w:type="pct"/>
            <w:vAlign w:val="center"/>
          </w:tcPr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37.学生对学校、教师满意度较高。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38.教职工对学校归属感、满意度较高。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39.家长对学校、教师满意度较高。</w:t>
            </w:r>
          </w:p>
          <w:p w:rsidR="002348A2" w:rsidRPr="00CD0AEC" w:rsidRDefault="002348A2" w:rsidP="00ED1036">
            <w:pPr>
              <w:rPr>
                <w:rFonts w:ascii="仿宋_GB2312" w:eastAsia="仿宋_GB2312" w:hAnsi="宋体" w:hint="eastAsia"/>
                <w:szCs w:val="21"/>
              </w:rPr>
            </w:pPr>
            <w:r w:rsidRPr="00CD0AEC">
              <w:rPr>
                <w:rFonts w:ascii="仿宋_GB2312" w:eastAsia="仿宋_GB2312" w:hAnsi="宋体" w:hint="eastAsia"/>
                <w:szCs w:val="21"/>
              </w:rPr>
              <w:t>40.学校辐射村居（社区）对学校评价好。</w:t>
            </w:r>
          </w:p>
        </w:tc>
      </w:tr>
    </w:tbl>
    <w:p w:rsidR="002348A2" w:rsidRDefault="002348A2" w:rsidP="002348A2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DA1517" w:rsidRPr="002348A2" w:rsidRDefault="00DA1517">
      <w:bookmarkStart w:id="0" w:name="_GoBack"/>
      <w:bookmarkEnd w:id="0"/>
    </w:p>
    <w:sectPr w:rsidR="00DA1517" w:rsidRPr="00234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9DE" w:rsidRDefault="000609DE" w:rsidP="002348A2">
      <w:r>
        <w:separator/>
      </w:r>
    </w:p>
  </w:endnote>
  <w:endnote w:type="continuationSeparator" w:id="0">
    <w:p w:rsidR="000609DE" w:rsidRDefault="000609DE" w:rsidP="0023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DE" w:rsidRDefault="000609DE" w:rsidP="002348A2">
      <w:r>
        <w:separator/>
      </w:r>
    </w:p>
  </w:footnote>
  <w:footnote w:type="continuationSeparator" w:id="0">
    <w:p w:rsidR="000609DE" w:rsidRDefault="000609DE" w:rsidP="00234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80"/>
    <w:rsid w:val="000609DE"/>
    <w:rsid w:val="002348A2"/>
    <w:rsid w:val="00A31C80"/>
    <w:rsid w:val="00D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682819-51CE-46B4-AA56-0A95D4CE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8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48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48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48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2020-05-12T08:32:00Z</dcterms:created>
  <dcterms:modified xsi:type="dcterms:W3CDTF">2020-05-12T08:36:00Z</dcterms:modified>
</cp:coreProperties>
</file>