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改革试点成果（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潍坊市：教育现代化动力集成机制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区域综合改革创新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潍坊市深入践行“为党育人、为国育才”使命，坚持立德树人、遵循规律、改革创新不动摇，深化教育评价改革，系统集成改革专员、改革试点、改革评议等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项改革制度，全面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推进承担的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项国家级和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项省级教育改革试点任务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，激发党委政府、校长、教师、学生以及家长社会等各方推动教育高质量发展的动力，有效助推“双减”落地见效，全市教育呈现“各类教育协调、城乡区域均衡、质量优质高位、群众满意认可”的良好生态。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一是深化校长职级制改革。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被国务院办公厅确定为国家级改革试点市，全国率先取消校长行政级别，实行校长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四级九档管理，充分激发校长治校办学动力，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教育家办学的机制更加完善，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经验推向全国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二是深化教师职称制度改革。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作为全国教师职称制度改革试验区，创新落实“一校一方案”、全体教师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85%满意度通过后实施等机制，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推行“三定三聘三评”改革，教师动力活力得到充分激发，受到李克强总理提名肯定，教育部时任部长陈宝生专程到潍坊调研教师队伍。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三是深化中考改革和普通高中新课程新教材实施国家级改革。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作为全国中考改革试点市，对接新高考，完善中考改革制度，实行多次考试、等级呈现、综合评价、多元录取，荣获国家级基础教育教学成果一等奖，在教育部中考改革新闻发布会上介绍经验，向全国推广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四是深化家校社共育改革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自2002年开始全国率先启动“亲子共成长”工程，探索出台《家庭教育指导大纲》，为全国提供“潍坊标准”。全国率先构建教育行政部门主导推动家庭教育“潍坊范式”，成为全国三大模式之一。创新探索教育惠民服务区机制，全国首设社区家庭教育服务岗。入选中央文明办“全国精神文明建设工作品牌”，成为城市新名片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五是深化评价督导改革。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国首创教育督学责任区，成为全国教育督导发源地，经验做法成为国家督导制度制定的有效参考。在全国率先出台市级教育评价改革“模型”和“实施方案”，教育部给予肯定。全国首创党政履职清单、党委教育工作领导小组月通报、年述职制度。在全国地级市党委教育工作领导小组负责人培训班上，潍坊代表山东省作典型发言，中央教育工作领导小组简报刊发潍坊经验，呈报中央领导参阅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</w:p>
    <w:p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</w:p>
    <w:p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</w:p>
    <w:p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</w:p>
    <w:p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</w:p>
    <w:p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</w:p>
    <w:p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</w:p>
    <w:p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</w:p>
    <w:p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改革试点成果（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科教融合蓄势谋远，强基筑峰矢志一流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960" w:firstLineChars="3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山东第一医科大学（山东省医学科学院）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山东第一医科大学（山东省医学科学院）是由原泰山医学院、山东省医学科学院、山东省立医院和山东省千佛山医院整合组建而成，是山东省重点建设高校和全省最大医学科学研究机构。整合组建山东第一医科大学（山东省医学科学院）是省委、省政府深入实施科教融合改革，优化我省高等教育发展布局，提升山东医学科技创新水平，推进新旧动能转换和医养健康产业发展的重大决策部署，明确提出大学发展目标为“打造国内领先、国际上有重要影响的研究教学型一流大学”。自2019年2月正式成立以来，校（院）全面推动科教融合改革，坚定不移走出了一条特色发展之路，为推动山东省高等医学教育内涵式发展、新旧动能转换和增强经济社会发展创新力做出了突出贡献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改革举措聚力谋远，一流大学建设奋楫启程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校（院）不断深化科教融合改革，实施“大学+研究机构+附属医院”发展模式，扎实推动实质性融合到位，实现了统一学校主体、统一机构和领导、统一制度、统一发展规划、统一学科建设的“五个统一”，组织机构及管理制度融合、学科专业融合、文化内涵融合的“三</w:t>
      </w:r>
      <w:r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  <w:t>个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融合”向纵深推进，“1+1＞2”的聚合效应正在显现，为教学、科研、医疗、防治、产业等各项工作提供了强大动力。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（一）创造性实现中层管理人员和机构融合，体制机制创新走在山东高校前列，最大限度调动了干事创业积极性。</w:t>
      </w:r>
      <w:r>
        <w:rPr>
          <w:rFonts w:hint="eastAsia" w:ascii="仿宋_GB2312" w:hAnsi="仿宋" w:eastAsia="仿宋_GB2312" w:cs="Times New Roman"/>
          <w:b w:val="0"/>
          <w:bCs w:val="0"/>
          <w:color w:val="000000"/>
          <w:sz w:val="32"/>
          <w:szCs w:val="32"/>
          <w:lang w:eastAsia="zh-CN"/>
        </w:rPr>
        <w:t>作为山东省干部人事制度改革试点单位，弱化行政级别，实行全员竞聘，鼓励青年人脱颖而出，</w:t>
      </w:r>
      <w:r>
        <w:rPr>
          <w:rFonts w:hint="eastAsia" w:ascii="仿宋_GB2312" w:hAnsi="仿宋" w:eastAsia="仿宋_GB2312" w:cs="Times New Roman"/>
          <w:b w:val="0"/>
          <w:bCs w:val="0"/>
          <w:color w:val="000000"/>
          <w:sz w:val="32"/>
          <w:szCs w:val="32"/>
        </w:rPr>
        <w:t>调整后中层正职平均年龄下降了约3.62岁，中层副职平均年龄降低了6.68岁，具有硕士以上学历学位的比例达到8</w:t>
      </w:r>
      <w:r>
        <w:rPr>
          <w:rFonts w:hint="eastAsia" w:ascii="仿宋_GB2312" w:hAnsi="仿宋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Times New Roman"/>
          <w:b w:val="0"/>
          <w:bCs w:val="0"/>
          <w:color w:val="000000"/>
          <w:sz w:val="32"/>
          <w:szCs w:val="32"/>
        </w:rPr>
        <w:t>%</w:t>
      </w:r>
      <w:r>
        <w:rPr>
          <w:rFonts w:hint="eastAsia" w:ascii="仿宋_GB2312" w:hAnsi="仿宋" w:eastAsia="仿宋_GB2312" w:cs="Times New Roman"/>
          <w:b w:val="0"/>
          <w:bCs w:val="0"/>
          <w:color w:val="000000"/>
          <w:sz w:val="32"/>
          <w:szCs w:val="32"/>
          <w:lang w:eastAsia="zh-CN"/>
        </w:rPr>
        <w:t>以上</w:t>
      </w:r>
      <w:r>
        <w:rPr>
          <w:rFonts w:hint="eastAsia" w:ascii="仿宋_GB2312" w:hAnsi="仿宋" w:eastAsia="仿宋_GB2312" w:cs="Times New Roman"/>
          <w:b w:val="0"/>
          <w:bCs w:val="0"/>
          <w:color w:val="000000"/>
          <w:sz w:val="32"/>
          <w:szCs w:val="32"/>
        </w:rPr>
        <w:t>，</w:t>
      </w:r>
      <w:r>
        <w:rPr>
          <w:rFonts w:hint="eastAsia" w:ascii="仿宋_GB2312" w:hAnsi="仿宋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建立了一支充满活力、素质过硬的中层管理干部队伍；</w:t>
      </w:r>
      <w:r>
        <w:rPr>
          <w:rFonts w:hint="eastAsia" w:ascii="仿宋_GB2312" w:hAnsi="仿宋" w:eastAsia="仿宋_GB2312" w:cs="Times New Roman"/>
          <w:b w:val="0"/>
          <w:bCs w:val="0"/>
          <w:color w:val="000000"/>
          <w:sz w:val="32"/>
          <w:szCs w:val="32"/>
        </w:rPr>
        <w:t>创新管理体制，深化教学机构与科研院所融合，设立预防医学科学学院（放射医学研究所）</w:t>
      </w:r>
      <w:r>
        <w:rPr>
          <w:rFonts w:hint="eastAsia" w:ascii="仿宋_GB2312" w:hAnsi="仿宋" w:eastAsia="仿宋_GB2312" w:cs="Times New Roman"/>
          <w:b w:val="0"/>
          <w:bCs w:val="0"/>
          <w:color w:val="000000"/>
          <w:sz w:val="32"/>
          <w:szCs w:val="32"/>
          <w:lang w:eastAsia="zh-CN"/>
        </w:rPr>
        <w:t>、生物医学科学学院（省医药生物技术研究中心）、</w:t>
      </w:r>
      <w:r>
        <w:rPr>
          <w:rFonts w:hint="eastAsia" w:ascii="仿宋_GB2312" w:hAnsi="仿宋" w:eastAsia="仿宋_GB2312" w:cs="Times New Roman"/>
          <w:b w:val="0"/>
          <w:bCs w:val="0"/>
          <w:color w:val="000000"/>
          <w:sz w:val="32"/>
          <w:szCs w:val="32"/>
        </w:rPr>
        <w:fldChar w:fldCharType="begin"/>
      </w:r>
      <w:r>
        <w:rPr>
          <w:rFonts w:hint="eastAsia" w:ascii="仿宋_GB2312" w:hAnsi="仿宋" w:eastAsia="仿宋_GB2312" w:cs="Times New Roman"/>
          <w:b w:val="0"/>
          <w:bCs w:val="0"/>
          <w:color w:val="000000"/>
          <w:sz w:val="32"/>
          <w:szCs w:val="32"/>
        </w:rPr>
        <w:instrText xml:space="preserve"> HYPERLINK "http://sydw.sdfmu.edu.cn/" \o "" \t "http://www.sdfmu.edu.cn/jgsz1/_blank" </w:instrText>
      </w:r>
      <w:r>
        <w:rPr>
          <w:rFonts w:hint="eastAsia" w:ascii="仿宋_GB2312" w:hAnsi="仿宋" w:eastAsia="仿宋_GB2312" w:cs="Times New Roman"/>
          <w:b w:val="0"/>
          <w:bCs w:val="0"/>
          <w:color w:val="000000"/>
          <w:sz w:val="32"/>
          <w:szCs w:val="32"/>
        </w:rPr>
        <w:fldChar w:fldCharType="separate"/>
      </w:r>
      <w:r>
        <w:rPr>
          <w:rFonts w:hint="eastAsia" w:ascii="仿宋_GB2312" w:hAnsi="仿宋" w:eastAsia="仿宋_GB2312" w:cs="Times New Roman"/>
          <w:b w:val="0"/>
          <w:bCs w:val="0"/>
          <w:color w:val="000000"/>
          <w:sz w:val="32"/>
          <w:szCs w:val="32"/>
        </w:rPr>
        <w:t>实验动物学院（省实验动物中心）</w:t>
      </w:r>
      <w:r>
        <w:rPr>
          <w:rFonts w:hint="eastAsia" w:ascii="仿宋_GB2312" w:hAnsi="仿宋" w:eastAsia="仿宋_GB2312" w:cs="Times New Roman"/>
          <w:b w:val="0"/>
          <w:bCs w:val="0"/>
          <w:color w:val="000000"/>
          <w:sz w:val="32"/>
          <w:szCs w:val="32"/>
        </w:rPr>
        <w:fldChar w:fldCharType="end"/>
      </w:r>
      <w:r>
        <w:rPr>
          <w:rFonts w:hint="eastAsia" w:ascii="仿宋_GB2312" w:hAnsi="仿宋" w:eastAsia="仿宋_GB2312" w:cs="Times New Roman"/>
          <w:b w:val="0"/>
          <w:bCs w:val="0"/>
          <w:color w:val="000000"/>
          <w:sz w:val="32"/>
          <w:szCs w:val="32"/>
          <w:lang w:eastAsia="zh-CN"/>
        </w:rPr>
        <w:t>等</w:t>
      </w:r>
      <w:r>
        <w:rPr>
          <w:rFonts w:hint="eastAsia" w:ascii="仿宋_GB2312" w:hAnsi="仿宋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 w:cs="Times New Roman"/>
          <w:b w:val="0"/>
          <w:bCs w:val="0"/>
          <w:color w:val="000000"/>
          <w:sz w:val="32"/>
          <w:szCs w:val="32"/>
        </w:rPr>
        <w:t>个科教融合</w:t>
      </w:r>
      <w:r>
        <w:rPr>
          <w:rFonts w:hint="eastAsia" w:ascii="仿宋_GB2312" w:hAnsi="仿宋" w:eastAsia="仿宋_GB2312" w:cs="Times New Roman"/>
          <w:b w:val="0"/>
          <w:bCs w:val="0"/>
          <w:color w:val="000000"/>
          <w:sz w:val="32"/>
          <w:szCs w:val="32"/>
          <w:lang w:eastAsia="zh-CN"/>
        </w:rPr>
        <w:t>新</w:t>
      </w:r>
      <w:r>
        <w:rPr>
          <w:rFonts w:hint="eastAsia" w:ascii="仿宋_GB2312" w:hAnsi="仿宋" w:eastAsia="仿宋_GB2312" w:cs="Times New Roman"/>
          <w:b w:val="0"/>
          <w:bCs w:val="0"/>
          <w:color w:val="000000"/>
          <w:sz w:val="32"/>
          <w:szCs w:val="32"/>
        </w:rPr>
        <w:t>学院</w:t>
      </w:r>
      <w:r>
        <w:rPr>
          <w:rFonts w:hint="eastAsia" w:ascii="仿宋_GB2312" w:hAnsi="仿宋" w:eastAsia="仿宋_GB2312" w:cs="Times New Roman"/>
          <w:b w:val="0"/>
          <w:bCs w:val="0"/>
          <w:color w:val="000000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 w:cs="Times New Roman"/>
          <w:b w:val="0"/>
          <w:bCs w:val="0"/>
          <w:color w:val="000000"/>
          <w:sz w:val="32"/>
          <w:szCs w:val="32"/>
        </w:rPr>
        <w:t>积极探索现代管理模式，在部分学院试行党委</w:t>
      </w:r>
      <w:r>
        <w:rPr>
          <w:rFonts w:hint="eastAsia" w:ascii="仿宋_GB2312" w:hAnsi="仿宋" w:eastAsia="仿宋_GB2312" w:cs="Times New Roman"/>
          <w:b w:val="0"/>
          <w:bCs w:val="0"/>
          <w:color w:val="000000"/>
          <w:sz w:val="32"/>
          <w:szCs w:val="32"/>
          <w:lang w:eastAsia="zh-CN"/>
        </w:rPr>
        <w:t>领导</w:t>
      </w:r>
      <w:r>
        <w:rPr>
          <w:rFonts w:hint="eastAsia" w:ascii="仿宋_GB2312" w:hAnsi="仿宋" w:eastAsia="仿宋_GB2312" w:cs="Times New Roman"/>
          <w:b w:val="0"/>
          <w:bCs w:val="0"/>
          <w:color w:val="000000"/>
          <w:sz w:val="32"/>
          <w:szCs w:val="32"/>
        </w:rPr>
        <w:t>下的理事会制度，聘请海外高层次人才担任院长，不设行政级别，试行党委领导下的理事会制度，为</w:t>
      </w:r>
      <w:r>
        <w:rPr>
          <w:rFonts w:hint="eastAsia" w:ascii="仿宋_GB2312" w:hAnsi="仿宋" w:eastAsia="仿宋_GB2312" w:cs="Times New Roman"/>
          <w:b w:val="0"/>
          <w:bCs w:val="0"/>
          <w:color w:val="000000"/>
          <w:sz w:val="32"/>
          <w:szCs w:val="32"/>
          <w:lang w:eastAsia="zh-CN"/>
        </w:rPr>
        <w:t>其</w:t>
      </w:r>
      <w:r>
        <w:rPr>
          <w:rFonts w:hint="eastAsia" w:ascii="仿宋_GB2312" w:hAnsi="仿宋" w:eastAsia="仿宋_GB2312" w:cs="Times New Roman"/>
          <w:b w:val="0"/>
          <w:bCs w:val="0"/>
          <w:color w:val="000000"/>
          <w:sz w:val="32"/>
          <w:szCs w:val="32"/>
        </w:rPr>
        <w:t>充分赋权</w:t>
      </w:r>
      <w:r>
        <w:rPr>
          <w:rFonts w:hint="eastAsia" w:ascii="仿宋_GB2312" w:hAnsi="仿宋" w:eastAsia="仿宋_GB2312" w:cs="Times New Roman"/>
          <w:b w:val="0"/>
          <w:bCs w:val="0"/>
          <w:color w:val="000000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 w:cs="Times New Roman"/>
          <w:b w:val="0"/>
          <w:bCs w:val="0"/>
          <w:color w:val="000000"/>
          <w:sz w:val="32"/>
          <w:szCs w:val="32"/>
        </w:rPr>
        <w:t>部分科研人员实行PI（课题组长）负责制，赋予PI团队人员管理、经费使用、物资配置三方面自主权</w:t>
      </w:r>
      <w:r>
        <w:rPr>
          <w:rFonts w:hint="eastAsia" w:ascii="仿宋_GB2312" w:hAnsi="仿宋" w:eastAsia="仿宋_GB2312" w:cs="Times New Roman"/>
          <w:b w:val="0"/>
          <w:bCs w:val="0"/>
          <w:color w:val="000000"/>
          <w:sz w:val="32"/>
          <w:szCs w:val="32"/>
          <w:lang w:eastAsia="zh-CN"/>
        </w:rPr>
        <w:t>。通过上述措施，</w:t>
      </w:r>
      <w:r>
        <w:rPr>
          <w:rFonts w:hint="eastAsia" w:ascii="仿宋_GB2312" w:hAnsi="仿宋" w:eastAsia="仿宋_GB2312" w:cs="Times New Roman"/>
          <w:b w:val="0"/>
          <w:bCs w:val="0"/>
          <w:color w:val="000000"/>
          <w:sz w:val="32"/>
          <w:szCs w:val="32"/>
        </w:rPr>
        <w:t>最大限度</w:t>
      </w:r>
      <w:r>
        <w:rPr>
          <w:rFonts w:hint="eastAsia" w:ascii="仿宋_GB2312" w:hAnsi="仿宋" w:eastAsia="仿宋_GB2312" w:cs="Times New Roman"/>
          <w:b w:val="0"/>
          <w:bCs w:val="0"/>
          <w:color w:val="000000"/>
          <w:sz w:val="32"/>
          <w:szCs w:val="32"/>
          <w:lang w:eastAsia="zh-CN"/>
        </w:rPr>
        <w:t>调动了管理干部队伍的积极性和</w:t>
      </w:r>
      <w:r>
        <w:rPr>
          <w:rFonts w:hint="eastAsia" w:ascii="仿宋_GB2312" w:hAnsi="仿宋" w:eastAsia="仿宋_GB2312" w:cs="Times New Roman"/>
          <w:b w:val="0"/>
          <w:bCs w:val="0"/>
          <w:color w:val="000000"/>
          <w:sz w:val="32"/>
          <w:szCs w:val="32"/>
        </w:rPr>
        <w:t>科研</w:t>
      </w:r>
      <w:r>
        <w:rPr>
          <w:rFonts w:hint="eastAsia" w:ascii="仿宋_GB2312" w:hAnsi="仿宋" w:eastAsia="仿宋_GB2312" w:cs="Times New Roman"/>
          <w:b w:val="0"/>
          <w:bCs w:val="0"/>
          <w:color w:val="000000"/>
          <w:sz w:val="32"/>
          <w:szCs w:val="32"/>
          <w:lang w:eastAsia="zh-CN"/>
        </w:rPr>
        <w:t>人员的创新</w:t>
      </w:r>
      <w:r>
        <w:rPr>
          <w:rFonts w:hint="eastAsia" w:ascii="仿宋_GB2312" w:hAnsi="仿宋" w:eastAsia="仿宋_GB2312" w:cs="Times New Roman"/>
          <w:b w:val="0"/>
          <w:bCs w:val="0"/>
          <w:color w:val="000000"/>
          <w:sz w:val="32"/>
          <w:szCs w:val="32"/>
        </w:rPr>
        <w:t>活力</w:t>
      </w:r>
      <w:r>
        <w:rPr>
          <w:rFonts w:hint="eastAsia" w:ascii="仿宋_GB2312" w:hAnsi="仿宋" w:eastAsia="仿宋_GB2312" w:cs="Times New Roman"/>
          <w:b w:val="0"/>
          <w:bCs w:val="0"/>
          <w:color w:val="000000"/>
          <w:sz w:val="32"/>
          <w:szCs w:val="32"/>
          <w:lang w:eastAsia="zh-CN"/>
        </w:rPr>
        <w:t>，精神面貌焕然一新，营造了干事创业、蓬勃向上、奋发有为的浓郁氛围。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b w:val="0"/>
          <w:bCs w:val="0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（二）深化办学模式创新，全力培养引领未来医学发展的卓越人才。</w:t>
      </w:r>
      <w:r>
        <w:rPr>
          <w:rFonts w:hint="eastAsia" w:ascii="仿宋_GB2312" w:hAnsi="仿宋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制定实施“教学提升计划”，开展“专业强化、金课建设、名师培养、质量保障”等十大内涵建设提升工程。</w:t>
      </w:r>
      <w:r>
        <w:rPr>
          <w:rFonts w:hint="eastAsia" w:ascii="仿宋_GB2312" w:hAnsi="仿宋" w:eastAsia="仿宋_GB2312" w:cs="Times New Roman"/>
          <w:b w:val="0"/>
          <w:bCs w:val="0"/>
          <w:color w:val="000000"/>
          <w:sz w:val="32"/>
          <w:szCs w:val="32"/>
        </w:rPr>
        <w:t>创办临床医学国际班，由院士担任名誉班主任，国外教授全英文授课，设立专项奖学金和科研基金，选派到国外知名医学院校学习，并在国内著名医院见习、实习。设立生物医学泰山班，实行小班制精英教育，与澳大利亚格里菲斯大学联合培养，为社会输送创新型生物医学专业人才，着力打造未来科学家的摇篮</w:t>
      </w:r>
      <w:r>
        <w:rPr>
          <w:rFonts w:hint="eastAsia" w:ascii="仿宋_GB2312" w:hAnsi="仿宋" w:eastAsia="仿宋_GB2312" w:cs="Times New Roman"/>
          <w:b w:val="0"/>
          <w:bCs w:val="0"/>
          <w:color w:val="000000"/>
          <w:sz w:val="32"/>
          <w:szCs w:val="32"/>
          <w:lang w:eastAsia="zh-CN"/>
        </w:rPr>
        <w:t>。推进校政合作，</w:t>
      </w:r>
      <w:r>
        <w:rPr>
          <w:rFonts w:hint="eastAsia" w:ascii="仿宋_GB2312" w:hAnsi="仿宋" w:eastAsia="仿宋_GB2312" w:cs="Times New Roman"/>
          <w:b w:val="0"/>
          <w:bCs w:val="0"/>
          <w:color w:val="000000"/>
          <w:sz w:val="32"/>
          <w:szCs w:val="32"/>
        </w:rPr>
        <w:t>与省医保局共建全国</w:t>
      </w:r>
      <w:r>
        <w:rPr>
          <w:rFonts w:hint="eastAsia" w:ascii="仿宋_GB2312" w:hAnsi="仿宋" w:eastAsia="仿宋_GB2312" w:cs="Times New Roman"/>
          <w:b w:val="0"/>
          <w:bCs w:val="0"/>
          <w:color w:val="000000"/>
          <w:sz w:val="32"/>
          <w:szCs w:val="32"/>
          <w:lang w:eastAsia="zh-CN"/>
        </w:rPr>
        <w:t>首</w:t>
      </w:r>
      <w:r>
        <w:rPr>
          <w:rFonts w:hint="eastAsia" w:ascii="仿宋_GB2312" w:hAnsi="仿宋" w:eastAsia="仿宋_GB2312" w:cs="Times New Roman"/>
          <w:b w:val="0"/>
          <w:bCs w:val="0"/>
          <w:color w:val="000000"/>
          <w:sz w:val="32"/>
          <w:szCs w:val="32"/>
        </w:rPr>
        <w:t>个医疗保障学院和医疗保障研究院，与省疾控中心共建公共卫生与健康管理学院，</w:t>
      </w:r>
      <w:r>
        <w:rPr>
          <w:rFonts w:hint="eastAsia" w:ascii="仿宋_GB2312" w:hAnsi="仿宋" w:eastAsia="仿宋_GB2312" w:cs="Times New Roman"/>
          <w:b w:val="0"/>
          <w:bCs w:val="0"/>
          <w:color w:val="000000"/>
          <w:sz w:val="32"/>
          <w:szCs w:val="32"/>
          <w:lang w:eastAsia="zh-CN"/>
        </w:rPr>
        <w:t>成立</w:t>
      </w:r>
      <w:r>
        <w:rPr>
          <w:rFonts w:hint="eastAsia" w:ascii="仿宋_GB2312" w:hAnsi="仿宋" w:eastAsia="仿宋_GB2312" w:cs="Times New Roman"/>
          <w:b w:val="0"/>
          <w:bCs w:val="0"/>
          <w:color w:val="000000"/>
          <w:sz w:val="32"/>
          <w:szCs w:val="32"/>
        </w:rPr>
        <w:t>医学人工智能与大数据</w:t>
      </w:r>
      <w:r>
        <w:rPr>
          <w:rFonts w:hint="eastAsia" w:ascii="仿宋_GB2312" w:hAnsi="仿宋" w:eastAsia="仿宋_GB2312" w:cs="Times New Roman"/>
          <w:b w:val="0"/>
          <w:bCs w:val="0"/>
          <w:color w:val="000000"/>
          <w:sz w:val="32"/>
          <w:szCs w:val="32"/>
          <w:lang w:eastAsia="zh-CN"/>
        </w:rPr>
        <w:t>学院，培养适应社会发展和医学进步急需的专业型、实战型、引领型人才</w:t>
      </w:r>
      <w:r>
        <w:rPr>
          <w:rFonts w:hint="eastAsia" w:ascii="仿宋_GB2312" w:hAnsi="仿宋" w:eastAsia="仿宋_GB2312" w:cs="Times New Roman"/>
          <w:b w:val="0"/>
          <w:bCs w:val="0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（三）实施学术提升计划，打造与国际接轨的科创中心，为杰出人才充分赋权。</w:t>
      </w:r>
      <w:r>
        <w:rPr>
          <w:rFonts w:hint="eastAsia" w:ascii="仿宋_GB2312" w:hAnsi="仿宋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制定实施“学术提升计划”，年均投入超过2亿元，支持院士、领军等70余个团队平台建设和科技创新。全力</w:t>
      </w:r>
      <w:r>
        <w:rPr>
          <w:rFonts w:hint="eastAsia" w:ascii="仿宋_GB2312" w:hAnsi="仿宋" w:eastAsia="仿宋_GB2312" w:cs="Times New Roman"/>
          <w:b w:val="0"/>
          <w:bCs w:val="0"/>
          <w:color w:val="000000"/>
          <w:sz w:val="32"/>
          <w:szCs w:val="32"/>
        </w:rPr>
        <w:t>着力打造国内一流</w:t>
      </w:r>
      <w:r>
        <w:rPr>
          <w:rFonts w:hint="eastAsia" w:ascii="仿宋_GB2312" w:hAnsi="仿宋" w:eastAsia="仿宋_GB2312" w:cs="Times New Roman"/>
          <w:b w:val="0"/>
          <w:bCs w:val="0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Times New Roman"/>
          <w:b w:val="0"/>
          <w:bCs w:val="0"/>
          <w:color w:val="000000"/>
          <w:sz w:val="32"/>
          <w:szCs w:val="32"/>
        </w:rPr>
        <w:t>全省最大</w:t>
      </w:r>
      <w:r>
        <w:rPr>
          <w:rFonts w:hint="eastAsia" w:ascii="仿宋_GB2312" w:hAnsi="仿宋" w:eastAsia="仿宋_GB2312" w:cs="Times New Roman"/>
          <w:b w:val="0"/>
          <w:bCs w:val="0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Times New Roman"/>
          <w:b w:val="0"/>
          <w:bCs w:val="0"/>
          <w:color w:val="000000"/>
          <w:sz w:val="32"/>
          <w:szCs w:val="32"/>
        </w:rPr>
        <w:t>具有国际影响力的科技创新平台，首期2万㎡已投入使用，二期7万㎡年底即可投入使用</w:t>
      </w:r>
      <w:r>
        <w:rPr>
          <w:rFonts w:hint="eastAsia" w:ascii="仿宋_GB2312" w:hAnsi="仿宋" w:eastAsia="仿宋_GB2312" w:cs="Times New Roman"/>
          <w:b w:val="0"/>
          <w:bCs w:val="0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Times New Roman"/>
          <w:b w:val="0"/>
          <w:bCs w:val="0"/>
          <w:color w:val="000000"/>
          <w:sz w:val="32"/>
          <w:szCs w:val="32"/>
        </w:rPr>
        <w:t>科创中心与国际管理模式接轨，全面推行PI（课题组长）负责制、年薪制，引入“非升即走”的考核机制，着力打造积极向上的学术研究氛围，目前已入驻</w:t>
      </w:r>
      <w:r>
        <w:rPr>
          <w:rFonts w:hint="eastAsia" w:ascii="仿宋_GB2312" w:hAnsi="仿宋" w:eastAsia="仿宋_GB2312" w:cs="Times New Roman"/>
          <w:b w:val="0"/>
          <w:bCs w:val="0"/>
          <w:color w:val="000000"/>
          <w:sz w:val="32"/>
          <w:szCs w:val="32"/>
          <w:lang w:eastAsia="zh-CN"/>
        </w:rPr>
        <w:t>来自英国剑桥大学、美国费城儿童医院、中国科学院大学、西湖大学等世界著名学府和医疗机构的</w:t>
      </w:r>
      <w:r>
        <w:rPr>
          <w:rFonts w:hint="eastAsia" w:ascii="仿宋_GB2312" w:hAnsi="仿宋" w:eastAsia="仿宋_GB2312" w:cs="Times New Roman"/>
          <w:b w:val="0"/>
          <w:bCs w:val="0"/>
          <w:color w:val="000000"/>
          <w:sz w:val="32"/>
          <w:szCs w:val="32"/>
        </w:rPr>
        <w:t>PI团</w:t>
      </w:r>
      <w:r>
        <w:rPr>
          <w:rFonts w:hint="eastAsia" w:ascii="仿宋_GB2312" w:hAnsi="仿宋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队20余个，成为引才育才新高地和学术才俊成就梦想的摇篮。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改革成果全面显现，教科研新高地筑基起势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val="en-US" w:eastAsia="zh-CN"/>
        </w:rPr>
        <w:t>（一）双一流建设成效显著，核心竞争力实现大幅跃升。</w:t>
      </w:r>
      <w:r>
        <w:rPr>
          <w:rFonts w:hint="eastAsia" w:ascii="仿宋_GB2312" w:hAnsi="仿宋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校（院）入选山东省“冲一流”建设高校，临床医学入选“高峰学科”建设学科，跻身省属高校的第一梯队。临床医学、药理学与毒理学、生物与生物化学、分子生物学与遗传学、化学、神经科学与行为6个学科进入ESI全球排名前1%，综合排名居省属高校第2位，在全国独立设置的医学院校中排名第13位，其中临床医学居全国独立设置的医科大学第9位，年初被评为“全国进步最快”的大学之一；科技量值排名居全国独立设置的医科大学第10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val="en-US" w:eastAsia="zh-CN"/>
        </w:rPr>
        <w:t>（二）顺利成为博士授予单位，建立起全过程人才培养体系。</w:t>
      </w:r>
      <w:r>
        <w:rPr>
          <w:rFonts w:hint="eastAsia" w:ascii="仿宋_GB2312" w:hAnsi="仿宋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2020年国务院学位委员会正式批复，决定确认山东第一医科大学为博士学位授予单位。校（院）成立一年就进入博士学位授予单位行列，这在山东高等教育史上尚属首次，建立起了本硕博和继续教育全过程人才培养体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val="en-US" w:eastAsia="zh-CN"/>
        </w:rPr>
        <w:t>（三）获国家自然科学二等奖，科研工作取得强势突破。</w:t>
      </w:r>
      <w:r>
        <w:rPr>
          <w:rFonts w:hint="eastAsia" w:ascii="仿宋_GB2312" w:hAnsi="仿宋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张福仁教授领衔的科研成果《麻风危害发生的免疫遗传学机制》获得我省唯一的2020年国家自然科学二等奖，校（院）成为我省第二个以第一完成人获得该奖项的省属高校，为我省“双一流”建设注入强劲动力。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val="en-US" w:eastAsia="zh-CN"/>
        </w:rPr>
        <w:t>（四）院士引领人才建设，高层次师资科研队伍规模日益壮大。</w:t>
      </w:r>
      <w:r>
        <w:rPr>
          <w:rFonts w:hint="eastAsia" w:ascii="仿宋_GB2312" w:hAnsi="仿宋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2020年有4人入选中国工程院、中国科学院院士有效候选人；培养出省属高校第二位长江学者特聘专家。两年多来引进高层次人才500余人，成为全省年引进人才最多的高校。现有国家级和省部级人才310余人，建立起一支以7名中国工程院院士（其中双聘院士3名）领衔的高层次人才师资和科研队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val="en-US" w:eastAsia="zh-CN"/>
        </w:rPr>
        <w:t>（五）教学水平加速提升，国家级教学成果不断涌现。</w:t>
      </w:r>
      <w:r>
        <w:rPr>
          <w:rFonts w:hint="eastAsia" w:ascii="仿宋_GB2312" w:hAnsi="仿宋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在有着中国医学生“奥林匹克”之称的第十届中国大学生医学技术技能大赛中，临床医学专业获金奖（全国第三）、护理学专业获银奖；在第七届中国国际“互联网+”大学生创新创业大赛首次获金奖，实现历史性突破；在第四届全国高校运动康复专业学生技能大赛中获团体一等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val="en-US" w:eastAsia="zh-CN"/>
        </w:rPr>
        <w:t>（六）践行“人民至上、生命至上”，为打赢疫情防控阻击战做出了重要贡献。</w:t>
      </w:r>
      <w:r>
        <w:rPr>
          <w:rFonts w:hint="eastAsia" w:ascii="仿宋_GB2312" w:hAnsi="仿宋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选派488名医护人员驰援湖北、参加省内重点地区疫情防控，圆满完成各项任务。校（院）史卫峰教授团队为国家提供疫情研判报告60多篇，为党中央、国务院研判新型冠状病毒传播与变异提供重要理论依据。在美国权威杂志发表了新型冠状病毒起源的研究成果，对粉碎部分西方国家对我国的无端指责提供了有力佐证。</w:t>
      </w:r>
    </w:p>
    <w:p>
      <w:pPr>
        <w:pStyle w:val="2"/>
        <w:rPr>
          <w:rFonts w:hint="eastAsia" w:ascii="仿宋_GB2312" w:hAnsi="仿宋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pStyle w:val="2"/>
        <w:rPr>
          <w:rFonts w:hint="default" w:ascii="仿宋_GB2312" w:hAnsi="仿宋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41" w:right="1531" w:bottom="198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37296D"/>
    <w:multiLevelType w:val="singleLevel"/>
    <w:tmpl w:val="8A37296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EE76AE"/>
    <w:rsid w:val="04E26D12"/>
    <w:rsid w:val="05AF7D04"/>
    <w:rsid w:val="0A7A237F"/>
    <w:rsid w:val="0B0023FB"/>
    <w:rsid w:val="0EE5714C"/>
    <w:rsid w:val="0EEE76AE"/>
    <w:rsid w:val="1999043E"/>
    <w:rsid w:val="2A117FF5"/>
    <w:rsid w:val="31BC58C2"/>
    <w:rsid w:val="3B6755E4"/>
    <w:rsid w:val="465E3C08"/>
    <w:rsid w:val="6C4842CA"/>
    <w:rsid w:val="6F5F3DFC"/>
    <w:rsid w:val="71056384"/>
    <w:rsid w:val="79AA5762"/>
    <w:rsid w:val="7A136868"/>
    <w:rsid w:val="7DE336F7"/>
    <w:rsid w:val="7F6D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正文文本缩进 21"/>
    <w:basedOn w:val="1"/>
    <w:next w:val="1"/>
    <w:qFormat/>
    <w:uiPriority w:val="0"/>
    <w:pPr>
      <w:spacing w:line="480" w:lineRule="auto"/>
      <w:ind w:left="420" w:leftChars="200"/>
    </w:pPr>
    <w:rPr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2021-11-09T08:13:00Z</dcterms:created>
  <dc:creator>dell</dc:creator>
  <cp:lastModifiedBy>dell</cp:lastModifiedBy>
  <cp:lastPrinted>2021-11-12T05:57:00Z</cp:lastPrinted>
  <dcterms:modified xsi:type="dcterms:W3CDTF">2021-11-15T06:00:22Z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