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7E5D" w:rsidRDefault="00CF3DFF" w:rsidP="00CF3DFF">
      <w:pPr>
        <w:adjustRightInd w:val="0"/>
        <w:snapToGrid w:val="0"/>
        <w:spacing w:line="560" w:lineRule="exact"/>
        <w:ind w:firstLineChars="200" w:firstLine="880"/>
        <w:jc w:val="center"/>
        <w:rPr>
          <w:rFonts w:ascii="方正小标宋简体" w:eastAsia="方正小标宋简体"/>
          <w:sz w:val="44"/>
          <w:szCs w:val="44"/>
        </w:rPr>
      </w:pPr>
      <w:r w:rsidRPr="00CF3DFF">
        <w:rPr>
          <w:rFonts w:ascii="方正小标宋简体" w:eastAsia="方正小标宋简体" w:hint="eastAsia"/>
          <w:sz w:val="44"/>
          <w:szCs w:val="44"/>
        </w:rPr>
        <w:t>张维芬</w:t>
      </w:r>
      <w:bookmarkStart w:id="0" w:name="_GoBack"/>
      <w:bookmarkEnd w:id="0"/>
      <w:r w:rsidR="006C7E5D" w:rsidRPr="006C7E5D">
        <w:rPr>
          <w:rFonts w:ascii="方正小标宋简体" w:eastAsia="方正小标宋简体" w:hint="eastAsia"/>
          <w:sz w:val="44"/>
          <w:szCs w:val="44"/>
        </w:rPr>
        <w:t>事迹材料</w:t>
      </w:r>
    </w:p>
    <w:p w:rsidR="00FF6866" w:rsidRPr="006C7E5D" w:rsidRDefault="00FF6866" w:rsidP="006C7E5D">
      <w:pPr>
        <w:adjustRightInd w:val="0"/>
        <w:snapToGrid w:val="0"/>
        <w:spacing w:line="560" w:lineRule="exact"/>
        <w:ind w:firstLineChars="200" w:firstLine="880"/>
        <w:jc w:val="center"/>
        <w:rPr>
          <w:rFonts w:ascii="方正小标宋简体" w:eastAsia="方正小标宋简体"/>
          <w:sz w:val="44"/>
          <w:szCs w:val="44"/>
        </w:rPr>
      </w:pPr>
    </w:p>
    <w:p w:rsidR="006C7E5D" w:rsidRPr="006C7E5D" w:rsidRDefault="006C7E5D" w:rsidP="006C7E5D">
      <w:pPr>
        <w:adjustRightInd w:val="0"/>
        <w:snapToGrid w:val="0"/>
        <w:spacing w:line="560" w:lineRule="exact"/>
        <w:ind w:firstLineChars="200" w:firstLine="600"/>
        <w:rPr>
          <w:rFonts w:ascii="仿宋_GB2312" w:eastAsia="仿宋_GB2312"/>
          <w:sz w:val="30"/>
          <w:szCs w:val="30"/>
        </w:rPr>
      </w:pPr>
      <w:r w:rsidRPr="006C7E5D">
        <w:rPr>
          <w:rFonts w:ascii="仿宋_GB2312" w:eastAsia="仿宋_GB2312" w:hint="eastAsia"/>
          <w:sz w:val="30"/>
          <w:szCs w:val="30"/>
        </w:rPr>
        <w:t>张维芬，博士，二级教授，博士生导师，山东省有突出贡献的中青年专家，山东省优秀科技工作者并荣立二等功、</w:t>
      </w:r>
      <w:proofErr w:type="gramStart"/>
      <w:r w:rsidRPr="006C7E5D">
        <w:rPr>
          <w:rFonts w:ascii="仿宋_GB2312" w:eastAsia="仿宋_GB2312" w:hint="eastAsia"/>
          <w:sz w:val="30"/>
          <w:szCs w:val="30"/>
        </w:rPr>
        <w:t>山东省智库高端</w:t>
      </w:r>
      <w:proofErr w:type="gramEnd"/>
      <w:r w:rsidRPr="006C7E5D">
        <w:rPr>
          <w:rFonts w:ascii="仿宋_GB2312" w:eastAsia="仿宋_GB2312" w:hint="eastAsia"/>
          <w:sz w:val="30"/>
          <w:szCs w:val="30"/>
        </w:rPr>
        <w:t>人才专家、山东省优秀研究生指导教师、山东省本科教育教学指导委员会药学类委员、山东省智能材料与再生医学工程技术研究中心主任，山东省高等学校靶</w:t>
      </w:r>
      <w:proofErr w:type="gramStart"/>
      <w:r w:rsidRPr="006C7E5D">
        <w:rPr>
          <w:rFonts w:ascii="仿宋_GB2312" w:eastAsia="仿宋_GB2312" w:hint="eastAsia"/>
          <w:sz w:val="30"/>
          <w:szCs w:val="30"/>
        </w:rPr>
        <w:t>向药物</w:t>
      </w:r>
      <w:proofErr w:type="gramEnd"/>
      <w:r w:rsidRPr="006C7E5D">
        <w:rPr>
          <w:rFonts w:ascii="仿宋_GB2312" w:eastAsia="仿宋_GB2312" w:hint="eastAsia"/>
          <w:sz w:val="30"/>
          <w:szCs w:val="30"/>
        </w:rPr>
        <w:t>递送研究与产业化协同创新中心首席专家、潍坊市首批专业技术创新人才提升工程入选专家、第六届潍坊市优秀科技工作者。以首位获得山东省科技进步二等奖2项、山东省专利二等奖1项、中国专利优秀奖1项。长期致力于教学科研一线，潜心教学，为人师表，甘为人梯，以精湛的学术造诣与良好的人格魅力</w:t>
      </w:r>
      <w:proofErr w:type="gramStart"/>
      <w:r w:rsidRPr="006C7E5D">
        <w:rPr>
          <w:rFonts w:ascii="仿宋_GB2312" w:eastAsia="仿宋_GB2312" w:hint="eastAsia"/>
          <w:sz w:val="30"/>
          <w:szCs w:val="30"/>
        </w:rPr>
        <w:t>感染着</w:t>
      </w:r>
      <w:proofErr w:type="gramEnd"/>
      <w:r w:rsidRPr="006C7E5D">
        <w:rPr>
          <w:rFonts w:ascii="仿宋_GB2312" w:eastAsia="仿宋_GB2312" w:hint="eastAsia"/>
          <w:sz w:val="30"/>
          <w:szCs w:val="30"/>
        </w:rPr>
        <w:t>学生及身边的教师，成为学生心中最喜爱、最美的好老师。</w:t>
      </w:r>
    </w:p>
    <w:p w:rsidR="006C7E5D" w:rsidRPr="006C7E5D" w:rsidRDefault="006C7E5D" w:rsidP="006C7E5D">
      <w:pPr>
        <w:adjustRightInd w:val="0"/>
        <w:snapToGrid w:val="0"/>
        <w:spacing w:line="560" w:lineRule="exact"/>
        <w:ind w:firstLineChars="200" w:firstLine="602"/>
        <w:rPr>
          <w:rFonts w:ascii="仿宋_GB2312" w:eastAsia="仿宋_GB2312"/>
          <w:b/>
          <w:sz w:val="30"/>
          <w:szCs w:val="30"/>
        </w:rPr>
      </w:pPr>
      <w:r w:rsidRPr="006C7E5D">
        <w:rPr>
          <w:rFonts w:ascii="仿宋_GB2312" w:eastAsia="仿宋_GB2312" w:hint="eastAsia"/>
          <w:b/>
          <w:sz w:val="30"/>
          <w:szCs w:val="30"/>
        </w:rPr>
        <w:t>一、坚持立德树人，育人成绩突出</w:t>
      </w:r>
    </w:p>
    <w:p w:rsidR="006C7E5D" w:rsidRPr="006C7E5D" w:rsidRDefault="006C7E5D" w:rsidP="006C7E5D">
      <w:pPr>
        <w:adjustRightInd w:val="0"/>
        <w:snapToGrid w:val="0"/>
        <w:spacing w:line="560" w:lineRule="exact"/>
        <w:ind w:firstLineChars="200" w:firstLine="600"/>
        <w:rPr>
          <w:rFonts w:ascii="仿宋_GB2312" w:eastAsia="仿宋_GB2312"/>
          <w:sz w:val="30"/>
          <w:szCs w:val="30"/>
        </w:rPr>
      </w:pPr>
      <w:r w:rsidRPr="006C7E5D">
        <w:rPr>
          <w:rFonts w:ascii="仿宋_GB2312" w:eastAsia="仿宋_GB2312" w:hint="eastAsia"/>
          <w:sz w:val="30"/>
          <w:szCs w:val="30"/>
        </w:rPr>
        <w:t>承担本科生、研究生的课程教学，是省级及校级精品课程《药剂学》的主讲人。在教学工作中，倾注深广情怀，立德树人，创新教育理念和方法，建立了将科研成果融入到理论与实验教学模式，教学效果连年评价优秀，先后5次获得学校教学优秀奖及优秀教师。主持承担山东省研究生创新计划等教学课题7项，其中2项成果分别获得中华医学会教学成果二、三等奖，发表相关教学研究论文15篇，参编“十三五”国家规划教材3部。</w:t>
      </w:r>
      <w:proofErr w:type="gramStart"/>
      <w:r w:rsidRPr="006C7E5D">
        <w:rPr>
          <w:rFonts w:ascii="仿宋_GB2312" w:eastAsia="仿宋_GB2312" w:hint="eastAsia"/>
          <w:sz w:val="30"/>
          <w:szCs w:val="30"/>
        </w:rPr>
        <w:t>每年带</w:t>
      </w:r>
      <w:proofErr w:type="gramEnd"/>
      <w:r w:rsidRPr="006C7E5D">
        <w:rPr>
          <w:rFonts w:ascii="仿宋_GB2312" w:eastAsia="仿宋_GB2312" w:hint="eastAsia"/>
          <w:sz w:val="30"/>
          <w:szCs w:val="30"/>
        </w:rPr>
        <w:t>教近10名本科生从事科研活动及完成本科毕业论文，指导本科生获省及校级大学生创新课题3项、发表论文5篇。近三年指导研究生发表SCI论文21篇、申请国家发明专利17项、3人获国</w:t>
      </w:r>
      <w:r w:rsidRPr="006C7E5D">
        <w:rPr>
          <w:rFonts w:ascii="仿宋_GB2312" w:eastAsia="仿宋_GB2312" w:hint="eastAsia"/>
          <w:sz w:val="30"/>
          <w:szCs w:val="30"/>
        </w:rPr>
        <w:lastRenderedPageBreak/>
        <w:t>家奖学金、 2人获省优秀毕业生。先后被评为山东省优秀学士毕业论文指导教师、山东省大学生生物医药竞赛一等奖指导教师、山东省研究生优秀科技创新成果奖二等奖及山东省优秀硕士毕业论文指导教师、山东省优秀研究生指导教师。</w:t>
      </w:r>
    </w:p>
    <w:p w:rsidR="006C7E5D" w:rsidRPr="006C7E5D" w:rsidRDefault="006C7E5D" w:rsidP="006C7E5D">
      <w:pPr>
        <w:adjustRightInd w:val="0"/>
        <w:snapToGrid w:val="0"/>
        <w:spacing w:line="560" w:lineRule="exact"/>
        <w:ind w:firstLineChars="200" w:firstLine="602"/>
        <w:rPr>
          <w:rFonts w:ascii="仿宋_GB2312" w:eastAsia="仿宋_GB2312"/>
          <w:b/>
          <w:sz w:val="30"/>
          <w:szCs w:val="30"/>
        </w:rPr>
      </w:pPr>
      <w:r w:rsidRPr="006C7E5D">
        <w:rPr>
          <w:rFonts w:ascii="仿宋_GB2312" w:eastAsia="仿宋_GB2312" w:hint="eastAsia"/>
          <w:b/>
          <w:sz w:val="30"/>
          <w:szCs w:val="30"/>
        </w:rPr>
        <w:t xml:space="preserve">二、发展专业学科，建设成绩斐然 </w:t>
      </w:r>
    </w:p>
    <w:p w:rsidR="006C7E5D" w:rsidRPr="006C7E5D" w:rsidRDefault="006C7E5D" w:rsidP="006C7E5D">
      <w:pPr>
        <w:adjustRightInd w:val="0"/>
        <w:snapToGrid w:val="0"/>
        <w:spacing w:line="560" w:lineRule="exact"/>
        <w:ind w:firstLineChars="200" w:firstLine="600"/>
        <w:rPr>
          <w:rFonts w:ascii="仿宋_GB2312" w:eastAsia="仿宋_GB2312"/>
          <w:sz w:val="30"/>
          <w:szCs w:val="30"/>
        </w:rPr>
      </w:pPr>
      <w:r w:rsidRPr="006C7E5D">
        <w:rPr>
          <w:rFonts w:ascii="仿宋_GB2312" w:eastAsia="仿宋_GB2312" w:hint="eastAsia"/>
          <w:sz w:val="30"/>
          <w:szCs w:val="30"/>
        </w:rPr>
        <w:t>作为校药学实验教学中心主任，致力于实验教学平台建设及注重大学生创业创新能力培养的实验教学改革，将药学14门专业课程的实验教学优化整合；开展了培养创新能力的本科生助研活动、实验技能大赛等创新工作。每年举办药学实验技能大赛、我爱化学实验室技能大赛。荣获 “山东省教育工会女职工建功立业标兵岗”、“潍坊市三八红旗集体”等荣誉称号。作为临床药学带头人及山东省药学特色专业骨干，组建了潍坊医学院靶向递药研究创新团队及智能材料与再生医学研究所，领衔申报获批山东省智能材料与再生医学研究工程中心及山东省高等学校靶</w:t>
      </w:r>
      <w:proofErr w:type="gramStart"/>
      <w:r w:rsidRPr="006C7E5D">
        <w:rPr>
          <w:rFonts w:ascii="仿宋_GB2312" w:eastAsia="仿宋_GB2312" w:hint="eastAsia"/>
          <w:sz w:val="30"/>
          <w:szCs w:val="30"/>
        </w:rPr>
        <w:t>向药物</w:t>
      </w:r>
      <w:proofErr w:type="gramEnd"/>
      <w:r w:rsidRPr="006C7E5D">
        <w:rPr>
          <w:rFonts w:ascii="仿宋_GB2312" w:eastAsia="仿宋_GB2312" w:hint="eastAsia"/>
          <w:sz w:val="30"/>
          <w:szCs w:val="30"/>
        </w:rPr>
        <w:t>递送研究与产业化协同创新中心。带领团队获得山东省科技进步二等奖2项、获</w:t>
      </w:r>
      <w:proofErr w:type="gramStart"/>
      <w:r w:rsidRPr="006C7E5D">
        <w:rPr>
          <w:rFonts w:ascii="仿宋_GB2312" w:eastAsia="仿宋_GB2312" w:hint="eastAsia"/>
          <w:sz w:val="30"/>
          <w:szCs w:val="30"/>
        </w:rPr>
        <w:t>批国家</w:t>
      </w:r>
      <w:proofErr w:type="gramEnd"/>
      <w:r w:rsidRPr="006C7E5D">
        <w:rPr>
          <w:rFonts w:ascii="仿宋_GB2312" w:eastAsia="仿宋_GB2312" w:hint="eastAsia"/>
          <w:sz w:val="30"/>
          <w:szCs w:val="30"/>
        </w:rPr>
        <w:t>自然科学基金等科研项目12 项，发表SCI论文100多篇，参加国际国内会议17次，获得国家发明专利13项。</w:t>
      </w:r>
    </w:p>
    <w:p w:rsidR="006C7E5D" w:rsidRPr="006C7E5D" w:rsidRDefault="006C7E5D" w:rsidP="006C7E5D">
      <w:pPr>
        <w:adjustRightInd w:val="0"/>
        <w:snapToGrid w:val="0"/>
        <w:spacing w:line="560" w:lineRule="exact"/>
        <w:ind w:firstLineChars="200" w:firstLine="602"/>
        <w:rPr>
          <w:rFonts w:ascii="仿宋_GB2312" w:eastAsia="仿宋_GB2312"/>
          <w:b/>
          <w:sz w:val="30"/>
          <w:szCs w:val="30"/>
        </w:rPr>
      </w:pPr>
      <w:r w:rsidRPr="006C7E5D">
        <w:rPr>
          <w:rFonts w:ascii="仿宋_GB2312" w:eastAsia="仿宋_GB2312" w:hint="eastAsia"/>
          <w:b/>
          <w:sz w:val="30"/>
          <w:szCs w:val="30"/>
        </w:rPr>
        <w:t>三、勇于自主创新，科研成果丰硕</w:t>
      </w:r>
    </w:p>
    <w:p w:rsidR="006C7E5D" w:rsidRPr="006C7E5D" w:rsidRDefault="006C7E5D" w:rsidP="006C7E5D">
      <w:pPr>
        <w:adjustRightInd w:val="0"/>
        <w:snapToGrid w:val="0"/>
        <w:spacing w:line="560" w:lineRule="exact"/>
        <w:ind w:firstLineChars="200" w:firstLine="600"/>
        <w:rPr>
          <w:rFonts w:ascii="仿宋_GB2312" w:eastAsia="仿宋_GB2312"/>
          <w:sz w:val="30"/>
          <w:szCs w:val="30"/>
        </w:rPr>
      </w:pPr>
      <w:r w:rsidRPr="006C7E5D">
        <w:rPr>
          <w:rFonts w:ascii="仿宋_GB2312" w:eastAsia="仿宋_GB2312" w:hint="eastAsia"/>
          <w:sz w:val="30"/>
          <w:szCs w:val="30"/>
        </w:rPr>
        <w:t>率先构建壳聚糖衍生物壳聚糖季铵盐肺吸入大孔微球给药系统，解决了靶向修饰及喷雾干燥过程中药物不稳定、收率低及粘壁等技术难题。成果以首位获得山东省科技进步二等奖2项及中国专利优秀奖、山东省专利二等奖、中国产学研优秀成果奖等15项科研奖励；承担国家自然科学基金等各类课题18项，其中</w:t>
      </w:r>
      <w:r w:rsidRPr="006C7E5D">
        <w:rPr>
          <w:rFonts w:ascii="仿宋_GB2312" w:eastAsia="仿宋_GB2312" w:hint="eastAsia"/>
          <w:sz w:val="30"/>
          <w:szCs w:val="30"/>
        </w:rPr>
        <w:lastRenderedPageBreak/>
        <w:t>主持国家自然科学基金面上项目、山东省科技攻关、自然基金等省部级课题6项；发表文章79篇，其中SCI 收录 52篇。申请国家发明专利20项，已获授权9项。担任中国中医药信息研究会临床研究分会理事、山东省医药生物技术学会理事、山东省卫生计生系统安全生产专家、山东省药理学会中药药理专业委员会副主任委员等，受邀担任10余本国际SCI杂志审稿专家。</w:t>
      </w:r>
    </w:p>
    <w:p w:rsidR="006C7E5D" w:rsidRPr="006C7E5D" w:rsidRDefault="006C7E5D" w:rsidP="006C7E5D">
      <w:pPr>
        <w:adjustRightInd w:val="0"/>
        <w:snapToGrid w:val="0"/>
        <w:spacing w:line="560" w:lineRule="exact"/>
        <w:ind w:firstLineChars="200" w:firstLine="602"/>
        <w:rPr>
          <w:rFonts w:ascii="仿宋_GB2312" w:eastAsia="仿宋_GB2312"/>
          <w:b/>
          <w:sz w:val="30"/>
          <w:szCs w:val="30"/>
        </w:rPr>
      </w:pPr>
      <w:r w:rsidRPr="006C7E5D">
        <w:rPr>
          <w:rFonts w:ascii="仿宋_GB2312" w:eastAsia="仿宋_GB2312" w:hint="eastAsia"/>
          <w:b/>
          <w:sz w:val="30"/>
          <w:szCs w:val="30"/>
        </w:rPr>
        <w:t>四、推动成果转化，有效服务社会</w:t>
      </w:r>
    </w:p>
    <w:p w:rsidR="006C7E5D" w:rsidRPr="006C7E5D" w:rsidRDefault="006C7E5D" w:rsidP="006C7E5D">
      <w:pPr>
        <w:adjustRightInd w:val="0"/>
        <w:snapToGrid w:val="0"/>
        <w:spacing w:line="560" w:lineRule="exact"/>
        <w:ind w:firstLineChars="200" w:firstLine="600"/>
        <w:rPr>
          <w:rFonts w:ascii="仿宋_GB2312" w:eastAsia="仿宋_GB2312"/>
          <w:sz w:val="30"/>
          <w:szCs w:val="30"/>
        </w:rPr>
      </w:pPr>
      <w:r w:rsidRPr="006C7E5D">
        <w:rPr>
          <w:rFonts w:ascii="仿宋_GB2312" w:eastAsia="仿宋_GB2312" w:hint="eastAsia"/>
          <w:sz w:val="30"/>
          <w:szCs w:val="30"/>
        </w:rPr>
        <w:t>注重产学研结合及成果转化，与杭州协</w:t>
      </w:r>
      <w:proofErr w:type="gramStart"/>
      <w:r w:rsidRPr="006C7E5D">
        <w:rPr>
          <w:rFonts w:ascii="仿宋_GB2312" w:eastAsia="仿宋_GB2312" w:hint="eastAsia"/>
          <w:sz w:val="30"/>
          <w:szCs w:val="30"/>
        </w:rPr>
        <w:t>合医疗</w:t>
      </w:r>
      <w:proofErr w:type="gramEnd"/>
      <w:r w:rsidRPr="006C7E5D">
        <w:rPr>
          <w:rFonts w:ascii="仿宋_GB2312" w:eastAsia="仿宋_GB2312" w:hint="eastAsia"/>
          <w:sz w:val="30"/>
          <w:szCs w:val="30"/>
        </w:rPr>
        <w:t>用品公司研发的羧甲基壳聚糖外科手术防粘连冲洗液已在全国进推广应用，2010-2018年实现销售总额达12935.58万元，利润总额2451万元，税收900万元，为推动行业及经济社会发展做出了贡献。担任民革潍坊市委科技教育工作委员会副主任，多次提交促进科研工作的提案，多次被授予民革潍坊市优秀党务工作者及优秀党员。</w:t>
      </w:r>
    </w:p>
    <w:p w:rsidR="00736158" w:rsidRPr="006C7E5D" w:rsidRDefault="00736158" w:rsidP="006C7E5D">
      <w:pPr>
        <w:adjustRightInd w:val="0"/>
        <w:snapToGrid w:val="0"/>
        <w:spacing w:line="560" w:lineRule="exact"/>
        <w:rPr>
          <w:rFonts w:ascii="仿宋_GB2312" w:eastAsia="仿宋_GB2312"/>
          <w:sz w:val="30"/>
          <w:szCs w:val="30"/>
        </w:rPr>
      </w:pPr>
    </w:p>
    <w:sectPr w:rsidR="00736158" w:rsidRPr="006C7E5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3BD4" w:rsidRDefault="007C3BD4" w:rsidP="006C7E5D">
      <w:r>
        <w:separator/>
      </w:r>
    </w:p>
  </w:endnote>
  <w:endnote w:type="continuationSeparator" w:id="0">
    <w:p w:rsidR="007C3BD4" w:rsidRDefault="007C3BD4" w:rsidP="006C7E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panose1 w:val="02010601030101010101"/>
    <w:charset w:val="86"/>
    <w:family w:val="auto"/>
    <w:pitch w:val="variable"/>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3BD4" w:rsidRDefault="007C3BD4" w:rsidP="006C7E5D">
      <w:r>
        <w:separator/>
      </w:r>
    </w:p>
  </w:footnote>
  <w:footnote w:type="continuationSeparator" w:id="0">
    <w:p w:rsidR="007C3BD4" w:rsidRDefault="007C3BD4" w:rsidP="006C7E5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1C9D"/>
    <w:rsid w:val="005258AE"/>
    <w:rsid w:val="006C7E5D"/>
    <w:rsid w:val="00736158"/>
    <w:rsid w:val="007C3BD4"/>
    <w:rsid w:val="008F12C7"/>
    <w:rsid w:val="00CF3DFF"/>
    <w:rsid w:val="00F41C9D"/>
    <w:rsid w:val="00FF68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7E5D"/>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C7E5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6C7E5D"/>
    <w:rPr>
      <w:sz w:val="18"/>
      <w:szCs w:val="18"/>
    </w:rPr>
  </w:style>
  <w:style w:type="paragraph" w:styleId="a4">
    <w:name w:val="footer"/>
    <w:basedOn w:val="a"/>
    <w:link w:val="Char0"/>
    <w:uiPriority w:val="99"/>
    <w:unhideWhenUsed/>
    <w:rsid w:val="006C7E5D"/>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6C7E5D"/>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7E5D"/>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C7E5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6C7E5D"/>
    <w:rPr>
      <w:sz w:val="18"/>
      <w:szCs w:val="18"/>
    </w:rPr>
  </w:style>
  <w:style w:type="paragraph" w:styleId="a4">
    <w:name w:val="footer"/>
    <w:basedOn w:val="a"/>
    <w:link w:val="Char0"/>
    <w:uiPriority w:val="99"/>
    <w:unhideWhenUsed/>
    <w:rsid w:val="006C7E5D"/>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6C7E5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237</Words>
  <Characters>1351</Characters>
  <Application>Microsoft Office Word</Application>
  <DocSecurity>0</DocSecurity>
  <Lines>11</Lines>
  <Paragraphs>3</Paragraphs>
  <ScaleCrop>false</ScaleCrop>
  <Company/>
  <LinksUpToDate>false</LinksUpToDate>
  <CharactersWithSpaces>1585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尹呈良</dc:creator>
  <cp:lastModifiedBy>p</cp:lastModifiedBy>
  <cp:revision>4</cp:revision>
  <cp:lastPrinted>2019-07-17T02:44:00Z</cp:lastPrinted>
  <dcterms:created xsi:type="dcterms:W3CDTF">2019-07-17T02:44:00Z</dcterms:created>
  <dcterms:modified xsi:type="dcterms:W3CDTF">2019-08-12T07:56:00Z</dcterms:modified>
</cp:coreProperties>
</file>