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84" w:rsidRDefault="00844BC1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坚持立德树人</w:t>
      </w:r>
      <w:r>
        <w:rPr>
          <w:rFonts w:ascii="方正小标宋简体" w:eastAsia="方正小标宋简体" w:hint="eastAsia"/>
          <w:sz w:val="44"/>
        </w:rPr>
        <w:t xml:space="preserve">  </w:t>
      </w:r>
      <w:r>
        <w:rPr>
          <w:rFonts w:ascii="方正小标宋简体" w:eastAsia="方正小标宋简体" w:hint="eastAsia"/>
          <w:sz w:val="44"/>
        </w:rPr>
        <w:t>规范办园行为</w:t>
      </w:r>
    </w:p>
    <w:p w:rsidR="00723384" w:rsidRPr="00BF2797" w:rsidRDefault="00BF2797" w:rsidP="00BF2797">
      <w:pPr>
        <w:adjustRightInd w:val="0"/>
        <w:snapToGrid w:val="0"/>
        <w:spacing w:line="360" w:lineRule="auto"/>
        <w:ind w:firstLineChars="200" w:firstLine="640"/>
        <w:jc w:val="center"/>
        <w:rPr>
          <w:rFonts w:ascii="楷体_GB2312" w:eastAsia="楷体_GB2312" w:hint="eastAsia"/>
          <w:sz w:val="32"/>
        </w:rPr>
      </w:pPr>
      <w:r w:rsidRPr="00BF2797">
        <w:rPr>
          <w:rFonts w:ascii="楷体_GB2312" w:eastAsia="楷体_GB2312" w:hint="eastAsia"/>
          <w:sz w:val="32"/>
        </w:rPr>
        <w:t>王 华</w:t>
      </w:r>
    </w:p>
    <w:p w:rsidR="00BF2797" w:rsidRPr="00BF2797" w:rsidRDefault="00BF2797" w:rsidP="00BF2797">
      <w:pPr>
        <w:adjustRightInd w:val="0"/>
        <w:snapToGrid w:val="0"/>
        <w:spacing w:line="360" w:lineRule="auto"/>
        <w:ind w:firstLineChars="200" w:firstLine="640"/>
        <w:jc w:val="center"/>
        <w:rPr>
          <w:rFonts w:ascii="楷体_GB2312" w:eastAsia="楷体_GB2312" w:hint="eastAsia"/>
          <w:sz w:val="32"/>
        </w:rPr>
      </w:pPr>
      <w:r w:rsidRPr="00BF2797">
        <w:rPr>
          <w:rFonts w:ascii="楷体_GB2312" w:eastAsia="楷体_GB2312" w:hint="eastAsia"/>
          <w:sz w:val="32"/>
        </w:rPr>
        <w:t>济南市教育局</w:t>
      </w:r>
    </w:p>
    <w:p w:rsidR="00723384" w:rsidRDefault="00844BC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《山东省幼儿园办园基本规范》（以下简称《规范》）的颁布</w:t>
      </w:r>
      <w:r w:rsidR="00BF2797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是推进</w:t>
      </w:r>
      <w:r>
        <w:rPr>
          <w:rFonts w:ascii="仿宋_GB2312" w:eastAsia="仿宋_GB2312" w:hint="eastAsia"/>
          <w:sz w:val="32"/>
        </w:rPr>
        <w:t>《山东省学前教育条例》</w:t>
      </w:r>
      <w:r>
        <w:rPr>
          <w:rFonts w:ascii="仿宋_GB2312" w:eastAsia="仿宋_GB2312" w:hint="eastAsia"/>
          <w:sz w:val="32"/>
        </w:rPr>
        <w:t>和</w:t>
      </w:r>
      <w:r>
        <w:rPr>
          <w:rFonts w:ascii="仿宋_GB2312" w:eastAsia="仿宋_GB2312" w:hint="eastAsia"/>
          <w:sz w:val="32"/>
        </w:rPr>
        <w:t>《山东省“十四五”学前教育发展提升行动计划》</w:t>
      </w:r>
      <w:r>
        <w:rPr>
          <w:rFonts w:ascii="仿宋_GB2312" w:eastAsia="仿宋_GB2312" w:hint="eastAsia"/>
          <w:sz w:val="32"/>
        </w:rPr>
        <w:t>落实的有力举措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进一步</w:t>
      </w:r>
      <w:r>
        <w:rPr>
          <w:rFonts w:ascii="仿宋_GB2312" w:eastAsia="仿宋_GB2312" w:hint="eastAsia"/>
          <w:sz w:val="32"/>
        </w:rPr>
        <w:t>强化了规范办园行为、科学</w:t>
      </w:r>
      <w:r>
        <w:rPr>
          <w:rFonts w:ascii="仿宋_GB2312" w:eastAsia="仿宋_GB2312" w:hint="eastAsia"/>
          <w:sz w:val="32"/>
        </w:rPr>
        <w:t>实施</w:t>
      </w:r>
      <w:r>
        <w:rPr>
          <w:rFonts w:ascii="仿宋_GB2312" w:eastAsia="仿宋_GB2312" w:hint="eastAsia"/>
          <w:sz w:val="32"/>
        </w:rPr>
        <w:t>保育教育的原则和要求。</w:t>
      </w:r>
    </w:p>
    <w:p w:rsidR="00723384" w:rsidRDefault="00844BC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《规范》</w:t>
      </w:r>
      <w:r>
        <w:rPr>
          <w:rFonts w:ascii="仿宋_GB2312" w:eastAsia="仿宋_GB2312" w:hint="eastAsia"/>
          <w:sz w:val="32"/>
        </w:rPr>
        <w:t>特别强调</w:t>
      </w:r>
      <w:r>
        <w:rPr>
          <w:rFonts w:ascii="仿宋_GB2312" w:eastAsia="仿宋_GB2312" w:hint="eastAsia"/>
          <w:sz w:val="32"/>
        </w:rPr>
        <w:t>落实立德树人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 w:hint="eastAsia"/>
          <w:sz w:val="32"/>
        </w:rPr>
        <w:t>根本任务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并首次</w:t>
      </w:r>
      <w:r>
        <w:rPr>
          <w:rFonts w:ascii="仿宋_GB2312" w:eastAsia="仿宋_GB2312" w:hint="eastAsia"/>
          <w:sz w:val="32"/>
        </w:rPr>
        <w:t>提出了</w:t>
      </w:r>
      <w:r>
        <w:rPr>
          <w:rFonts w:ascii="仿宋_GB2312" w:eastAsia="仿宋_GB2312" w:hint="eastAsia"/>
          <w:sz w:val="32"/>
        </w:rPr>
        <w:t>“制定全环境立德树人实施方案”的</w:t>
      </w:r>
      <w:r>
        <w:rPr>
          <w:rFonts w:ascii="仿宋_GB2312" w:eastAsia="仿宋_GB2312" w:hint="eastAsia"/>
          <w:sz w:val="32"/>
        </w:rPr>
        <w:t>具体</w:t>
      </w:r>
      <w:r>
        <w:rPr>
          <w:rFonts w:ascii="仿宋_GB2312" w:eastAsia="仿宋_GB2312" w:hint="eastAsia"/>
          <w:sz w:val="32"/>
        </w:rPr>
        <w:t>要求。这是对“全面落实立德树人根本任务，培养德智体美劳全面发展的社会主义建设者和接班人”教育方针的充分体现，</w:t>
      </w:r>
      <w:r w:rsidR="00BF2797">
        <w:rPr>
          <w:rFonts w:ascii="仿宋_GB2312" w:eastAsia="仿宋_GB2312" w:hint="eastAsia"/>
          <w:sz w:val="32"/>
        </w:rPr>
        <w:t>是对为党育人、为国育才这一社会主义办学出发点和归宿的坚定支持。各级各类</w:t>
      </w:r>
      <w:r>
        <w:rPr>
          <w:rFonts w:ascii="仿宋_GB2312" w:eastAsia="仿宋_GB2312" w:hint="eastAsia"/>
          <w:sz w:val="32"/>
        </w:rPr>
        <w:t>幼儿园必须牢牢</w:t>
      </w:r>
      <w:r w:rsidR="00BF2797">
        <w:rPr>
          <w:rFonts w:ascii="仿宋_GB2312" w:eastAsia="仿宋_GB2312" w:hint="eastAsia"/>
          <w:sz w:val="32"/>
        </w:rPr>
        <w:t>把握社会主义办学方向，重分发挥幼儿园育人主阵地的作用，坚定不移地</w:t>
      </w:r>
      <w:r>
        <w:rPr>
          <w:rFonts w:ascii="仿宋_GB2312" w:eastAsia="仿宋_GB2312" w:hint="eastAsia"/>
          <w:sz w:val="32"/>
        </w:rPr>
        <w:t>推进</w:t>
      </w:r>
      <w:r w:rsidR="00BF2797">
        <w:rPr>
          <w:rFonts w:ascii="仿宋_GB2312" w:eastAsia="仿宋_GB2312" w:hint="eastAsia"/>
          <w:sz w:val="32"/>
        </w:rPr>
        <w:t>学前教育</w:t>
      </w:r>
      <w:r>
        <w:rPr>
          <w:rFonts w:ascii="仿宋_GB2312" w:eastAsia="仿宋_GB2312" w:hint="eastAsia"/>
          <w:sz w:val="32"/>
        </w:rPr>
        <w:t>高质量发展。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>
        <w:rPr>
          <w:rFonts w:ascii="黑体" w:eastAsia="黑体" w:hAnsi="黑体" w:hint="eastAsia"/>
          <w:sz w:val="32"/>
        </w:rPr>
        <w:t>强调坚持党的领导</w:t>
      </w:r>
    </w:p>
    <w:p w:rsidR="00723384" w:rsidRDefault="00844BC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教育部召开的“教育这十年”新闻发布会上，教育部基础教育司司长吕玉刚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曾指出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：办好学前教育必须坚持党的全面领导，确保学前教育始终沿着正确方向前进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</w:rPr>
        <w:t>《规范》将“全面加强党的领导”放在了首要位置，并在具体要求中明确了工作落实路径，提出“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坚持党建带团建，按照规定建立工会、共青团等群团组织</w:t>
      </w:r>
      <w:r>
        <w:rPr>
          <w:rFonts w:ascii="仿宋_GB2312" w:eastAsia="仿宋_GB2312" w:hAnsi="仿宋_GB2312" w:cs="仿宋_GB2312" w:hint="eastAsia"/>
          <w:sz w:val="32"/>
        </w:rPr>
        <w:t>”</w:t>
      </w:r>
      <w:r>
        <w:rPr>
          <w:rFonts w:ascii="仿宋_GB2312" w:eastAsia="仿宋_GB2312" w:hAnsi="仿宋_GB2312" w:cs="仿宋_GB2312" w:hint="eastAsia"/>
          <w:sz w:val="32"/>
        </w:rPr>
        <w:lastRenderedPageBreak/>
        <w:t>的工作措施，</w:t>
      </w:r>
      <w:r>
        <w:rPr>
          <w:rFonts w:ascii="仿宋_GB2312" w:eastAsia="仿宋_GB2312" w:hint="eastAsia"/>
          <w:sz w:val="32"/>
          <w:szCs w:val="32"/>
        </w:rPr>
        <w:t>强化了党组织战斗堡垒作用，确保了学前教育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坚持社会主义办园方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二、强化立德树人理念</w:t>
      </w:r>
    </w:p>
    <w:p w:rsidR="00723384" w:rsidRDefault="00844BC1">
      <w:pPr>
        <w:widowControl/>
        <w:adjustRightInd w:val="0"/>
        <w:snapToGrid w:val="0"/>
        <w:spacing w:line="360" w:lineRule="auto"/>
        <w:ind w:firstLineChars="200" w:firstLine="620"/>
        <w:rPr>
          <w:rFonts w:ascii="黑体" w:eastAsia="黑体" w:hAnsi="黑体"/>
          <w:sz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党的二十大报告指出</w:t>
      </w:r>
      <w:r w:rsidR="00BF2797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“教育是国之大计、党之大计。培养什么人、怎样培养人、为谁培养人是教育的根本问题。育人的根本在于立德，全面贯彻党的教育方针，落实立德树人根本任务，培养德智体美劳全面发展的社会主义建设者和接班人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”</w:t>
      </w:r>
      <w:r w:rsidR="00BF2797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。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《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规范》中对落实立德树人根本任务提出了明确要求</w:t>
      </w:r>
      <w:r w:rsidR="00BF2797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幼儿园结合实际制定全环境立德树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人实施方案，将立德树人贯穿保育教育全过程，把德育要求渗透于幼儿一日生活、融入游戏活动、落实到教育教学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”</w:t>
      </w:r>
      <w:r w:rsidR="00BF2797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，</w:t>
      </w:r>
      <w:r>
        <w:rPr>
          <w:rFonts w:ascii="仿宋_GB2312" w:eastAsia="仿宋_GB2312" w:hint="eastAsia"/>
          <w:sz w:val="32"/>
          <w:szCs w:val="32"/>
        </w:rPr>
        <w:t>这一要求表明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规范</w:t>
      </w:r>
      <w:r>
        <w:rPr>
          <w:rFonts w:ascii="仿宋_GB2312" w:eastAsia="仿宋_GB2312" w:hint="eastAsia"/>
          <w:sz w:val="32"/>
          <w:szCs w:val="32"/>
        </w:rPr>
        <w:t>》从幼儿园</w:t>
      </w:r>
      <w:r>
        <w:rPr>
          <w:rFonts w:ascii="仿宋_GB2312" w:eastAsia="仿宋_GB2312" w:hint="eastAsia"/>
          <w:sz w:val="32"/>
          <w:szCs w:val="32"/>
        </w:rPr>
        <w:t>规范发展和</w:t>
      </w:r>
      <w:r>
        <w:rPr>
          <w:rFonts w:ascii="仿宋_GB2312" w:eastAsia="仿宋_GB2312" w:hint="eastAsia"/>
          <w:sz w:val="32"/>
          <w:szCs w:val="32"/>
        </w:rPr>
        <w:t>保教质量</w:t>
      </w:r>
      <w:r>
        <w:rPr>
          <w:rFonts w:ascii="仿宋_GB2312" w:eastAsia="仿宋_GB2312" w:hint="eastAsia"/>
          <w:sz w:val="32"/>
          <w:szCs w:val="32"/>
        </w:rPr>
        <w:t>提升</w:t>
      </w:r>
      <w:r>
        <w:rPr>
          <w:rFonts w:ascii="仿宋_GB2312" w:eastAsia="仿宋_GB2312" w:hint="eastAsia"/>
          <w:sz w:val="32"/>
          <w:szCs w:val="32"/>
        </w:rPr>
        <w:t>方面完善了立德树人的落实机制，有效促进了幼儿园全面贯彻党的教育方针</w:t>
      </w:r>
      <w:r>
        <w:rPr>
          <w:rFonts w:ascii="仿宋_GB2312" w:eastAsia="仿宋_GB2312" w:hint="eastAsia"/>
          <w:sz w:val="32"/>
          <w:szCs w:val="32"/>
        </w:rPr>
        <w:t>，落实立德树人根本任务。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三、体现具体量化要求</w:t>
      </w:r>
    </w:p>
    <w:p w:rsidR="00723384" w:rsidRDefault="00844BC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《规范》多处使用具体可操作性的条款说明，如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制定办园章程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制定全环境立德树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人实施方案、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至少与一所小学建立学习共同体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科学制定带量食谱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建立家长委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员会、健全家长委员会制度等等，这些条款要求指向明确，操作具体。</w:t>
      </w:r>
      <w:r>
        <w:rPr>
          <w:rFonts w:ascii="仿宋_GB2312" w:eastAsia="仿宋_GB2312" w:hint="eastAsia"/>
          <w:sz w:val="32"/>
          <w:szCs w:val="32"/>
        </w:rPr>
        <w:t>在十一条</w:t>
      </w:r>
      <w:r>
        <w:rPr>
          <w:rFonts w:ascii="仿宋_GB2312" w:eastAsia="仿宋_GB2312" w:hint="eastAsia"/>
          <w:sz w:val="32"/>
          <w:szCs w:val="32"/>
        </w:rPr>
        <w:t>规范要求中，有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余处使用了具体量化的数字要求。如“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正餐间隔时间一般为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3.5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—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4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小时，原则上午休时间不少于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小时。正常情况下，每天户外活动不少于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2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小时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保证幼儿每天至少参与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1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次机会连续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45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分钟以上的自主游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戏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图画书配备人均数量不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少于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15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册</w:t>
      </w:r>
      <w:r>
        <w:rPr>
          <w:rFonts w:ascii="仿宋_GB2312" w:eastAsia="仿宋_GB2312" w:hint="eastAsia"/>
          <w:sz w:val="32"/>
          <w:szCs w:val="32"/>
        </w:rPr>
        <w:t>”</w:t>
      </w:r>
      <w:r w:rsidR="00BF2797" w:rsidRPr="00BF2797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教师每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lastRenderedPageBreak/>
        <w:t>年接受不少于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72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学时的培训</w:t>
      </w:r>
      <w:r>
        <w:rPr>
          <w:rFonts w:ascii="仿宋_GB2312" w:eastAsia="仿宋_GB2312" w:hint="eastAsia"/>
          <w:sz w:val="32"/>
          <w:szCs w:val="32"/>
        </w:rPr>
        <w:t>”等等，涵盖了保育、教育、管理、师资等幼儿园工作的方方面面，充分体现了《规范》的可行性和可操作性，便于幼儿园执行和落实。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四、建立三全育人机制</w:t>
      </w:r>
    </w:p>
    <w:p w:rsidR="00723384" w:rsidRDefault="00844BC1" w:rsidP="00BF2797">
      <w:pPr>
        <w:widowControl/>
        <w:adjustRightInd w:val="0"/>
        <w:snapToGrid w:val="0"/>
        <w:spacing w:line="360" w:lineRule="auto"/>
        <w:ind w:firstLineChars="200" w:firstLine="641"/>
        <w:rPr>
          <w:rFonts w:ascii="仿宋_GB2312" w:eastAsia="仿宋_GB2312"/>
          <w:sz w:val="32"/>
        </w:rPr>
      </w:pPr>
      <w:r w:rsidRPr="00BF2797">
        <w:rPr>
          <w:rFonts w:ascii="华文楷体" w:eastAsia="华文楷体" w:hAnsi="华文楷体" w:cs="华文楷体" w:hint="eastAsia"/>
          <w:b/>
          <w:sz w:val="32"/>
        </w:rPr>
        <w:t>树</w:t>
      </w:r>
      <w:r w:rsidRPr="00BF2797">
        <w:rPr>
          <w:rFonts w:ascii="华文楷体" w:eastAsia="华文楷体" w:hAnsi="华文楷体" w:cs="华文楷体" w:hint="eastAsia"/>
          <w:b/>
          <w:sz w:val="32"/>
        </w:rPr>
        <w:t>立全方位育</w:t>
      </w:r>
      <w:r w:rsidRPr="00BF2797">
        <w:rPr>
          <w:rFonts w:ascii="华文楷体" w:eastAsia="华文楷体" w:hAnsi="华文楷体" w:cs="华文楷体" w:hint="eastAsia"/>
          <w:b/>
          <w:sz w:val="32"/>
        </w:rPr>
        <w:t>人的科学教育观。</w:t>
      </w:r>
      <w:r>
        <w:rPr>
          <w:rFonts w:ascii="仿宋_GB2312" w:eastAsia="仿宋_GB2312" w:hint="eastAsia"/>
          <w:sz w:val="32"/>
        </w:rPr>
        <w:t>科学教育观，最重要的一点就是尊重其身心发展规律。《</w:t>
      </w: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——</w:t>
      </w: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岁儿童学习与发展</w:t>
      </w:r>
      <w:r>
        <w:rPr>
          <w:rFonts w:ascii="仿宋_GB2312" w:eastAsia="仿宋_GB2312" w:hint="eastAsia"/>
          <w:sz w:val="32"/>
        </w:rPr>
        <w:t>指南》指出</w:t>
      </w:r>
      <w:r w:rsidR="00BF2797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儿童的发展是一个整体，要注重领域之间、目标之间的相互渗透和整合，促进幼儿身心全面协调发展。《</w:t>
      </w:r>
      <w:r>
        <w:rPr>
          <w:rFonts w:ascii="仿宋_GB2312" w:eastAsia="仿宋_GB2312" w:hint="eastAsia"/>
          <w:sz w:val="32"/>
        </w:rPr>
        <w:t>规范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中</w:t>
      </w:r>
      <w:r>
        <w:rPr>
          <w:rFonts w:ascii="仿宋_GB2312" w:eastAsia="仿宋_GB2312" w:hint="eastAsia"/>
          <w:sz w:val="32"/>
          <w:szCs w:val="32"/>
        </w:rPr>
        <w:t>明确要求</w:t>
      </w:r>
      <w:r w:rsidR="00BF279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立足培养幼儿健康生活习惯，合理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安排一日生活作息，建立科学的周计划、日安排工作制度。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重视有特殊需要的幼儿，创造条件让幼儿参与班级的各项活动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坚持以游戏为基本活动，杜绝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/>
        </w:rPr>
        <w:t>‘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小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学化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/>
        </w:rPr>
        <w:t>’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倾向。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因地制宜创设室内外游戏环境，提供适宜、丰富、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充足的游戏资源，支持幼儿自主选择游戏活动的空间、材料和同伴，保证幼儿每天至少参与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次机会连续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45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分钟以上的自主游戏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有健全的膳食营养、卫生消毒、疾病预防、健康检查等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工作制度与岗位职责并落实到位</w:t>
      </w:r>
      <w:r>
        <w:rPr>
          <w:rFonts w:ascii="仿宋_GB2312" w:eastAsia="仿宋_GB2312" w:hint="eastAsia"/>
          <w:sz w:val="32"/>
          <w:szCs w:val="32"/>
        </w:rPr>
        <w:t>”</w:t>
      </w:r>
      <w:r w:rsidR="00BF279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这些细化的要求，充分体现了《规范》的方向性和引领性，既突出了学前教育保教结合的教育原则，更体现了全方位育人的科学教育观念。</w:t>
      </w:r>
      <w:r>
        <w:rPr>
          <w:rFonts w:ascii="仿宋_GB2312" w:eastAsia="仿宋_GB2312" w:hint="eastAsia"/>
          <w:sz w:val="32"/>
        </w:rPr>
        <w:t>这就要求幼儿园要重视环境育人、文化育人、活动育人，为幼儿打造丰富、整合、多元的教育环境，传播优秀中华文化，通过多样、适宜的活动，促进幼儿的全面发展。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</w:rPr>
      </w:pPr>
      <w:r w:rsidRPr="00BF2797">
        <w:rPr>
          <w:rFonts w:ascii="楷体_GB2312" w:eastAsia="楷体_GB2312" w:hAnsi="华文楷体" w:cs="华文楷体" w:hint="eastAsia"/>
          <w:b/>
          <w:sz w:val="32"/>
        </w:rPr>
        <w:t>建立全员</w:t>
      </w:r>
      <w:r w:rsidRPr="00BF2797">
        <w:rPr>
          <w:rFonts w:ascii="楷体_GB2312" w:eastAsia="楷体_GB2312" w:hAnsi="华文楷体" w:cs="华文楷体" w:hint="eastAsia"/>
          <w:b/>
          <w:sz w:val="32"/>
        </w:rPr>
        <w:t>育人的协同育人观。</w:t>
      </w:r>
      <w:r>
        <w:rPr>
          <w:rFonts w:ascii="仿宋_GB2312" w:eastAsia="仿宋_GB2312" w:hint="eastAsia"/>
          <w:sz w:val="32"/>
        </w:rPr>
        <w:t>落实立德树人根本任务，要建</w:t>
      </w:r>
      <w:r>
        <w:rPr>
          <w:rFonts w:ascii="仿宋_GB2312" w:eastAsia="仿宋_GB2312" w:hint="eastAsia"/>
          <w:sz w:val="32"/>
        </w:rPr>
        <w:lastRenderedPageBreak/>
        <w:t>立全员育人的协同育人</w:t>
      </w:r>
      <w:r>
        <w:rPr>
          <w:rFonts w:ascii="仿宋_GB2312" w:eastAsia="仿宋_GB2312" w:hint="eastAsia"/>
          <w:sz w:val="32"/>
        </w:rPr>
        <w:t>机制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《规范》</w:t>
      </w:r>
      <w:r>
        <w:rPr>
          <w:rFonts w:ascii="仿宋_GB2312" w:eastAsia="仿宋_GB2312" w:hint="eastAsia"/>
          <w:sz w:val="32"/>
        </w:rPr>
        <w:t>中</w:t>
      </w:r>
      <w:r>
        <w:rPr>
          <w:rFonts w:ascii="仿宋_GB2312" w:eastAsia="仿宋_GB2312" w:hint="eastAsia"/>
          <w:sz w:val="32"/>
        </w:rPr>
        <w:t>指出，要“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建立幼儿园、家庭、社会三位一体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的协同共育机制，密切家园社联系，形成工作合力</w:t>
      </w:r>
      <w:r>
        <w:rPr>
          <w:rFonts w:ascii="仿宋_GB2312" w:eastAsia="仿宋_GB2312" w:hint="eastAsia"/>
          <w:sz w:val="32"/>
        </w:rPr>
        <w:t>”</w:t>
      </w:r>
      <w:r w:rsidR="00BF2797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这就要求，幼儿园要同时联合家庭、社区，建立以幼儿园为主导，家庭为主体，家园社协同育人的共同体，打造家园社协同育人“生态链”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例如组建幼儿园家庭教育志愿者服务队，定期组织教师到社区开展家庭教育咨询等服务活动，同时借助社区优质资源丰富幼儿园教育内容和形式。</w:t>
      </w:r>
      <w:r>
        <w:rPr>
          <w:rFonts w:ascii="仿宋_GB2312" w:eastAsia="仿宋_GB2312" w:hint="eastAsia"/>
          <w:sz w:val="32"/>
          <w:szCs w:val="32"/>
        </w:rPr>
        <w:t>认同家长及社区的教育主体价值，致力</w:t>
      </w:r>
      <w:r>
        <w:rPr>
          <w:rFonts w:ascii="仿宋_GB2312" w:eastAsia="仿宋_GB2312" w:hint="eastAsia"/>
          <w:sz w:val="32"/>
          <w:szCs w:val="32"/>
        </w:rPr>
        <w:t>构建</w:t>
      </w:r>
      <w:r>
        <w:rPr>
          <w:rFonts w:ascii="仿宋_GB2312" w:eastAsia="仿宋_GB2312" w:hint="eastAsia"/>
          <w:sz w:val="32"/>
          <w:szCs w:val="32"/>
        </w:rPr>
        <w:t>家、园、社区伙伴关系，形成</w:t>
      </w:r>
      <w:r>
        <w:rPr>
          <w:rFonts w:ascii="仿宋_GB2312" w:eastAsia="仿宋_GB2312" w:hint="eastAsia"/>
          <w:sz w:val="32"/>
          <w:szCs w:val="32"/>
        </w:rPr>
        <w:t>共同促进</w:t>
      </w:r>
      <w:r>
        <w:rPr>
          <w:rFonts w:ascii="仿宋_GB2312" w:eastAsia="仿宋_GB2312" w:hint="eastAsia"/>
          <w:sz w:val="32"/>
          <w:szCs w:val="32"/>
        </w:rPr>
        <w:t>幼儿有效学习、健康发展的合力。</w:t>
      </w:r>
    </w:p>
    <w:p w:rsidR="00723384" w:rsidRDefault="00844BC1" w:rsidP="00BF2797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</w:rPr>
      </w:pPr>
      <w:r w:rsidRPr="00BF2797">
        <w:rPr>
          <w:rFonts w:ascii="楷体_GB2312" w:eastAsia="楷体_GB2312" w:hAnsi="华文楷体" w:cs="华文楷体" w:hint="eastAsia"/>
          <w:b/>
          <w:sz w:val="32"/>
        </w:rPr>
        <w:t>实施全过程育人</w:t>
      </w:r>
      <w:r w:rsidRPr="00BF2797">
        <w:rPr>
          <w:rFonts w:ascii="楷体_GB2312" w:eastAsia="楷体_GB2312" w:hAnsi="华文楷体" w:cs="华文楷体" w:hint="eastAsia"/>
          <w:b/>
          <w:sz w:val="32"/>
        </w:rPr>
        <w:t>的教育模式。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著名教育家陶行知提出</w:t>
      </w:r>
      <w:r w:rsidR="00BF27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</w:t>
      </w:r>
      <w:r>
        <w:rPr>
          <w:rStyle w:val="a5"/>
          <w:rFonts w:ascii="仿宋_GB2312" w:eastAsia="仿宋_GB2312" w:hAnsi="仿宋_GB2312" w:cs="仿宋_GB2312" w:hint="eastAsia"/>
          <w:i w:val="0"/>
          <w:sz w:val="32"/>
          <w:szCs w:val="32"/>
          <w:shd w:val="clear" w:color="auto" w:fill="FFFFFF"/>
        </w:rPr>
        <w:t>生活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即教育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,</w:t>
      </w:r>
      <w:r>
        <w:rPr>
          <w:rStyle w:val="a5"/>
          <w:rFonts w:ascii="仿宋_GB2312" w:eastAsia="仿宋_GB2312" w:hAnsi="仿宋_GB2312" w:cs="仿宋_GB2312" w:hint="eastAsia"/>
          <w:i w:val="0"/>
          <w:sz w:val="32"/>
          <w:szCs w:val="32"/>
          <w:shd w:val="clear" w:color="auto" w:fill="FFFFFF"/>
        </w:rPr>
        <w:t>一日生活皆课程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”</w:t>
      </w:r>
      <w:r w:rsidR="00BF27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可以说这正是对全过程育人的最好诠释。</w:t>
      </w:r>
      <w:r>
        <w:rPr>
          <w:rFonts w:ascii="仿宋_GB2312" w:eastAsia="仿宋_GB2312" w:hint="eastAsia"/>
          <w:sz w:val="32"/>
        </w:rPr>
        <w:t>《规范》中指出，要将全面育人要求融入保育教育全过程，通过生活化、游戏化的方式将品德启蒙教育贯穿于一日生活中。这就要求幼儿园要将德育放在更加重要的位置，全面加强园风、师德建设，根据学前儿童特点和成长规律，坚持以游戏为基本活动，在幼儿园一日生活的各个环节渗透德育，让幼儿在简单的入园、盥洗、睡眠等生活环节中掌握基本的礼仪，养成良好的习惯，通过游戏、教育活动等方式促进幼儿优秀社会交往、认知探索等品质的形成。</w:t>
      </w:r>
    </w:p>
    <w:p w:rsidR="00723384" w:rsidRDefault="00844BC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五、突出法治底线思维</w:t>
      </w:r>
    </w:p>
    <w:p w:rsidR="00723384" w:rsidRDefault="00844BC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依法办园，依法治园，依法兴园，是幼儿园从无到有</w:t>
      </w:r>
      <w:r>
        <w:rPr>
          <w:rFonts w:ascii="仿宋_GB2312" w:eastAsia="仿宋_GB2312" w:hint="eastAsia"/>
          <w:sz w:val="32"/>
          <w:szCs w:val="32"/>
        </w:rPr>
        <w:t>，从有到优都必须遵循的基本准则。《规范》中规定：“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幼儿园必须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取得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lastRenderedPageBreak/>
        <w:t>办园许可，民办园按要求落实年检制度。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健全依法决策、民主参与的管理体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制。</w:t>
      </w:r>
      <w:r>
        <w:rPr>
          <w:rFonts w:ascii="仿宋_GB2312" w:eastAsia="仿宋_GB2312" w:hint="eastAsia"/>
          <w:sz w:val="32"/>
          <w:szCs w:val="32"/>
        </w:rPr>
        <w:t>”《规范》同时针对师德师风建设、收费管理、卫生保健管理和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安全风险防控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工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作</w:t>
      </w:r>
      <w:r>
        <w:rPr>
          <w:rFonts w:ascii="仿宋_GB2312" w:eastAsia="仿宋_GB2312" w:hint="eastAsia"/>
          <w:sz w:val="32"/>
          <w:szCs w:val="32"/>
        </w:rPr>
        <w:t>给予了明确规定和要求。其中，特别强调要守牢安全底线，“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健全安全检查、隐患报告、校车使用、监控管理等各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项安全管理制度并认真落实。</w:t>
      </w:r>
      <w:r>
        <w:rPr>
          <w:rFonts w:ascii="仿宋_GB2312" w:eastAsia="仿宋_GB2312" w:hint="eastAsia"/>
          <w:sz w:val="32"/>
          <w:szCs w:val="32"/>
        </w:rPr>
        <w:t>”这就要求幼儿园必须增强法治和安全意识，熟悉相关法律法规，严格执行法律法规要求，才能坚守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安全底线，不断提高依法治园水平。</w:t>
      </w:r>
    </w:p>
    <w:p w:rsidR="00723384" w:rsidRDefault="0072338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sectPr w:rsidR="00723384" w:rsidSect="00723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C1" w:rsidRDefault="00844BC1" w:rsidP="00BF2797">
      <w:r>
        <w:separator/>
      </w:r>
    </w:p>
  </w:endnote>
  <w:endnote w:type="continuationSeparator" w:id="1">
    <w:p w:rsidR="00844BC1" w:rsidRDefault="00844BC1" w:rsidP="00BF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7" w:rsidRDefault="00BF27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43939"/>
      <w:docPartObj>
        <w:docPartGallery w:val="Page Numbers (Bottom of Page)"/>
        <w:docPartUnique/>
      </w:docPartObj>
    </w:sdtPr>
    <w:sdtContent>
      <w:p w:rsidR="00BF2797" w:rsidRDefault="00BF2797">
        <w:pPr>
          <w:pStyle w:val="a3"/>
          <w:jc w:val="center"/>
        </w:pPr>
        <w:fldSimple w:instr=" PAGE   \* MERGEFORMAT ">
          <w:r w:rsidRPr="00BF2797">
            <w:rPr>
              <w:noProof/>
              <w:lang w:val="zh-CN"/>
            </w:rPr>
            <w:t>4</w:t>
          </w:r>
        </w:fldSimple>
      </w:p>
    </w:sdtContent>
  </w:sdt>
  <w:p w:rsidR="00BF2797" w:rsidRDefault="00BF279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7" w:rsidRDefault="00BF27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C1" w:rsidRDefault="00844BC1" w:rsidP="00BF2797">
      <w:r>
        <w:separator/>
      </w:r>
    </w:p>
  </w:footnote>
  <w:footnote w:type="continuationSeparator" w:id="1">
    <w:p w:rsidR="00844BC1" w:rsidRDefault="00844BC1" w:rsidP="00BF2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7" w:rsidRDefault="00BF27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7" w:rsidRDefault="00BF279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7" w:rsidRDefault="00BF27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I1MjVjYzc2N2NlMzljMTRkZTc0NmY0ZTFiZDU0ZTgifQ=="/>
    <w:docVar w:name="KSO_WPS_MARK_KEY" w:val="3c7e4931-dbff-468f-9a36-2df0e8774cac"/>
  </w:docVars>
  <w:rsids>
    <w:rsidRoot w:val="003B6AC1"/>
    <w:rsid w:val="0003291B"/>
    <w:rsid w:val="000353BE"/>
    <w:rsid w:val="000A51B7"/>
    <w:rsid w:val="001614DF"/>
    <w:rsid w:val="00197E87"/>
    <w:rsid w:val="00266D12"/>
    <w:rsid w:val="002744ED"/>
    <w:rsid w:val="002A6512"/>
    <w:rsid w:val="00302063"/>
    <w:rsid w:val="00323FE7"/>
    <w:rsid w:val="003B6AC1"/>
    <w:rsid w:val="003E61DD"/>
    <w:rsid w:val="004521FC"/>
    <w:rsid w:val="004672C4"/>
    <w:rsid w:val="004E3B4D"/>
    <w:rsid w:val="00531267"/>
    <w:rsid w:val="00577BF1"/>
    <w:rsid w:val="005E0B77"/>
    <w:rsid w:val="00602C15"/>
    <w:rsid w:val="00610B8C"/>
    <w:rsid w:val="00613796"/>
    <w:rsid w:val="00624872"/>
    <w:rsid w:val="0063742E"/>
    <w:rsid w:val="0066105D"/>
    <w:rsid w:val="00707B57"/>
    <w:rsid w:val="00723384"/>
    <w:rsid w:val="00731BE2"/>
    <w:rsid w:val="00740F97"/>
    <w:rsid w:val="007761B1"/>
    <w:rsid w:val="007B0F6B"/>
    <w:rsid w:val="007B3B67"/>
    <w:rsid w:val="008246D3"/>
    <w:rsid w:val="00825A0F"/>
    <w:rsid w:val="00826C4C"/>
    <w:rsid w:val="00844BC1"/>
    <w:rsid w:val="008A3320"/>
    <w:rsid w:val="008F6B1E"/>
    <w:rsid w:val="00901E06"/>
    <w:rsid w:val="00994D84"/>
    <w:rsid w:val="009D31DC"/>
    <w:rsid w:val="00A131FC"/>
    <w:rsid w:val="00A20B62"/>
    <w:rsid w:val="00A72FCD"/>
    <w:rsid w:val="00A74B79"/>
    <w:rsid w:val="00AB428D"/>
    <w:rsid w:val="00AD0ADE"/>
    <w:rsid w:val="00B1121B"/>
    <w:rsid w:val="00B3782D"/>
    <w:rsid w:val="00B45A40"/>
    <w:rsid w:val="00BA7EB2"/>
    <w:rsid w:val="00BF1035"/>
    <w:rsid w:val="00BF2797"/>
    <w:rsid w:val="00C000D1"/>
    <w:rsid w:val="00C31F59"/>
    <w:rsid w:val="00C36284"/>
    <w:rsid w:val="00C51874"/>
    <w:rsid w:val="00CA3C71"/>
    <w:rsid w:val="00CB0E0D"/>
    <w:rsid w:val="00CC4363"/>
    <w:rsid w:val="00D75BBF"/>
    <w:rsid w:val="00D86B12"/>
    <w:rsid w:val="00D87A91"/>
    <w:rsid w:val="00DA212F"/>
    <w:rsid w:val="00E239EB"/>
    <w:rsid w:val="00E673FE"/>
    <w:rsid w:val="00E8437A"/>
    <w:rsid w:val="00E85A05"/>
    <w:rsid w:val="00E92553"/>
    <w:rsid w:val="00EE2360"/>
    <w:rsid w:val="00F262B1"/>
    <w:rsid w:val="00F43D18"/>
    <w:rsid w:val="00F84386"/>
    <w:rsid w:val="00FF33E4"/>
    <w:rsid w:val="0D020B2B"/>
    <w:rsid w:val="11D549C5"/>
    <w:rsid w:val="19823482"/>
    <w:rsid w:val="247A1D14"/>
    <w:rsid w:val="3ED06CF6"/>
    <w:rsid w:val="619664B3"/>
    <w:rsid w:val="64A3296B"/>
    <w:rsid w:val="70610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23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23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723384"/>
    <w:rPr>
      <w:i/>
    </w:rPr>
  </w:style>
  <w:style w:type="character" w:customStyle="1" w:styleId="Char0">
    <w:name w:val="页眉 Char"/>
    <w:basedOn w:val="a0"/>
    <w:link w:val="a4"/>
    <w:uiPriority w:val="99"/>
    <w:qFormat/>
    <w:rsid w:val="007233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23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张东玉</dc:creator>
  <cp:lastModifiedBy>Administrator</cp:lastModifiedBy>
  <cp:revision>69</cp:revision>
  <dcterms:created xsi:type="dcterms:W3CDTF">2022-12-05T06:29:00Z</dcterms:created>
  <dcterms:modified xsi:type="dcterms:W3CDTF">2023-01-05T04:29:00Z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5A88AF461E1A44328D01650F7B59747C</vt:lpwstr>
  </property>
</Properties>
</file>