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ns w:id="0" w:author="潘雨婷" w:date="2015-10-13T16:23:00Z"/>
        </w:numPr>
        <w:spacing w:afterLines="50"/>
        <w:jc w:val="center"/>
        <w:rPr>
          <w:rFonts w:ascii="黑体" w:hAnsi="Times New Roman" w:eastAsia="黑体" w:cs="Times New Roman"/>
          <w:sz w:val="36"/>
          <w:szCs w:val="36"/>
        </w:rPr>
      </w:pPr>
      <w:r>
        <w:rPr>
          <w:rFonts w:hint="eastAsia" w:ascii="黑体" w:hAnsi="Times New Roman" w:eastAsia="黑体" w:cs="Times New Roman"/>
          <w:sz w:val="36"/>
          <w:szCs w:val="36"/>
        </w:rPr>
        <w:t>物流管理专业（独立本科段)考试计划</w:t>
      </w:r>
    </w:p>
    <w:p>
      <w:pPr>
        <w:spacing w:afterLines="50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专业代码：B020229</w:t>
      </w:r>
      <w:r>
        <w:rPr>
          <w:rFonts w:ascii="仿宋_GB2312" w:hAnsi="宋体" w:eastAsia="仿宋_GB2312" w:cs="宋体"/>
          <w:kern w:val="0"/>
          <w:sz w:val="24"/>
          <w:szCs w:val="24"/>
        </w:rPr>
        <w:t xml:space="preserve"> </w:t>
      </w:r>
    </w:p>
    <w:tbl>
      <w:tblPr>
        <w:tblStyle w:val="3"/>
        <w:tblW w:w="71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260"/>
        <w:gridCol w:w="3115"/>
        <w:gridCol w:w="877"/>
        <w:gridCol w:w="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1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2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3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4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学分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5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6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7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03708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8" w:author="杨澎" w:date="2015-10-09T11:24:00Z"/>
              </w:numPr>
              <w:spacing w:before="100" w:beforeAutospacing="1" w:after="100" w:afterAutospacing="1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中国近现代史纲要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9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10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11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12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03709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13" w:author="杨澎" w:date="2015-10-09T11:24:00Z"/>
              </w:numPr>
              <w:spacing w:before="100" w:beforeAutospacing="1" w:after="100" w:afterAutospacing="1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马克思主义基本原理概论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14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15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16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17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00009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18" w:author="杨澎" w:date="2015-10-09T11:24:00Z"/>
              </w:numPr>
              <w:spacing w:before="100" w:beforeAutospacing="1" w:after="100" w:afterAutospacing="1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政治经济学（财经类）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19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20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21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22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07006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23" w:author="杨澎" w:date="2015-10-09T11:24:00Z"/>
              </w:numPr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供应链与企业物流管理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24" w:author="杨澎" w:date="2015-10-09T11:24:00Z"/>
              </w:numPr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25" w:author="杨澎" w:date="2015-10-09T11:24:00Z"/>
              </w:numPr>
              <w:spacing w:before="100" w:beforeAutospacing="1" w:after="100" w:afterAutospacing="1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CILT物流职业经理证书课程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26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27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03361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28" w:author="杨澎" w:date="2015-10-09T11:24:00Z"/>
              </w:numPr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企业物流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29" w:author="杨澎" w:date="2015-10-09T11:24:00Z"/>
              </w:numPr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30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31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32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07724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33" w:author="杨澎" w:date="2015-10-09T11:24:00Z"/>
              </w:numPr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物流系统工程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34" w:author="杨澎" w:date="2015-10-09T11:24:00Z"/>
              </w:numPr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35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36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37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03365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38" w:author="杨澎" w:date="2015-10-09T11:24:00Z"/>
              </w:numPr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物流运输管理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39" w:author="杨澎" w:date="2015-10-09T11:24:00Z"/>
              </w:numPr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40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41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42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07729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43" w:author="杨澎" w:date="2015-10-09T11:24:00Z"/>
              </w:numPr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仓储技术和库存理论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44" w:author="杨澎" w:date="2015-10-09T11:24:00Z"/>
              </w:numPr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45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46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47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07725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48" w:author="杨澎" w:date="2015-10-09T11:24:00Z"/>
              </w:numPr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物流规划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49" w:author="杨澎" w:date="2015-10-09T11:24:00Z"/>
              </w:numPr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50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51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52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03364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53" w:author="杨澎" w:date="2015-10-09T11:24:00Z"/>
              </w:numPr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供应链物流学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54" w:author="杨澎" w:date="2015-10-09T11:24:00Z"/>
              </w:numPr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55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00015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英语（二）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56" w:author="杨澎" w:date="2015-10-09T11:24:00Z"/>
              </w:numPr>
              <w:spacing w:before="100" w:beforeAutospacing="1" w:after="100" w:afterAutospacing="1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选考学分不得低于25学分。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57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58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00043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59" w:author="杨澎" w:date="2015-10-09T11:24:00Z"/>
              </w:numPr>
              <w:spacing w:before="100" w:beforeAutospacing="1" w:after="100" w:afterAutospacing="1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经济法概论（财经类）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60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61" w:author="杨澎" w:date="2015-10-09T11:24:00Z"/>
              </w:numPr>
              <w:spacing w:before="100" w:beforeAutospacing="1" w:after="100" w:afterAutospacing="1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62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63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00067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64" w:author="杨澎" w:date="2015-10-09T11:24:00Z"/>
              </w:numPr>
              <w:spacing w:before="100" w:beforeAutospacing="1" w:after="100" w:afterAutospacing="1" w:line="270" w:lineRule="atLeas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财务管理学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65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66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67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68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01574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69" w:author="杨澎" w:date="2015-10-09T11:24:00Z"/>
              </w:numPr>
              <w:spacing w:before="100" w:beforeAutospacing="1" w:after="100" w:afterAutospacing="1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物流管理软件操作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70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71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72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73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00055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74" w:author="杨澎" w:date="2015-10-09T11:24:00Z"/>
              </w:numPr>
              <w:spacing w:before="100" w:beforeAutospacing="1" w:after="100" w:afterAutospacing="1" w:line="270" w:lineRule="atLeas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企业会计学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75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76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77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16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78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00098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79" w:author="杨澎" w:date="2015-10-09T11:24:00Z"/>
              </w:numPr>
              <w:spacing w:before="100" w:beforeAutospacing="1" w:after="100" w:afterAutospacing="1" w:line="270" w:lineRule="atLeas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国际市场营销学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80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81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82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17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83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00147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84" w:author="杨澎" w:date="2015-10-09T11:24:00Z"/>
              </w:numPr>
              <w:spacing w:before="100" w:beforeAutospacing="1" w:after="100" w:afterAutospacing="1" w:line="270" w:lineRule="atLeas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人力资源管理（一）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85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86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87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18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88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00151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89" w:author="杨澎" w:date="2015-10-09T11:24:00Z"/>
              </w:numPr>
              <w:spacing w:before="100" w:beforeAutospacing="1" w:after="100" w:afterAutospacing="1" w:line="270" w:lineRule="atLeas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企业经营战略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90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91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92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19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93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00152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94" w:author="杨澎" w:date="2015-10-09T11:24:00Z"/>
              </w:numPr>
              <w:spacing w:before="100" w:beforeAutospacing="1" w:after="100" w:afterAutospacing="1" w:line="270" w:lineRule="atLeas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组织行为学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95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96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97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20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98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02628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99" w:author="杨澎" w:date="2015-10-09T11:24:00Z"/>
              </w:numPr>
              <w:spacing w:before="100" w:beforeAutospacing="1" w:after="100" w:afterAutospacing="1" w:line="270" w:lineRule="atLeas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管理经济学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100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101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102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21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103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04183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104" w:author="杨澎" w:date="2015-10-09T11:24:00Z"/>
              </w:numPr>
              <w:spacing w:before="100" w:beforeAutospacing="1" w:after="100" w:afterAutospacing="1" w:line="270" w:lineRule="atLeas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概率论与数理统计（经管类）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105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106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107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22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108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04184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109" w:author="杨澎" w:date="2015-10-09T11:24:00Z"/>
              </w:numPr>
              <w:spacing w:before="100" w:beforeAutospacing="1" w:after="100" w:afterAutospacing="1" w:line="270" w:lineRule="atLeas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线性代数（经管类）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110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111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10294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物流管理毕业论文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不计学分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必考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5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 xml:space="preserve">                   总学分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Arial"/>
                <w:sz w:val="24"/>
                <w:szCs w:val="24"/>
              </w:rPr>
              <w:t>≧</w:t>
            </w: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70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Theme="minorEastAsia" w:hAnsiTheme="minorEastAsia"/>
          <w:kern w:val="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1415A"/>
    <w:rsid w:val="6FD141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2018-11-09T02:41:00Z</dcterms:created>
  <dc:creator>Administrator</dc:creator>
  <cp:lastModifiedBy>Administrator</cp:lastModifiedBy>
  <dcterms:modified xsi:type="dcterms:W3CDTF">2018-11-09T02:41:51Z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