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8899A" w14:textId="77777777" w:rsidR="00415BBD" w:rsidRPr="00415BBD" w:rsidRDefault="00415BBD" w:rsidP="00415BBD">
      <w:pPr>
        <w:widowControl/>
        <w:spacing w:before="75" w:after="75"/>
        <w:jc w:val="center"/>
        <w:rPr>
          <w:rFonts w:ascii="黑体" w:eastAsia="黑体" w:hAnsi="黑体" w:cs="Tahoma"/>
          <w:color w:val="000000" w:themeColor="text1"/>
          <w:kern w:val="0"/>
          <w:sz w:val="44"/>
          <w:szCs w:val="44"/>
        </w:rPr>
      </w:pPr>
      <w:r w:rsidRPr="00415BBD">
        <w:rPr>
          <w:rFonts w:ascii="黑体" w:eastAsia="黑体" w:hAnsi="黑体" w:cs="Tahoma" w:hint="eastAsia"/>
          <w:color w:val="000000" w:themeColor="text1"/>
          <w:kern w:val="0"/>
          <w:sz w:val="44"/>
          <w:szCs w:val="44"/>
        </w:rPr>
        <w:t>齐鲁理工学院</w:t>
      </w:r>
    </w:p>
    <w:p w14:paraId="52C3C6CA" w14:textId="77777777" w:rsidR="00415BBD" w:rsidRPr="00415BBD" w:rsidRDefault="004622E2" w:rsidP="00415BBD">
      <w:pPr>
        <w:widowControl/>
        <w:spacing w:before="75" w:after="75"/>
        <w:jc w:val="center"/>
        <w:rPr>
          <w:rFonts w:ascii="黑体" w:eastAsia="黑体" w:hAnsi="黑体" w:cs="Tahoma"/>
          <w:color w:val="000000" w:themeColor="text1"/>
          <w:kern w:val="0"/>
          <w:sz w:val="44"/>
          <w:szCs w:val="44"/>
        </w:rPr>
      </w:pPr>
      <w:r>
        <w:rPr>
          <w:rFonts w:ascii="黑体" w:eastAsia="黑体" w:hAnsi="黑体" w:cs="Tahoma" w:hint="eastAsia"/>
          <w:color w:val="000000" w:themeColor="text1"/>
          <w:kern w:val="0"/>
          <w:sz w:val="44"/>
          <w:szCs w:val="44"/>
        </w:rPr>
        <w:t>2020</w:t>
      </w:r>
      <w:r w:rsidR="00415BBD" w:rsidRPr="00415BBD">
        <w:rPr>
          <w:rFonts w:ascii="黑体" w:eastAsia="黑体" w:hAnsi="黑体" w:cs="Tahoma" w:hint="eastAsia"/>
          <w:color w:val="000000" w:themeColor="text1"/>
          <w:kern w:val="0"/>
          <w:sz w:val="44"/>
          <w:szCs w:val="44"/>
        </w:rPr>
        <w:t>年高职（专科）</w:t>
      </w:r>
      <w:r>
        <w:rPr>
          <w:rFonts w:ascii="黑体" w:eastAsia="黑体" w:hAnsi="黑体" w:cs="Tahoma" w:hint="eastAsia"/>
          <w:color w:val="000000" w:themeColor="text1"/>
          <w:kern w:val="0"/>
          <w:sz w:val="44"/>
          <w:szCs w:val="44"/>
        </w:rPr>
        <w:t>综合评价招生</w:t>
      </w:r>
      <w:r w:rsidR="00415BBD" w:rsidRPr="00415BBD">
        <w:rPr>
          <w:rFonts w:ascii="黑体" w:eastAsia="黑体" w:hAnsi="黑体" w:cs="Tahoma" w:hint="eastAsia"/>
          <w:color w:val="000000" w:themeColor="text1"/>
          <w:kern w:val="0"/>
          <w:sz w:val="44"/>
          <w:szCs w:val="44"/>
        </w:rPr>
        <w:t>章程</w:t>
      </w:r>
    </w:p>
    <w:p w14:paraId="3BAE1829"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 </w:t>
      </w:r>
    </w:p>
    <w:p w14:paraId="20E1C280"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根据《</w:t>
      </w:r>
      <w:r w:rsidR="00105AC1" w:rsidRPr="00105AC1">
        <w:rPr>
          <w:rFonts w:ascii="仿宋_GB2312" w:eastAsia="仿宋_GB2312" w:hAnsi="Tahoma" w:cs="Tahoma" w:hint="eastAsia"/>
          <w:color w:val="000000" w:themeColor="text1"/>
          <w:kern w:val="0"/>
          <w:sz w:val="28"/>
          <w:szCs w:val="28"/>
        </w:rPr>
        <w:t>关于做好</w:t>
      </w:r>
      <w:r w:rsidR="00105AC1" w:rsidRPr="00105AC1">
        <w:rPr>
          <w:rFonts w:ascii="仿宋_GB2312" w:eastAsia="仿宋_GB2312" w:hAnsi="Tahoma" w:cs="Tahoma"/>
          <w:color w:val="000000" w:themeColor="text1"/>
          <w:kern w:val="0"/>
          <w:sz w:val="28"/>
          <w:szCs w:val="28"/>
        </w:rPr>
        <w:t>2020年高职（专科）单独招生和综合评价招生工作的通知</w:t>
      </w:r>
      <w:r w:rsidRPr="00415BBD">
        <w:rPr>
          <w:rFonts w:ascii="仿宋_GB2312" w:eastAsia="仿宋_GB2312" w:hAnsi="Tahoma" w:cs="Tahoma" w:hint="eastAsia"/>
          <w:color w:val="000000" w:themeColor="text1"/>
          <w:kern w:val="0"/>
          <w:sz w:val="28"/>
          <w:szCs w:val="28"/>
        </w:rPr>
        <w:t>》的要求，</w:t>
      </w:r>
      <w:r w:rsidR="008A24DC">
        <w:rPr>
          <w:rFonts w:ascii="仿宋_GB2312" w:eastAsia="仿宋_GB2312" w:hAnsi="Tahoma" w:cs="Tahoma" w:hint="eastAsia"/>
          <w:color w:val="000000" w:themeColor="text1"/>
          <w:kern w:val="0"/>
          <w:sz w:val="28"/>
          <w:szCs w:val="28"/>
        </w:rPr>
        <w:t>鉴于目前疫情防控形势，</w:t>
      </w:r>
      <w:r w:rsidRPr="00415BBD">
        <w:rPr>
          <w:rFonts w:ascii="仿宋_GB2312" w:eastAsia="仿宋_GB2312" w:hAnsi="Tahoma" w:cs="Tahoma" w:hint="eastAsia"/>
          <w:color w:val="000000" w:themeColor="text1"/>
          <w:kern w:val="0"/>
          <w:sz w:val="28"/>
          <w:szCs w:val="28"/>
        </w:rPr>
        <w:t>结合我校实际情况，我校</w:t>
      </w:r>
      <w:r w:rsidR="004622E2">
        <w:rPr>
          <w:rFonts w:ascii="仿宋_GB2312" w:eastAsia="仿宋_GB2312" w:hAnsi="Tahoma" w:cs="Tahoma" w:hint="eastAsia"/>
          <w:color w:val="000000" w:themeColor="text1"/>
          <w:kern w:val="0"/>
          <w:sz w:val="28"/>
          <w:szCs w:val="28"/>
        </w:rPr>
        <w:t>2020</w:t>
      </w:r>
      <w:r w:rsidRPr="00415BBD">
        <w:rPr>
          <w:rFonts w:ascii="仿宋_GB2312" w:eastAsia="仿宋_GB2312" w:hAnsi="Tahoma" w:cs="Tahoma" w:hint="eastAsia"/>
          <w:color w:val="000000" w:themeColor="text1"/>
          <w:kern w:val="0"/>
          <w:sz w:val="28"/>
          <w:szCs w:val="28"/>
        </w:rPr>
        <w:t>年在部分专业中实施</w:t>
      </w:r>
      <w:r w:rsidR="004622E2">
        <w:rPr>
          <w:rFonts w:ascii="仿宋_GB2312" w:eastAsia="仿宋_GB2312" w:hAnsi="Tahoma" w:cs="Tahoma" w:hint="eastAsia"/>
          <w:color w:val="000000" w:themeColor="text1"/>
          <w:kern w:val="0"/>
          <w:sz w:val="28"/>
          <w:szCs w:val="28"/>
        </w:rPr>
        <w:t>综合评价招生</w:t>
      </w:r>
      <w:r w:rsidRPr="00415BBD">
        <w:rPr>
          <w:rFonts w:ascii="仿宋_GB2312" w:eastAsia="仿宋_GB2312" w:hAnsi="Tahoma" w:cs="Tahoma" w:hint="eastAsia"/>
          <w:color w:val="000000" w:themeColor="text1"/>
          <w:kern w:val="0"/>
          <w:sz w:val="28"/>
          <w:szCs w:val="28"/>
        </w:rPr>
        <w:t>。为确保我校</w:t>
      </w:r>
      <w:r w:rsidR="004622E2">
        <w:rPr>
          <w:rFonts w:ascii="仿宋_GB2312" w:eastAsia="仿宋_GB2312" w:hAnsi="Tahoma" w:cs="Tahoma" w:hint="eastAsia"/>
          <w:color w:val="000000" w:themeColor="text1"/>
          <w:kern w:val="0"/>
          <w:sz w:val="28"/>
          <w:szCs w:val="28"/>
        </w:rPr>
        <w:t>2020</w:t>
      </w:r>
      <w:r w:rsidRPr="00415BBD">
        <w:rPr>
          <w:rFonts w:ascii="仿宋_GB2312" w:eastAsia="仿宋_GB2312" w:hAnsi="Tahoma" w:cs="Tahoma" w:hint="eastAsia"/>
          <w:color w:val="000000" w:themeColor="text1"/>
          <w:kern w:val="0"/>
          <w:sz w:val="28"/>
          <w:szCs w:val="28"/>
        </w:rPr>
        <w:t>年</w:t>
      </w:r>
      <w:r w:rsidR="004622E2">
        <w:rPr>
          <w:rFonts w:ascii="仿宋_GB2312" w:eastAsia="仿宋_GB2312" w:hAnsi="Tahoma" w:cs="Tahoma" w:hint="eastAsia"/>
          <w:color w:val="000000" w:themeColor="text1"/>
          <w:kern w:val="0"/>
          <w:sz w:val="28"/>
          <w:szCs w:val="28"/>
        </w:rPr>
        <w:t>综合评价招生</w:t>
      </w:r>
      <w:r w:rsidRPr="00415BBD">
        <w:rPr>
          <w:rFonts w:ascii="仿宋_GB2312" w:eastAsia="仿宋_GB2312" w:hAnsi="Tahoma" w:cs="Tahoma" w:hint="eastAsia"/>
          <w:color w:val="000000" w:themeColor="text1"/>
          <w:kern w:val="0"/>
          <w:sz w:val="28"/>
          <w:szCs w:val="28"/>
        </w:rPr>
        <w:t>工作的顺利进行，依法公正、合理地招考新生，切实维护学校和考生的合法权益，特制定本章程。</w:t>
      </w:r>
    </w:p>
    <w:p w14:paraId="0FEF67AB" w14:textId="6F700230" w:rsidR="00415BBD" w:rsidRPr="00415BBD" w:rsidRDefault="006351ED" w:rsidP="00723AE9">
      <w:pPr>
        <w:widowControl/>
        <w:spacing w:before="75" w:after="75"/>
        <w:ind w:firstLine="640"/>
        <w:jc w:val="center"/>
        <w:rPr>
          <w:rFonts w:ascii="仿宋_GB2312" w:eastAsia="仿宋_GB2312" w:hAnsi="Tahoma" w:cs="Tahoma"/>
          <w:color w:val="000000" w:themeColor="text1"/>
          <w:kern w:val="0"/>
          <w:sz w:val="28"/>
          <w:szCs w:val="28"/>
        </w:rPr>
      </w:pPr>
      <w:r>
        <w:rPr>
          <w:rFonts w:ascii="仿宋_GB2312" w:eastAsia="仿宋_GB2312" w:hAnsi="Tahoma" w:cs="Tahoma" w:hint="eastAsia"/>
          <w:b/>
          <w:bCs/>
          <w:color w:val="000000" w:themeColor="text1"/>
          <w:kern w:val="0"/>
          <w:sz w:val="28"/>
          <w:szCs w:val="28"/>
        </w:rPr>
        <w:t xml:space="preserve">第一章 </w:t>
      </w:r>
      <w:r>
        <w:rPr>
          <w:rFonts w:ascii="仿宋_GB2312" w:eastAsia="仿宋_GB2312" w:hAnsi="Tahoma" w:cs="Tahoma"/>
          <w:b/>
          <w:bCs/>
          <w:color w:val="000000" w:themeColor="text1"/>
          <w:kern w:val="0"/>
          <w:sz w:val="28"/>
          <w:szCs w:val="28"/>
        </w:rPr>
        <w:t xml:space="preserve"> </w:t>
      </w:r>
      <w:r w:rsidR="00415BBD" w:rsidRPr="00415BBD">
        <w:rPr>
          <w:rFonts w:ascii="仿宋_GB2312" w:eastAsia="仿宋_GB2312" w:hAnsi="Tahoma" w:cs="Tahoma" w:hint="eastAsia"/>
          <w:b/>
          <w:bCs/>
          <w:color w:val="000000" w:themeColor="text1"/>
          <w:kern w:val="0"/>
          <w:sz w:val="28"/>
          <w:szCs w:val="28"/>
        </w:rPr>
        <w:t>总则</w:t>
      </w:r>
    </w:p>
    <w:p w14:paraId="6E68C351"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（一）本章程适用于齐鲁理工学院</w:t>
      </w:r>
      <w:r w:rsidR="004622E2">
        <w:rPr>
          <w:rFonts w:ascii="仿宋_GB2312" w:eastAsia="仿宋_GB2312" w:hAnsi="Tahoma" w:cs="Tahoma" w:hint="eastAsia"/>
          <w:color w:val="000000" w:themeColor="text1"/>
          <w:kern w:val="0"/>
          <w:sz w:val="28"/>
          <w:szCs w:val="28"/>
        </w:rPr>
        <w:t>2020</w:t>
      </w:r>
      <w:r w:rsidRPr="00415BBD">
        <w:rPr>
          <w:rFonts w:ascii="仿宋_GB2312" w:eastAsia="仿宋_GB2312" w:hAnsi="Tahoma" w:cs="Tahoma" w:hint="eastAsia"/>
          <w:color w:val="000000" w:themeColor="text1"/>
          <w:kern w:val="0"/>
          <w:sz w:val="28"/>
          <w:szCs w:val="28"/>
        </w:rPr>
        <w:t>年</w:t>
      </w:r>
      <w:r w:rsidR="004622E2">
        <w:rPr>
          <w:rFonts w:ascii="仿宋_GB2312" w:eastAsia="仿宋_GB2312" w:hAnsi="Tahoma" w:cs="Tahoma" w:hint="eastAsia"/>
          <w:color w:val="000000" w:themeColor="text1"/>
          <w:kern w:val="0"/>
          <w:sz w:val="28"/>
          <w:szCs w:val="28"/>
        </w:rPr>
        <w:t>综合评价招生</w:t>
      </w:r>
      <w:r w:rsidRPr="00415BBD">
        <w:rPr>
          <w:rFonts w:ascii="仿宋_GB2312" w:eastAsia="仿宋_GB2312" w:hAnsi="Tahoma" w:cs="Tahoma" w:hint="eastAsia"/>
          <w:color w:val="000000" w:themeColor="text1"/>
          <w:kern w:val="0"/>
          <w:sz w:val="28"/>
          <w:szCs w:val="28"/>
        </w:rPr>
        <w:t>工作。</w:t>
      </w:r>
    </w:p>
    <w:p w14:paraId="4419DD1B"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（二）齐鲁理工学院招生工作遵循“公平竞争、公正选拔、公开程序，文化素养和技能综合考核、择优录取”的原则。</w:t>
      </w:r>
    </w:p>
    <w:p w14:paraId="2F443731"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（三）齐鲁理工学院招生工作接受纪检监察部门、新闻媒体、考生及其家长以及社会各界的监督。</w:t>
      </w:r>
    </w:p>
    <w:p w14:paraId="6706193B" w14:textId="3710CF65" w:rsidR="00415BBD" w:rsidRPr="00723AE9" w:rsidRDefault="006351ED" w:rsidP="00723AE9">
      <w:pPr>
        <w:widowControl/>
        <w:spacing w:before="75" w:after="75"/>
        <w:ind w:firstLine="640"/>
        <w:jc w:val="center"/>
        <w:rPr>
          <w:rFonts w:ascii="仿宋_GB2312" w:eastAsia="仿宋_GB2312" w:hAnsi="Tahoma" w:cs="Tahoma"/>
          <w:b/>
          <w:bCs/>
          <w:color w:val="000000" w:themeColor="text1"/>
          <w:kern w:val="0"/>
          <w:sz w:val="28"/>
          <w:szCs w:val="28"/>
        </w:rPr>
      </w:pPr>
      <w:r>
        <w:rPr>
          <w:rFonts w:ascii="仿宋_GB2312" w:eastAsia="仿宋_GB2312" w:hAnsi="Tahoma" w:cs="Tahoma" w:hint="eastAsia"/>
          <w:b/>
          <w:bCs/>
          <w:color w:val="000000" w:themeColor="text1"/>
          <w:kern w:val="0"/>
          <w:sz w:val="28"/>
          <w:szCs w:val="28"/>
        </w:rPr>
        <w:t xml:space="preserve">第二章 </w:t>
      </w:r>
      <w:r>
        <w:rPr>
          <w:rFonts w:ascii="仿宋_GB2312" w:eastAsia="仿宋_GB2312" w:hAnsi="Tahoma" w:cs="Tahoma"/>
          <w:b/>
          <w:bCs/>
          <w:color w:val="000000" w:themeColor="text1"/>
          <w:kern w:val="0"/>
          <w:sz w:val="28"/>
          <w:szCs w:val="28"/>
        </w:rPr>
        <w:t xml:space="preserve"> </w:t>
      </w:r>
      <w:r w:rsidR="00415BBD" w:rsidRPr="00415BBD">
        <w:rPr>
          <w:rFonts w:ascii="仿宋_GB2312" w:eastAsia="仿宋_GB2312" w:hAnsi="Tahoma" w:cs="Tahoma" w:hint="eastAsia"/>
          <w:b/>
          <w:bCs/>
          <w:color w:val="000000" w:themeColor="text1"/>
          <w:kern w:val="0"/>
          <w:sz w:val="28"/>
          <w:szCs w:val="28"/>
        </w:rPr>
        <w:t>学校介绍</w:t>
      </w:r>
    </w:p>
    <w:p w14:paraId="7002E2BE"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（一）学校全称</w:t>
      </w:r>
    </w:p>
    <w:p w14:paraId="39C18BF5"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齐鲁理工学院,</w:t>
      </w:r>
      <w:r w:rsidRPr="00415BBD">
        <w:rPr>
          <w:rFonts w:ascii="仿宋_GB2312" w:eastAsia="仿宋_GB2312" w:hAnsi="Tahoma" w:cs="Tahoma" w:hint="eastAsia"/>
          <w:color w:val="000000" w:themeColor="text1"/>
          <w:kern w:val="0"/>
          <w:sz w:val="28"/>
          <w:szCs w:val="28"/>
        </w:rPr>
        <w:t> </w:t>
      </w:r>
      <w:r w:rsidRPr="00415BBD">
        <w:rPr>
          <w:rFonts w:ascii="仿宋_GB2312" w:eastAsia="仿宋_GB2312" w:hAnsi="Tahoma" w:cs="Tahoma" w:hint="eastAsia"/>
          <w:color w:val="000000" w:themeColor="text1"/>
          <w:kern w:val="0"/>
          <w:sz w:val="28"/>
          <w:szCs w:val="28"/>
        </w:rPr>
        <w:t>国标代码：13998</w:t>
      </w:r>
    </w:p>
    <w:p w14:paraId="51231670"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（二）学校地址</w:t>
      </w:r>
    </w:p>
    <w:p w14:paraId="4A2097C2"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山东省济南市经十东路3028号，邮编250200。</w:t>
      </w:r>
    </w:p>
    <w:p w14:paraId="5F6ADBD8"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曲阜校区：山东省曲阜市有朋路105号，邮编273100。</w:t>
      </w:r>
    </w:p>
    <w:p w14:paraId="2180DCAA"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lastRenderedPageBreak/>
        <w:t>（三）办学层次和类型</w:t>
      </w:r>
    </w:p>
    <w:p w14:paraId="679E2E83"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民办普通本科高等学校</w:t>
      </w:r>
    </w:p>
    <w:p w14:paraId="3A6B3FBE"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（四）建校时间</w:t>
      </w:r>
    </w:p>
    <w:p w14:paraId="3F7921EF"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2005年6月由教育部批准成立，</w:t>
      </w:r>
      <w:r w:rsidRPr="00415BBD">
        <w:rPr>
          <w:rFonts w:ascii="仿宋_GB2312" w:eastAsia="仿宋_GB2312" w:hAnsi="Tahoma" w:cs="Tahoma" w:hint="eastAsia"/>
          <w:color w:val="000000" w:themeColor="text1"/>
          <w:kern w:val="0"/>
          <w:sz w:val="28"/>
          <w:szCs w:val="28"/>
        </w:rPr>
        <w:t> </w:t>
      </w:r>
      <w:r w:rsidRPr="00415BBD">
        <w:rPr>
          <w:rFonts w:ascii="仿宋_GB2312" w:eastAsia="仿宋_GB2312" w:hAnsi="Tahoma" w:cs="Tahoma" w:hint="eastAsia"/>
          <w:color w:val="000000" w:themeColor="text1"/>
          <w:kern w:val="0"/>
          <w:sz w:val="28"/>
          <w:szCs w:val="28"/>
        </w:rPr>
        <w:t>2014年5月更名为齐鲁理工学院。</w:t>
      </w:r>
    </w:p>
    <w:p w14:paraId="2517935C"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（五）学校简介</w:t>
      </w:r>
    </w:p>
    <w:p w14:paraId="147CF97B" w14:textId="77777777" w:rsidR="001B4787" w:rsidRPr="001B4787" w:rsidRDefault="001B4787" w:rsidP="00770528">
      <w:pPr>
        <w:widowControl/>
        <w:shd w:val="clear" w:color="auto" w:fill="CCE8CF" w:themeFill="background1"/>
        <w:spacing w:line="560" w:lineRule="exact"/>
        <w:ind w:firstLineChars="200" w:firstLine="560"/>
        <w:rPr>
          <w:rFonts w:ascii="仿宋_GB2312" w:eastAsia="仿宋_GB2312" w:hAnsi="微软雅黑" w:cs="仿宋_GB2312"/>
          <w:kern w:val="0"/>
          <w:sz w:val="28"/>
          <w:szCs w:val="28"/>
        </w:rPr>
      </w:pPr>
      <w:r w:rsidRPr="001B4787">
        <w:rPr>
          <w:rFonts w:ascii="仿宋_GB2312" w:eastAsia="仿宋_GB2312" w:hAnsi="微软雅黑" w:cs="仿宋_GB2312" w:hint="eastAsia"/>
          <w:kern w:val="0"/>
          <w:sz w:val="28"/>
          <w:szCs w:val="28"/>
        </w:rPr>
        <w:t>齐鲁理工学院前身为成立于2005年的曲阜师范大学杏坛学院（独立学院）。建校以来，学校坚持“以学生为本、质量立校、特色兴校、人才强校”办学宗旨，秉承“知学、知道、知善、知美”校训，弘扬“尚德、尚礼、尚勤、尚新”校风，坚定走开放、创新、高质量发展道路，立足山东、面向全国，主动适应区域经济社会发展和学生发展需要，努力培养基础理论扎实、实践能力强、综合素质高、富有创新精神和高度社会责任感的高素质应用型人才，现已成为一所以理工为优势，多学科协调发展的普通本科高校。是山东省教育信息化试点单位、学分制改革试点单位、教师考核评价试点单位。</w:t>
      </w:r>
    </w:p>
    <w:p w14:paraId="197B9AFC" w14:textId="77777777" w:rsidR="001B4787" w:rsidRPr="001B4787" w:rsidRDefault="001B4787" w:rsidP="00770528">
      <w:pPr>
        <w:widowControl/>
        <w:shd w:val="clear" w:color="auto" w:fill="CCE8CF" w:themeFill="background1"/>
        <w:spacing w:line="560" w:lineRule="exact"/>
        <w:ind w:firstLineChars="200" w:firstLine="560"/>
        <w:rPr>
          <w:rFonts w:ascii="仿宋_GB2312" w:eastAsia="仿宋_GB2312" w:hAnsi="微软雅黑" w:cs="仿宋_GB2312"/>
          <w:kern w:val="0"/>
          <w:sz w:val="28"/>
          <w:szCs w:val="28"/>
        </w:rPr>
      </w:pPr>
      <w:r w:rsidRPr="001B4787">
        <w:rPr>
          <w:rFonts w:ascii="仿宋_GB2312" w:eastAsia="仿宋_GB2312" w:hAnsi="微软雅黑" w:cs="仿宋_GB2312" w:hint="eastAsia"/>
          <w:kern w:val="0"/>
          <w:sz w:val="28"/>
          <w:szCs w:val="28"/>
        </w:rPr>
        <w:t>学校建有济南、曲阜两个校区。济南校区位于山东省省会济南市东部大学城，曲阜校区位于孔子故里曲阜。下设 10 院 1 部：机电工程学院、土木工程学院、护理学院、化学与生物工程学院、计算科学与信息工程学院、商学院、文学院、艺术学院、教育学院、马克思主义学院和基础部。开办本科专业 45个。</w:t>
      </w:r>
    </w:p>
    <w:p w14:paraId="35F56AF9" w14:textId="77777777" w:rsidR="001B4787" w:rsidRPr="001B4787" w:rsidRDefault="001B4787" w:rsidP="00770528">
      <w:pPr>
        <w:widowControl/>
        <w:shd w:val="clear" w:color="auto" w:fill="CCE8CF" w:themeFill="background1"/>
        <w:spacing w:line="560" w:lineRule="exact"/>
        <w:ind w:firstLineChars="200" w:firstLine="560"/>
        <w:rPr>
          <w:rFonts w:ascii="仿宋_GB2312" w:eastAsia="仿宋_GB2312" w:hAnsi="微软雅黑" w:cs="仿宋_GB2312"/>
          <w:kern w:val="0"/>
          <w:sz w:val="28"/>
          <w:szCs w:val="28"/>
        </w:rPr>
      </w:pPr>
      <w:r w:rsidRPr="001B4787">
        <w:rPr>
          <w:rFonts w:ascii="仿宋_GB2312" w:eastAsia="仿宋_GB2312" w:hAnsi="微软雅黑" w:cs="仿宋_GB2312" w:hint="eastAsia"/>
          <w:kern w:val="0"/>
          <w:sz w:val="28"/>
          <w:szCs w:val="28"/>
        </w:rPr>
        <w:t>目前建有 16 个实验教学中心、192个校外实践教学基地。省级特色专业群2个、特色专业8个，精品课程和一流课程19门。大力推进智慧化校园建设，教学与教学管理实现课程网络化、管理网络化、</w:t>
      </w:r>
      <w:r w:rsidRPr="001B4787">
        <w:rPr>
          <w:rFonts w:ascii="仿宋_GB2312" w:eastAsia="仿宋_GB2312" w:hAnsi="微软雅黑" w:cs="仿宋_GB2312" w:hint="eastAsia"/>
          <w:kern w:val="0"/>
          <w:sz w:val="28"/>
          <w:szCs w:val="28"/>
        </w:rPr>
        <w:lastRenderedPageBreak/>
        <w:t>服务网络化，建成现代化智能指挥调度中心；是山东省教育信息化试点单位，2019年获评教育信息化应用优秀案例单位。</w:t>
      </w:r>
    </w:p>
    <w:p w14:paraId="2315997E" w14:textId="77777777" w:rsidR="001B4787" w:rsidRPr="001B4787" w:rsidRDefault="001B4787" w:rsidP="00770528">
      <w:pPr>
        <w:widowControl/>
        <w:shd w:val="clear" w:color="auto" w:fill="CCE8CF" w:themeFill="background1"/>
        <w:spacing w:line="560" w:lineRule="exact"/>
        <w:ind w:firstLineChars="200" w:firstLine="560"/>
        <w:rPr>
          <w:rFonts w:ascii="仿宋_GB2312" w:eastAsia="仿宋_GB2312" w:hAnsi="微软雅黑" w:cs="仿宋_GB2312"/>
          <w:kern w:val="0"/>
          <w:sz w:val="28"/>
          <w:szCs w:val="28"/>
        </w:rPr>
      </w:pPr>
      <w:r w:rsidRPr="001B4787">
        <w:rPr>
          <w:rFonts w:ascii="仿宋_GB2312" w:eastAsia="仿宋_GB2312" w:hAnsi="微软雅黑" w:cs="仿宋_GB2312" w:hint="eastAsia"/>
          <w:kern w:val="0"/>
          <w:sz w:val="28"/>
          <w:szCs w:val="28"/>
        </w:rPr>
        <w:t>学生在各类学科、专业技能、创新创业竞赛中，获省部级及以上奖励 458 项，其中国家级一等奖 21 项、二等奖 65 项、三等奖 89 项，省级特等奖 35 项、一等奖 63 项、二等奖90 项。</w:t>
      </w:r>
    </w:p>
    <w:p w14:paraId="0EAE31BF" w14:textId="77777777" w:rsidR="001B4787" w:rsidRPr="001B4787" w:rsidRDefault="001B4787" w:rsidP="00770528">
      <w:pPr>
        <w:widowControl/>
        <w:shd w:val="clear" w:color="auto" w:fill="CCE8CF" w:themeFill="background1"/>
        <w:spacing w:line="560" w:lineRule="exact"/>
        <w:ind w:firstLineChars="200" w:firstLine="560"/>
        <w:rPr>
          <w:rFonts w:ascii="仿宋_GB2312" w:eastAsia="仿宋_GB2312" w:hAnsi="微软雅黑" w:cs="仿宋_GB2312"/>
          <w:kern w:val="0"/>
          <w:sz w:val="28"/>
          <w:szCs w:val="28"/>
        </w:rPr>
      </w:pPr>
      <w:r w:rsidRPr="001B4787">
        <w:rPr>
          <w:rFonts w:ascii="仿宋_GB2312" w:eastAsia="仿宋_GB2312" w:hAnsi="微软雅黑" w:cs="仿宋_GB2312" w:hint="eastAsia"/>
          <w:kern w:val="0"/>
          <w:sz w:val="28"/>
          <w:szCs w:val="28"/>
        </w:rPr>
        <w:t>学校统筹推进产教融合、校企合作，与 12家地方政府、221 个行业机构（或企业）、15 个学术机构签订产学研合作教育协议，建立长期、稳定、互惠的合作办学、合作育人、合作就业、合作发展关系，与西王集团、甲骨文（山东）OAEC 人才产业基地、浙江橙果企业管理咨询有限公司等合作开设 17个订单班，订单班校企双方共同制定培养方案、共同创新培养模式、共建实验室、共享人才资源、合作编写教材、合作研发，使产教融合、合作育人工作落地生根。</w:t>
      </w:r>
    </w:p>
    <w:p w14:paraId="4BB71DFD" w14:textId="77777777" w:rsidR="001B4787" w:rsidRPr="001B4787" w:rsidRDefault="001B4787" w:rsidP="00770528">
      <w:pPr>
        <w:widowControl/>
        <w:shd w:val="clear" w:color="auto" w:fill="CCE8CF" w:themeFill="background1"/>
        <w:spacing w:line="560" w:lineRule="exact"/>
        <w:ind w:firstLineChars="200" w:firstLine="560"/>
        <w:rPr>
          <w:rFonts w:ascii="仿宋_GB2312" w:eastAsia="仿宋_GB2312" w:hAnsi="微软雅黑" w:cs="仿宋_GB2312"/>
          <w:kern w:val="0"/>
          <w:sz w:val="28"/>
          <w:szCs w:val="28"/>
        </w:rPr>
      </w:pPr>
      <w:r w:rsidRPr="001B4787">
        <w:rPr>
          <w:rFonts w:ascii="仿宋_GB2312" w:eastAsia="仿宋_GB2312" w:hAnsi="微软雅黑" w:cs="仿宋_GB2312" w:hint="eastAsia"/>
          <w:kern w:val="0"/>
          <w:sz w:val="28"/>
          <w:szCs w:val="28"/>
        </w:rPr>
        <w:t>学校坚持开放办学理念，通过合作办学、联合培养、合作研究、师生互访等形式，不断加强与国（境）外知名高校的合作与交流，积极引进国（境）外先进的教育理念和优质的教育资源，努力提升国际化办学水平。目前已与美国北阿拉巴马大学、澳大利亚迪肯大学、新西兰怀卡托理工学院、奥地利克恩藤应用科技大学、台湾义守大学等国家和地区的 35 所高校建立合作关系。</w:t>
      </w:r>
    </w:p>
    <w:p w14:paraId="4B065631" w14:textId="77777777" w:rsidR="001B4787" w:rsidRPr="001B4787" w:rsidRDefault="001B4787" w:rsidP="00770528">
      <w:pPr>
        <w:widowControl/>
        <w:shd w:val="clear" w:color="auto" w:fill="CCE8CF" w:themeFill="background1"/>
        <w:spacing w:line="560" w:lineRule="exact"/>
        <w:ind w:firstLineChars="200" w:firstLine="560"/>
        <w:rPr>
          <w:rFonts w:ascii="仿宋_GB2312" w:eastAsia="仿宋_GB2312" w:hAnsi="微软雅黑" w:cs="仿宋_GB2312"/>
          <w:kern w:val="0"/>
          <w:sz w:val="28"/>
          <w:szCs w:val="28"/>
        </w:rPr>
      </w:pPr>
      <w:r w:rsidRPr="001B4787">
        <w:rPr>
          <w:rFonts w:ascii="仿宋_GB2312" w:eastAsia="仿宋_GB2312" w:hAnsi="微软雅黑" w:cs="仿宋_GB2312" w:hint="eastAsia"/>
          <w:kern w:val="0"/>
          <w:sz w:val="28"/>
          <w:szCs w:val="28"/>
        </w:rPr>
        <w:t>学校坚持以服务社会为己任。不断提升学科水平和科研能力，获批省级工程研究中心1个、技术研发中心 1 个，省级教育研究基地 2 个；主持和参与厅级以上科研项目和横向科研项目842项，其中国家自然科学基金6项；获国家科技进步三等奖1项，省部级科技进步、社会科学奖励一等奖15项、二等奖26项、三等奖36项，授权专利62项；发表论文1621篇，被SCI、EI、CSSCI、ISTP 检索580篇；</w:t>
      </w:r>
      <w:r w:rsidRPr="001B4787">
        <w:rPr>
          <w:rFonts w:ascii="仿宋_GB2312" w:eastAsia="仿宋_GB2312" w:hAnsi="微软雅黑" w:cs="仿宋_GB2312" w:hint="eastAsia"/>
          <w:kern w:val="0"/>
          <w:sz w:val="28"/>
          <w:szCs w:val="28"/>
        </w:rPr>
        <w:lastRenderedPageBreak/>
        <w:t>出版专著、教材214部；获国家级教学成果二等奖1项，省级教学成果特等奖1项，二等奖4项。学校热心社会培训事业，设立国家级、省级、市级 16个职业技能基地和考试站点，在服务师生基础上，面向乡村社区居民、现役退役士兵、戒毒人员等，进行各种职业技能免费培训，累计培训3万余人次，被群众称为“流动的星火”。</w:t>
      </w:r>
    </w:p>
    <w:p w14:paraId="4D256320" w14:textId="77777777" w:rsidR="00415BBD" w:rsidRPr="001B4787" w:rsidRDefault="001B4787" w:rsidP="00770528">
      <w:pPr>
        <w:widowControl/>
        <w:shd w:val="clear" w:color="auto" w:fill="CCE8CF" w:themeFill="background1"/>
        <w:spacing w:before="75" w:after="75"/>
        <w:ind w:firstLine="640"/>
        <w:jc w:val="left"/>
        <w:rPr>
          <w:rFonts w:ascii="仿宋_GB2312" w:eastAsia="仿宋_GB2312" w:hAnsi="Tahoma" w:cs="Tahoma"/>
          <w:color w:val="000000" w:themeColor="text1"/>
          <w:kern w:val="0"/>
          <w:sz w:val="28"/>
          <w:szCs w:val="28"/>
        </w:rPr>
      </w:pPr>
      <w:r w:rsidRPr="001B4787">
        <w:rPr>
          <w:rFonts w:ascii="仿宋_GB2312" w:eastAsia="仿宋_GB2312" w:hAnsi="微软雅黑" w:cs="仿宋_GB2312" w:hint="eastAsia"/>
          <w:kern w:val="0"/>
          <w:sz w:val="28"/>
          <w:szCs w:val="28"/>
        </w:rPr>
        <w:t>学校着力加强学科建设，提升科研水平，紧密对接新一代信息技术、智能制造、生物与医药、医养健康、文化创意等产业，大力发展应用学科和应用技术研发，着力打造理工学科优势和特色。恪守服务社会宗旨，社会声誉持续提升，得到了上级主管部门的充分肯定和社会各界的高度认可。中央电视台、山东电视台、人民网、新华网、中国网等新闻媒体，对学校德育工作、订单式培养、创新创业教育、齐鲁文化育人、对口援建等进行报道。2019年，学校进入《2019中国民办大学排行榜》前十强。</w:t>
      </w:r>
    </w:p>
    <w:p w14:paraId="2E58ADD9" w14:textId="1AF11529" w:rsidR="00415BBD" w:rsidRPr="00723AE9" w:rsidRDefault="006351ED" w:rsidP="00723AE9">
      <w:pPr>
        <w:widowControl/>
        <w:spacing w:before="75" w:after="75"/>
        <w:ind w:firstLine="640"/>
        <w:jc w:val="center"/>
        <w:rPr>
          <w:rFonts w:ascii="仿宋_GB2312" w:eastAsia="仿宋_GB2312" w:hAnsi="Tahoma" w:cs="Tahoma"/>
          <w:b/>
          <w:bCs/>
          <w:color w:val="000000" w:themeColor="text1"/>
          <w:kern w:val="0"/>
          <w:sz w:val="28"/>
          <w:szCs w:val="28"/>
        </w:rPr>
      </w:pPr>
      <w:r>
        <w:rPr>
          <w:rFonts w:ascii="仿宋_GB2312" w:eastAsia="仿宋_GB2312" w:hAnsi="Tahoma" w:cs="Tahoma" w:hint="eastAsia"/>
          <w:b/>
          <w:bCs/>
          <w:color w:val="000000" w:themeColor="text1"/>
          <w:kern w:val="0"/>
          <w:sz w:val="28"/>
          <w:szCs w:val="28"/>
        </w:rPr>
        <w:t xml:space="preserve">第三章 </w:t>
      </w:r>
      <w:r>
        <w:rPr>
          <w:rFonts w:ascii="仿宋_GB2312" w:eastAsia="仿宋_GB2312" w:hAnsi="Tahoma" w:cs="Tahoma"/>
          <w:b/>
          <w:bCs/>
          <w:color w:val="000000" w:themeColor="text1"/>
          <w:kern w:val="0"/>
          <w:sz w:val="28"/>
          <w:szCs w:val="28"/>
        </w:rPr>
        <w:t xml:space="preserve"> </w:t>
      </w:r>
      <w:r w:rsidR="00415BBD" w:rsidRPr="00415BBD">
        <w:rPr>
          <w:rFonts w:ascii="仿宋_GB2312" w:eastAsia="仿宋_GB2312" w:hAnsi="Tahoma" w:cs="Tahoma" w:hint="eastAsia"/>
          <w:b/>
          <w:bCs/>
          <w:color w:val="000000" w:themeColor="text1"/>
          <w:kern w:val="0"/>
          <w:sz w:val="28"/>
          <w:szCs w:val="28"/>
        </w:rPr>
        <w:t>组织机构</w:t>
      </w:r>
    </w:p>
    <w:p w14:paraId="1B1234E7"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（一）齐鲁理工学院成立招生</w:t>
      </w:r>
      <w:r w:rsidR="00695D67">
        <w:rPr>
          <w:rFonts w:ascii="仿宋_GB2312" w:eastAsia="仿宋_GB2312" w:hAnsi="Tahoma" w:cs="Tahoma" w:hint="eastAsia"/>
          <w:color w:val="000000" w:themeColor="text1"/>
          <w:kern w:val="0"/>
          <w:sz w:val="28"/>
          <w:szCs w:val="28"/>
        </w:rPr>
        <w:t>录取</w:t>
      </w:r>
      <w:r w:rsidRPr="00415BBD">
        <w:rPr>
          <w:rFonts w:ascii="仿宋_GB2312" w:eastAsia="仿宋_GB2312" w:hAnsi="Tahoma" w:cs="Tahoma" w:hint="eastAsia"/>
          <w:color w:val="000000" w:themeColor="text1"/>
          <w:kern w:val="0"/>
          <w:sz w:val="28"/>
          <w:szCs w:val="28"/>
        </w:rPr>
        <w:t>工作领导小组。领导小组负责制定招生政策和招生计划，讨论决定招生的重大事宜。</w:t>
      </w:r>
    </w:p>
    <w:p w14:paraId="248437F1"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（二）齐鲁理工学院招生办公室是组织和实施招生及其相关工作的常设机构，具体负责学院招生的日常工作。</w:t>
      </w:r>
    </w:p>
    <w:p w14:paraId="7F62F0F6"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（三）齐鲁理工学院纪检组对招生工作实施全程监督。</w:t>
      </w:r>
    </w:p>
    <w:p w14:paraId="5A3F0392" w14:textId="2DC5739A" w:rsidR="00415BBD" w:rsidRPr="00723AE9" w:rsidRDefault="006351ED" w:rsidP="00723AE9">
      <w:pPr>
        <w:widowControl/>
        <w:spacing w:before="75" w:after="75"/>
        <w:ind w:firstLine="640"/>
        <w:jc w:val="center"/>
        <w:rPr>
          <w:rFonts w:ascii="仿宋_GB2312" w:eastAsia="仿宋_GB2312" w:hAnsi="Tahoma" w:cs="Tahoma"/>
          <w:b/>
          <w:bCs/>
          <w:color w:val="000000" w:themeColor="text1"/>
          <w:kern w:val="0"/>
          <w:sz w:val="28"/>
          <w:szCs w:val="28"/>
        </w:rPr>
      </w:pPr>
      <w:r>
        <w:rPr>
          <w:rFonts w:ascii="仿宋_GB2312" w:eastAsia="仿宋_GB2312" w:hAnsi="Tahoma" w:cs="Tahoma" w:hint="eastAsia"/>
          <w:b/>
          <w:bCs/>
          <w:color w:val="000000" w:themeColor="text1"/>
          <w:kern w:val="0"/>
          <w:sz w:val="28"/>
          <w:szCs w:val="28"/>
        </w:rPr>
        <w:t xml:space="preserve">第四章 </w:t>
      </w:r>
      <w:r>
        <w:rPr>
          <w:rFonts w:ascii="仿宋_GB2312" w:eastAsia="仿宋_GB2312" w:hAnsi="Tahoma" w:cs="Tahoma"/>
          <w:b/>
          <w:bCs/>
          <w:color w:val="000000" w:themeColor="text1"/>
          <w:kern w:val="0"/>
          <w:sz w:val="28"/>
          <w:szCs w:val="28"/>
        </w:rPr>
        <w:t xml:space="preserve"> </w:t>
      </w:r>
      <w:r w:rsidR="00415BBD" w:rsidRPr="00415BBD">
        <w:rPr>
          <w:rFonts w:ascii="仿宋_GB2312" w:eastAsia="仿宋_GB2312" w:hAnsi="Tahoma" w:cs="Tahoma" w:hint="eastAsia"/>
          <w:b/>
          <w:bCs/>
          <w:color w:val="000000" w:themeColor="text1"/>
          <w:kern w:val="0"/>
          <w:sz w:val="28"/>
          <w:szCs w:val="28"/>
        </w:rPr>
        <w:t>报考对象和报考条件</w:t>
      </w:r>
    </w:p>
    <w:p w14:paraId="3E78DC38" w14:textId="77777777" w:rsid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（一）报名条件。</w:t>
      </w:r>
      <w:r w:rsidR="005E0115" w:rsidRPr="005E0115">
        <w:rPr>
          <w:rFonts w:ascii="仿宋_GB2312" w:eastAsia="仿宋_GB2312" w:hAnsi="Tahoma" w:cs="Tahoma" w:hint="eastAsia"/>
          <w:color w:val="000000" w:themeColor="text1"/>
          <w:kern w:val="0"/>
          <w:sz w:val="28"/>
          <w:szCs w:val="28"/>
        </w:rPr>
        <w:t>通过山东省</w:t>
      </w:r>
      <w:r w:rsidR="005E0115" w:rsidRPr="005E0115">
        <w:rPr>
          <w:rFonts w:ascii="仿宋_GB2312" w:eastAsia="仿宋_GB2312" w:hAnsi="Tahoma" w:cs="Tahoma"/>
          <w:color w:val="000000" w:themeColor="text1"/>
          <w:kern w:val="0"/>
          <w:sz w:val="28"/>
          <w:szCs w:val="28"/>
        </w:rPr>
        <w:t>2020年普通高校考试招生报名</w:t>
      </w:r>
      <w:r w:rsidR="0031652F" w:rsidRPr="0031652F">
        <w:rPr>
          <w:rFonts w:ascii="仿宋_GB2312" w:eastAsia="仿宋_GB2312" w:hAnsi="Tahoma" w:cs="Tahoma" w:hint="eastAsia"/>
          <w:color w:val="000000" w:themeColor="text1"/>
          <w:kern w:val="0"/>
          <w:sz w:val="28"/>
          <w:szCs w:val="28"/>
        </w:rPr>
        <w:t>应届普通高中毕业生</w:t>
      </w:r>
      <w:r w:rsidR="005E0115">
        <w:rPr>
          <w:rFonts w:ascii="仿宋_GB2312" w:eastAsia="仿宋_GB2312" w:hAnsi="Tahoma" w:cs="Tahoma" w:hint="eastAsia"/>
          <w:color w:val="000000" w:themeColor="text1"/>
          <w:kern w:val="0"/>
          <w:sz w:val="28"/>
          <w:szCs w:val="28"/>
        </w:rPr>
        <w:t>。</w:t>
      </w:r>
      <w:r w:rsidR="0001566A" w:rsidRPr="0001566A">
        <w:rPr>
          <w:rFonts w:ascii="仿宋_GB2312" w:eastAsia="仿宋_GB2312" w:hAnsi="Tahoma" w:cs="Tahoma" w:hint="eastAsia"/>
          <w:color w:val="000000" w:themeColor="text1"/>
          <w:kern w:val="0"/>
          <w:sz w:val="28"/>
          <w:szCs w:val="28"/>
        </w:rPr>
        <w:t>未参加高考报名的考生，可根据《山东省教育招</w:t>
      </w:r>
      <w:r w:rsidR="0001566A" w:rsidRPr="0001566A">
        <w:rPr>
          <w:rFonts w:ascii="仿宋_GB2312" w:eastAsia="仿宋_GB2312" w:hAnsi="Tahoma" w:cs="Tahoma" w:hint="eastAsia"/>
          <w:color w:val="000000" w:themeColor="text1"/>
          <w:kern w:val="0"/>
          <w:sz w:val="28"/>
          <w:szCs w:val="28"/>
        </w:rPr>
        <w:lastRenderedPageBreak/>
        <w:t>生考试院关于山东省</w:t>
      </w:r>
      <w:r w:rsidR="0001566A" w:rsidRPr="0001566A">
        <w:rPr>
          <w:rFonts w:ascii="仿宋_GB2312" w:eastAsia="仿宋_GB2312" w:hAnsi="Tahoma" w:cs="Tahoma"/>
          <w:color w:val="000000" w:themeColor="text1"/>
          <w:kern w:val="0"/>
          <w:sz w:val="28"/>
          <w:szCs w:val="28"/>
        </w:rPr>
        <w:t>2020年普通高校招生考试补报名工作的通知》参加高考补报名。</w:t>
      </w:r>
    </w:p>
    <w:p w14:paraId="3DA52490" w14:textId="77777777" w:rsidR="0001566A" w:rsidRPr="00415BBD" w:rsidRDefault="0001566A" w:rsidP="008C43E4">
      <w:pPr>
        <w:widowControl/>
        <w:spacing w:before="75" w:after="75"/>
        <w:ind w:firstLine="640"/>
        <w:jc w:val="left"/>
        <w:rPr>
          <w:rFonts w:ascii="仿宋_GB2312" w:eastAsia="仿宋_GB2312" w:hAnsi="Tahoma" w:cs="Tahoma"/>
          <w:color w:val="000000" w:themeColor="text1"/>
          <w:kern w:val="0"/>
          <w:sz w:val="28"/>
          <w:szCs w:val="28"/>
        </w:rPr>
      </w:pPr>
      <w:r>
        <w:rPr>
          <w:rFonts w:ascii="仿宋_GB2312" w:eastAsia="仿宋_GB2312" w:hAnsi="Tahoma" w:cs="Tahoma" w:hint="eastAsia"/>
          <w:color w:val="000000" w:themeColor="text1"/>
          <w:kern w:val="0"/>
          <w:sz w:val="28"/>
          <w:szCs w:val="28"/>
        </w:rPr>
        <w:t>（二）</w:t>
      </w:r>
      <w:r w:rsidRPr="0001566A">
        <w:rPr>
          <w:rFonts w:ascii="仿宋_GB2312" w:eastAsia="仿宋_GB2312" w:hAnsi="Tahoma" w:cs="Tahoma" w:hint="eastAsia"/>
          <w:color w:val="000000" w:themeColor="text1"/>
          <w:kern w:val="0"/>
          <w:sz w:val="28"/>
          <w:szCs w:val="28"/>
        </w:rPr>
        <w:t>参加</w:t>
      </w:r>
      <w:r>
        <w:rPr>
          <w:rFonts w:ascii="仿宋_GB2312" w:eastAsia="仿宋_GB2312" w:hAnsi="Tahoma" w:cs="Tahoma" w:hint="eastAsia"/>
          <w:color w:val="000000" w:themeColor="text1"/>
          <w:kern w:val="0"/>
          <w:sz w:val="28"/>
          <w:szCs w:val="28"/>
        </w:rPr>
        <w:t>我校</w:t>
      </w:r>
      <w:r w:rsidRPr="0001566A">
        <w:rPr>
          <w:rFonts w:ascii="仿宋_GB2312" w:eastAsia="仿宋_GB2312" w:hAnsi="Tahoma" w:cs="Tahoma" w:hint="eastAsia"/>
          <w:color w:val="000000" w:themeColor="text1"/>
          <w:kern w:val="0"/>
          <w:sz w:val="28"/>
          <w:szCs w:val="28"/>
        </w:rPr>
        <w:t>综合评价招生的考生须于</w:t>
      </w:r>
      <w:r w:rsidRPr="0001566A">
        <w:rPr>
          <w:rFonts w:ascii="仿宋_GB2312" w:eastAsia="仿宋_GB2312" w:hAnsi="Tahoma" w:cs="Tahoma"/>
          <w:color w:val="000000" w:themeColor="text1"/>
          <w:kern w:val="0"/>
          <w:sz w:val="28"/>
          <w:szCs w:val="28"/>
        </w:rPr>
        <w:t>2020年5月21日</w:t>
      </w:r>
      <w:r w:rsidRPr="0001566A">
        <w:rPr>
          <w:rFonts w:ascii="仿宋_GB2312" w:eastAsia="仿宋_GB2312" w:hAnsi="Tahoma" w:cs="Tahoma"/>
          <w:color w:val="000000" w:themeColor="text1"/>
          <w:kern w:val="0"/>
          <w:sz w:val="28"/>
          <w:szCs w:val="28"/>
        </w:rPr>
        <w:t>—</w:t>
      </w:r>
      <w:r w:rsidRPr="0001566A">
        <w:rPr>
          <w:rFonts w:ascii="仿宋_GB2312" w:eastAsia="仿宋_GB2312" w:hAnsi="Tahoma" w:cs="Tahoma"/>
          <w:color w:val="000000" w:themeColor="text1"/>
          <w:kern w:val="0"/>
          <w:sz w:val="28"/>
          <w:szCs w:val="28"/>
        </w:rPr>
        <w:t>24日，在省教育招生考试院招生平台（网址：http://wsbm.sdzk.cn/gzdz/）选报</w:t>
      </w:r>
      <w:r w:rsidR="008C43E4">
        <w:rPr>
          <w:rFonts w:ascii="仿宋_GB2312" w:eastAsia="仿宋_GB2312" w:hAnsi="Tahoma" w:cs="Tahoma" w:hint="eastAsia"/>
          <w:color w:val="000000" w:themeColor="text1"/>
          <w:kern w:val="0"/>
          <w:sz w:val="28"/>
          <w:szCs w:val="28"/>
        </w:rPr>
        <w:t>我校</w:t>
      </w:r>
      <w:r w:rsidRPr="0001566A">
        <w:rPr>
          <w:rFonts w:ascii="仿宋_GB2312" w:eastAsia="仿宋_GB2312" w:hAnsi="Tahoma" w:cs="Tahoma"/>
          <w:color w:val="000000" w:themeColor="text1"/>
          <w:kern w:val="0"/>
          <w:sz w:val="28"/>
          <w:szCs w:val="28"/>
        </w:rPr>
        <w:t>和专业。</w:t>
      </w:r>
    </w:p>
    <w:p w14:paraId="03788873"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w:t>
      </w:r>
      <w:r w:rsidR="0001566A">
        <w:rPr>
          <w:rFonts w:ascii="仿宋_GB2312" w:eastAsia="仿宋_GB2312" w:hAnsi="Tahoma" w:cs="Tahoma" w:hint="eastAsia"/>
          <w:color w:val="000000" w:themeColor="text1"/>
          <w:kern w:val="0"/>
          <w:sz w:val="28"/>
          <w:szCs w:val="28"/>
        </w:rPr>
        <w:t>三</w:t>
      </w:r>
      <w:r w:rsidRPr="00415BBD">
        <w:rPr>
          <w:rFonts w:ascii="仿宋_GB2312" w:eastAsia="仿宋_GB2312" w:hAnsi="Tahoma" w:cs="Tahoma" w:hint="eastAsia"/>
          <w:color w:val="000000" w:themeColor="text1"/>
          <w:kern w:val="0"/>
          <w:sz w:val="28"/>
          <w:szCs w:val="28"/>
        </w:rPr>
        <w:t>）各专业招收男女生的比例没有限制。</w:t>
      </w:r>
    </w:p>
    <w:p w14:paraId="175B3EB2" w14:textId="0AF0AD25" w:rsidR="006351ED" w:rsidRDefault="006351ED" w:rsidP="006351ED">
      <w:pPr>
        <w:widowControl/>
        <w:spacing w:before="75" w:after="75"/>
        <w:ind w:firstLine="640"/>
        <w:jc w:val="center"/>
        <w:rPr>
          <w:rFonts w:ascii="仿宋_GB2312" w:eastAsia="仿宋_GB2312" w:hAnsi="Tahoma" w:cs="Tahoma"/>
          <w:b/>
          <w:bCs/>
          <w:color w:val="000000" w:themeColor="text1"/>
          <w:kern w:val="0"/>
          <w:sz w:val="28"/>
          <w:szCs w:val="28"/>
        </w:rPr>
      </w:pPr>
      <w:r>
        <w:rPr>
          <w:rFonts w:ascii="仿宋_GB2312" w:eastAsia="仿宋_GB2312" w:hAnsi="Tahoma" w:cs="Tahoma" w:hint="eastAsia"/>
          <w:b/>
          <w:bCs/>
          <w:color w:val="000000" w:themeColor="text1"/>
          <w:kern w:val="0"/>
          <w:sz w:val="28"/>
          <w:szCs w:val="28"/>
        </w:rPr>
        <w:t xml:space="preserve">第五章 </w:t>
      </w:r>
      <w:r>
        <w:rPr>
          <w:rFonts w:ascii="仿宋_GB2312" w:eastAsia="仿宋_GB2312" w:hAnsi="Tahoma" w:cs="Tahoma"/>
          <w:b/>
          <w:bCs/>
          <w:color w:val="000000" w:themeColor="text1"/>
          <w:kern w:val="0"/>
          <w:sz w:val="28"/>
          <w:szCs w:val="28"/>
        </w:rPr>
        <w:t xml:space="preserve"> </w:t>
      </w:r>
      <w:r w:rsidR="00415BBD" w:rsidRPr="00723AE9">
        <w:rPr>
          <w:rFonts w:ascii="仿宋_GB2312" w:eastAsia="仿宋_GB2312" w:hAnsi="Tahoma" w:cs="Tahoma" w:hint="eastAsia"/>
          <w:b/>
          <w:bCs/>
          <w:color w:val="000000" w:themeColor="text1"/>
          <w:kern w:val="0"/>
          <w:sz w:val="28"/>
          <w:szCs w:val="28"/>
        </w:rPr>
        <w:t>招生计划</w:t>
      </w:r>
    </w:p>
    <w:p w14:paraId="421758FA" w14:textId="0133B2D9" w:rsidR="00415BBD" w:rsidRPr="00723AE9" w:rsidRDefault="00415BBD" w:rsidP="00723AE9">
      <w:pPr>
        <w:widowControl/>
        <w:spacing w:before="75" w:after="75"/>
        <w:rPr>
          <w:rFonts w:ascii="仿宋_GB2312" w:eastAsia="仿宋_GB2312" w:hAnsi="Tahoma" w:cs="Tahoma"/>
          <w:b/>
          <w:bCs/>
          <w:color w:val="000000" w:themeColor="text1"/>
          <w:kern w:val="0"/>
          <w:sz w:val="28"/>
          <w:szCs w:val="28"/>
        </w:rPr>
      </w:pPr>
      <w:r w:rsidRPr="00723AE9">
        <w:rPr>
          <w:rFonts w:ascii="仿宋_GB2312" w:eastAsia="仿宋_GB2312" w:hAnsi="Tahoma" w:cs="Tahoma" w:hint="eastAsia"/>
          <w:b/>
          <w:bCs/>
          <w:color w:val="000000" w:themeColor="text1"/>
          <w:kern w:val="0"/>
          <w:sz w:val="28"/>
          <w:szCs w:val="28"/>
        </w:rPr>
        <w:t>最终招生计划以省教育厅公布的为准</w:t>
      </w:r>
      <w:r w:rsidR="006351ED">
        <w:rPr>
          <w:rFonts w:ascii="仿宋_GB2312" w:eastAsia="仿宋_GB2312" w:hAnsi="Tahoma" w:cs="Tahoma" w:hint="eastAsia"/>
          <w:b/>
          <w:bCs/>
          <w:color w:val="000000" w:themeColor="text1"/>
          <w:kern w:val="0"/>
          <w:sz w:val="28"/>
          <w:szCs w:val="28"/>
        </w:rPr>
        <w:t>。</w:t>
      </w:r>
    </w:p>
    <w:tbl>
      <w:tblPr>
        <w:tblW w:w="8214"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CCE8CF" w:themeFill="background1"/>
        <w:tblCellMar>
          <w:left w:w="0" w:type="dxa"/>
          <w:right w:w="0" w:type="dxa"/>
        </w:tblCellMar>
        <w:tblLook w:val="04A0" w:firstRow="1" w:lastRow="0" w:firstColumn="1" w:lastColumn="0" w:noHBand="0" w:noVBand="1"/>
      </w:tblPr>
      <w:tblGrid>
        <w:gridCol w:w="2947"/>
        <w:gridCol w:w="874"/>
        <w:gridCol w:w="2121"/>
        <w:gridCol w:w="2272"/>
      </w:tblGrid>
      <w:tr w:rsidR="007B343A" w:rsidRPr="007B343A" w14:paraId="46A1A125" w14:textId="77777777" w:rsidTr="00770528">
        <w:trPr>
          <w:trHeight w:val="387"/>
          <w:tblCellSpacing w:w="20" w:type="dxa"/>
        </w:trPr>
        <w:tc>
          <w:tcPr>
            <w:tcW w:w="2969" w:type="dxa"/>
            <w:vMerge w:val="restart"/>
            <w:shd w:val="clear" w:color="auto" w:fill="CCE8CF" w:themeFill="background1"/>
            <w:vAlign w:val="center"/>
            <w:hideMark/>
          </w:tcPr>
          <w:p w14:paraId="14BD4750" w14:textId="77777777" w:rsidR="00C27D1E" w:rsidRPr="007B343A" w:rsidRDefault="00C27D1E" w:rsidP="00415BBD">
            <w:pPr>
              <w:widowControl/>
              <w:spacing w:before="75" w:after="75"/>
              <w:jc w:val="center"/>
              <w:rPr>
                <w:rFonts w:ascii="仿宋_GB2312" w:eastAsia="仿宋_GB2312" w:hAnsi="Tahoma" w:cs="Tahoma"/>
                <w:kern w:val="0"/>
                <w:sz w:val="24"/>
                <w:szCs w:val="28"/>
              </w:rPr>
            </w:pPr>
            <w:r w:rsidRPr="007B343A">
              <w:rPr>
                <w:rFonts w:ascii="仿宋_GB2312" w:eastAsia="仿宋_GB2312" w:hAnsi="宋体" w:cs="Tahoma" w:hint="eastAsia"/>
                <w:b/>
                <w:bCs/>
                <w:kern w:val="0"/>
                <w:sz w:val="24"/>
                <w:szCs w:val="28"/>
              </w:rPr>
              <w:t>专业名称</w:t>
            </w:r>
          </w:p>
        </w:tc>
        <w:tc>
          <w:tcPr>
            <w:tcW w:w="851" w:type="dxa"/>
            <w:vMerge w:val="restart"/>
            <w:shd w:val="clear" w:color="auto" w:fill="CCE8CF" w:themeFill="background1"/>
            <w:vAlign w:val="center"/>
            <w:hideMark/>
          </w:tcPr>
          <w:p w14:paraId="3C658F65" w14:textId="77777777" w:rsidR="00C27D1E" w:rsidRPr="007B343A" w:rsidRDefault="00C27D1E" w:rsidP="00415BBD">
            <w:pPr>
              <w:widowControl/>
              <w:spacing w:before="75" w:after="75"/>
              <w:jc w:val="center"/>
              <w:rPr>
                <w:rFonts w:ascii="仿宋_GB2312" w:eastAsia="仿宋_GB2312" w:hAnsi="Tahoma" w:cs="Tahoma"/>
                <w:kern w:val="0"/>
                <w:sz w:val="24"/>
                <w:szCs w:val="28"/>
              </w:rPr>
            </w:pPr>
            <w:r w:rsidRPr="007B343A">
              <w:rPr>
                <w:rFonts w:ascii="仿宋_GB2312" w:eastAsia="仿宋_GB2312" w:hAnsi="宋体" w:cs="Tahoma" w:hint="eastAsia"/>
                <w:b/>
                <w:bCs/>
                <w:kern w:val="0"/>
                <w:sz w:val="24"/>
                <w:szCs w:val="28"/>
              </w:rPr>
              <w:t>学制</w:t>
            </w:r>
          </w:p>
        </w:tc>
        <w:tc>
          <w:tcPr>
            <w:tcW w:w="2126" w:type="dxa"/>
            <w:vMerge w:val="restart"/>
            <w:shd w:val="clear" w:color="auto" w:fill="CCE8CF" w:themeFill="background1"/>
            <w:vAlign w:val="center"/>
            <w:hideMark/>
          </w:tcPr>
          <w:p w14:paraId="1F3AEC89" w14:textId="77777777" w:rsidR="00C27D1E" w:rsidRPr="007B343A" w:rsidRDefault="00C27D1E" w:rsidP="00415BBD">
            <w:pPr>
              <w:widowControl/>
              <w:spacing w:before="75" w:after="75"/>
              <w:jc w:val="center"/>
              <w:rPr>
                <w:rFonts w:ascii="仿宋_GB2312" w:eastAsia="仿宋_GB2312" w:hAnsi="Tahoma" w:cs="Tahoma"/>
                <w:kern w:val="0"/>
                <w:sz w:val="24"/>
                <w:szCs w:val="28"/>
              </w:rPr>
            </w:pPr>
            <w:r w:rsidRPr="007B343A">
              <w:rPr>
                <w:rFonts w:ascii="仿宋_GB2312" w:eastAsia="仿宋_GB2312" w:hAnsi="宋体" w:cs="Tahoma" w:hint="eastAsia"/>
                <w:b/>
                <w:bCs/>
                <w:kern w:val="0"/>
                <w:sz w:val="24"/>
                <w:szCs w:val="28"/>
              </w:rPr>
              <w:t>学费</w:t>
            </w:r>
          </w:p>
          <w:p w14:paraId="32910B41" w14:textId="77777777" w:rsidR="00C27D1E" w:rsidRPr="007B343A" w:rsidRDefault="00C27D1E" w:rsidP="00415BBD">
            <w:pPr>
              <w:widowControl/>
              <w:spacing w:before="75" w:after="75"/>
              <w:jc w:val="center"/>
              <w:rPr>
                <w:rFonts w:ascii="仿宋_GB2312" w:eastAsia="仿宋_GB2312" w:hAnsi="Tahoma" w:cs="Tahoma"/>
                <w:kern w:val="0"/>
                <w:sz w:val="24"/>
                <w:szCs w:val="28"/>
              </w:rPr>
            </w:pPr>
            <w:r w:rsidRPr="007B343A">
              <w:rPr>
                <w:rFonts w:ascii="仿宋_GB2312" w:eastAsia="仿宋_GB2312" w:hAnsi="宋体" w:cs="Tahoma" w:hint="eastAsia"/>
                <w:b/>
                <w:bCs/>
                <w:kern w:val="0"/>
                <w:sz w:val="24"/>
                <w:szCs w:val="28"/>
              </w:rPr>
              <w:t>(元/年)</w:t>
            </w:r>
          </w:p>
        </w:tc>
        <w:tc>
          <w:tcPr>
            <w:tcW w:w="2268" w:type="dxa"/>
            <w:vMerge w:val="restart"/>
            <w:shd w:val="clear" w:color="auto" w:fill="CCE8CF" w:themeFill="background1"/>
            <w:vAlign w:val="center"/>
            <w:hideMark/>
          </w:tcPr>
          <w:p w14:paraId="01697B08" w14:textId="77777777" w:rsidR="00C27D1E" w:rsidRPr="007B343A" w:rsidRDefault="00C27D1E" w:rsidP="00415BBD">
            <w:pPr>
              <w:widowControl/>
              <w:spacing w:before="75" w:after="75"/>
              <w:jc w:val="center"/>
              <w:rPr>
                <w:rFonts w:ascii="仿宋_GB2312" w:eastAsia="仿宋_GB2312" w:hAnsi="Tahoma" w:cs="Tahoma"/>
                <w:b/>
                <w:kern w:val="0"/>
                <w:sz w:val="24"/>
                <w:szCs w:val="28"/>
              </w:rPr>
            </w:pPr>
            <w:r w:rsidRPr="007B343A">
              <w:rPr>
                <w:rFonts w:ascii="仿宋_GB2312" w:eastAsia="仿宋_GB2312" w:hAnsi="Tahoma" w:cs="Tahoma" w:hint="eastAsia"/>
                <w:b/>
                <w:kern w:val="0"/>
                <w:sz w:val="24"/>
                <w:szCs w:val="28"/>
              </w:rPr>
              <w:t>计划</w:t>
            </w:r>
          </w:p>
        </w:tc>
      </w:tr>
      <w:tr w:rsidR="007B343A" w:rsidRPr="007B343A" w14:paraId="34963011" w14:textId="77777777" w:rsidTr="00770528">
        <w:trPr>
          <w:trHeight w:val="312"/>
          <w:tblCellSpacing w:w="20" w:type="dxa"/>
        </w:trPr>
        <w:tc>
          <w:tcPr>
            <w:tcW w:w="2969" w:type="dxa"/>
            <w:vMerge/>
            <w:shd w:val="clear" w:color="auto" w:fill="CCE8CF" w:themeFill="background1"/>
            <w:vAlign w:val="center"/>
            <w:hideMark/>
          </w:tcPr>
          <w:p w14:paraId="41AFEDF8" w14:textId="77777777" w:rsidR="00C27D1E" w:rsidRPr="007B343A" w:rsidRDefault="00C27D1E" w:rsidP="00415BBD">
            <w:pPr>
              <w:widowControl/>
              <w:jc w:val="left"/>
              <w:rPr>
                <w:rFonts w:ascii="仿宋_GB2312" w:eastAsia="仿宋_GB2312" w:hAnsi="Tahoma" w:cs="Tahoma"/>
                <w:kern w:val="0"/>
                <w:sz w:val="24"/>
                <w:szCs w:val="28"/>
              </w:rPr>
            </w:pPr>
          </w:p>
        </w:tc>
        <w:tc>
          <w:tcPr>
            <w:tcW w:w="851" w:type="dxa"/>
            <w:vMerge/>
            <w:shd w:val="clear" w:color="auto" w:fill="CCE8CF" w:themeFill="background1"/>
            <w:vAlign w:val="center"/>
            <w:hideMark/>
          </w:tcPr>
          <w:p w14:paraId="15492D1F" w14:textId="77777777" w:rsidR="00C27D1E" w:rsidRPr="007B343A" w:rsidRDefault="00C27D1E" w:rsidP="00415BBD">
            <w:pPr>
              <w:widowControl/>
              <w:jc w:val="left"/>
              <w:rPr>
                <w:rFonts w:ascii="仿宋_GB2312" w:eastAsia="仿宋_GB2312" w:hAnsi="Tahoma" w:cs="Tahoma"/>
                <w:kern w:val="0"/>
                <w:sz w:val="24"/>
                <w:szCs w:val="28"/>
              </w:rPr>
            </w:pPr>
          </w:p>
        </w:tc>
        <w:tc>
          <w:tcPr>
            <w:tcW w:w="2126" w:type="dxa"/>
            <w:vMerge/>
            <w:shd w:val="clear" w:color="auto" w:fill="CCE8CF" w:themeFill="background1"/>
            <w:vAlign w:val="center"/>
            <w:hideMark/>
          </w:tcPr>
          <w:p w14:paraId="3354B290" w14:textId="77777777" w:rsidR="00C27D1E" w:rsidRPr="007B343A" w:rsidRDefault="00C27D1E" w:rsidP="00415BBD">
            <w:pPr>
              <w:widowControl/>
              <w:jc w:val="left"/>
              <w:rPr>
                <w:rFonts w:ascii="仿宋_GB2312" w:eastAsia="仿宋_GB2312" w:hAnsi="Tahoma" w:cs="Tahoma"/>
                <w:kern w:val="0"/>
                <w:sz w:val="24"/>
                <w:szCs w:val="28"/>
              </w:rPr>
            </w:pPr>
          </w:p>
        </w:tc>
        <w:tc>
          <w:tcPr>
            <w:tcW w:w="2268" w:type="dxa"/>
            <w:vMerge/>
            <w:shd w:val="clear" w:color="auto" w:fill="CCE8CF" w:themeFill="background1"/>
            <w:vAlign w:val="center"/>
            <w:hideMark/>
          </w:tcPr>
          <w:p w14:paraId="53530FE9" w14:textId="77777777" w:rsidR="00C27D1E" w:rsidRPr="007B343A" w:rsidRDefault="00C27D1E" w:rsidP="00415BBD">
            <w:pPr>
              <w:widowControl/>
              <w:jc w:val="left"/>
              <w:rPr>
                <w:rFonts w:ascii="仿宋_GB2312" w:eastAsia="仿宋_GB2312" w:hAnsi="Tahoma" w:cs="Tahoma"/>
                <w:kern w:val="0"/>
                <w:sz w:val="24"/>
                <w:szCs w:val="28"/>
              </w:rPr>
            </w:pPr>
          </w:p>
        </w:tc>
      </w:tr>
      <w:tr w:rsidR="007B343A" w:rsidRPr="007B343A" w14:paraId="11A1BF41" w14:textId="77777777" w:rsidTr="00770528">
        <w:trPr>
          <w:tblCellSpacing w:w="20" w:type="dxa"/>
        </w:trPr>
        <w:tc>
          <w:tcPr>
            <w:tcW w:w="2969" w:type="dxa"/>
            <w:shd w:val="clear" w:color="auto" w:fill="CCE8CF" w:themeFill="background1"/>
            <w:vAlign w:val="center"/>
          </w:tcPr>
          <w:p w14:paraId="00BECE87" w14:textId="77777777" w:rsidR="005F0CDE" w:rsidRPr="007B343A" w:rsidRDefault="005F0CDE" w:rsidP="005F0CDE">
            <w:pPr>
              <w:widowControl/>
              <w:jc w:val="center"/>
              <w:rPr>
                <w:rFonts w:ascii="仿宋_GB2312" w:eastAsia="仿宋_GB2312" w:hAnsi="等线"/>
                <w:b/>
                <w:sz w:val="22"/>
              </w:rPr>
            </w:pPr>
            <w:r w:rsidRPr="007B343A">
              <w:rPr>
                <w:rFonts w:ascii="仿宋_GB2312" w:eastAsia="仿宋_GB2312" w:hAnsi="等线" w:hint="eastAsia"/>
                <w:b/>
                <w:sz w:val="22"/>
              </w:rPr>
              <w:t>护理</w:t>
            </w:r>
          </w:p>
        </w:tc>
        <w:tc>
          <w:tcPr>
            <w:tcW w:w="851" w:type="dxa"/>
            <w:shd w:val="clear" w:color="auto" w:fill="CCE8CF" w:themeFill="background1"/>
            <w:vAlign w:val="center"/>
            <w:hideMark/>
          </w:tcPr>
          <w:p w14:paraId="3305B60F" w14:textId="77777777" w:rsidR="005F0CDE" w:rsidRPr="007B343A" w:rsidRDefault="005F0CDE" w:rsidP="005F0CDE">
            <w:pPr>
              <w:widowControl/>
              <w:spacing w:before="75" w:after="75"/>
              <w:jc w:val="center"/>
              <w:textAlignment w:val="center"/>
              <w:rPr>
                <w:rFonts w:ascii="仿宋_GB2312" w:eastAsia="仿宋_GB2312" w:hAnsi="Tahoma" w:cs="Tahoma"/>
                <w:kern w:val="0"/>
                <w:sz w:val="24"/>
                <w:szCs w:val="28"/>
              </w:rPr>
            </w:pPr>
            <w:r w:rsidRPr="007B343A">
              <w:rPr>
                <w:rFonts w:ascii="仿宋_GB2312" w:eastAsia="仿宋_GB2312" w:hAnsi="Arial" w:cs="Arial" w:hint="eastAsia"/>
                <w:kern w:val="0"/>
                <w:sz w:val="24"/>
                <w:szCs w:val="28"/>
              </w:rPr>
              <w:t>3</w:t>
            </w:r>
          </w:p>
        </w:tc>
        <w:tc>
          <w:tcPr>
            <w:tcW w:w="2126" w:type="dxa"/>
            <w:shd w:val="clear" w:color="auto" w:fill="CCE8CF" w:themeFill="background1"/>
            <w:vAlign w:val="center"/>
          </w:tcPr>
          <w:p w14:paraId="7D262CF2" w14:textId="77777777" w:rsidR="005F0CDE" w:rsidRPr="007B343A" w:rsidRDefault="00C03059" w:rsidP="005F0CDE">
            <w:pPr>
              <w:widowControl/>
              <w:spacing w:before="75" w:after="75"/>
              <w:jc w:val="center"/>
              <w:textAlignment w:val="center"/>
              <w:rPr>
                <w:rFonts w:ascii="仿宋_GB2312" w:eastAsia="仿宋_GB2312" w:hAnsi="Tahoma" w:cs="Tahoma"/>
                <w:kern w:val="0"/>
                <w:sz w:val="24"/>
                <w:szCs w:val="28"/>
              </w:rPr>
            </w:pPr>
            <w:r w:rsidRPr="007B343A">
              <w:rPr>
                <w:rFonts w:ascii="仿宋_GB2312" w:eastAsia="仿宋_GB2312" w:hAnsi="Tahoma" w:cs="Tahoma" w:hint="eastAsia"/>
                <w:kern w:val="0"/>
                <w:sz w:val="24"/>
                <w:szCs w:val="28"/>
              </w:rPr>
              <w:t>12000</w:t>
            </w:r>
          </w:p>
        </w:tc>
        <w:tc>
          <w:tcPr>
            <w:tcW w:w="2268" w:type="dxa"/>
            <w:shd w:val="clear" w:color="auto" w:fill="CCE8CF" w:themeFill="background1"/>
            <w:vAlign w:val="center"/>
          </w:tcPr>
          <w:p w14:paraId="3C9740E7" w14:textId="77777777" w:rsidR="005F0CDE" w:rsidRPr="007B343A" w:rsidRDefault="005F0CDE" w:rsidP="005F0CDE">
            <w:pPr>
              <w:widowControl/>
              <w:spacing w:before="75" w:after="75"/>
              <w:jc w:val="center"/>
              <w:textAlignment w:val="center"/>
              <w:rPr>
                <w:rFonts w:ascii="仿宋_GB2312" w:eastAsia="仿宋_GB2312" w:hAnsi="Tahoma" w:cs="Tahoma"/>
                <w:kern w:val="0"/>
                <w:sz w:val="24"/>
                <w:szCs w:val="28"/>
              </w:rPr>
            </w:pPr>
            <w:r w:rsidRPr="007B343A">
              <w:rPr>
                <w:rFonts w:ascii="仿宋_GB2312" w:eastAsia="仿宋_GB2312" w:hAnsi="Tahoma" w:cs="Tahoma" w:hint="eastAsia"/>
                <w:kern w:val="0"/>
                <w:sz w:val="24"/>
                <w:szCs w:val="28"/>
              </w:rPr>
              <w:t>80</w:t>
            </w:r>
          </w:p>
        </w:tc>
      </w:tr>
      <w:tr w:rsidR="007B343A" w:rsidRPr="007B343A" w14:paraId="62D3AE40" w14:textId="77777777" w:rsidTr="00770528">
        <w:trPr>
          <w:tblCellSpacing w:w="20" w:type="dxa"/>
        </w:trPr>
        <w:tc>
          <w:tcPr>
            <w:tcW w:w="2969" w:type="dxa"/>
            <w:shd w:val="clear" w:color="auto" w:fill="CCE8CF" w:themeFill="background1"/>
            <w:vAlign w:val="center"/>
          </w:tcPr>
          <w:p w14:paraId="0532D238" w14:textId="77777777" w:rsidR="005F0CDE" w:rsidRPr="007B343A" w:rsidRDefault="005F0CDE" w:rsidP="005F0CDE">
            <w:pPr>
              <w:jc w:val="center"/>
              <w:rPr>
                <w:rFonts w:ascii="仿宋_GB2312" w:eastAsia="仿宋_GB2312" w:hAnsi="等线"/>
                <w:b/>
                <w:sz w:val="22"/>
              </w:rPr>
            </w:pPr>
            <w:r w:rsidRPr="007B343A">
              <w:rPr>
                <w:rFonts w:ascii="仿宋_GB2312" w:eastAsia="仿宋_GB2312" w:hAnsi="等线" w:hint="eastAsia"/>
                <w:b/>
                <w:sz w:val="22"/>
              </w:rPr>
              <w:t>学前教育</w:t>
            </w:r>
          </w:p>
        </w:tc>
        <w:tc>
          <w:tcPr>
            <w:tcW w:w="851" w:type="dxa"/>
            <w:shd w:val="clear" w:color="auto" w:fill="CCE8CF" w:themeFill="background1"/>
            <w:vAlign w:val="center"/>
            <w:hideMark/>
          </w:tcPr>
          <w:p w14:paraId="09B76B44" w14:textId="77777777" w:rsidR="005F0CDE" w:rsidRPr="007B343A" w:rsidRDefault="005F0CDE" w:rsidP="005F0CDE">
            <w:pPr>
              <w:widowControl/>
              <w:spacing w:before="75" w:after="75"/>
              <w:jc w:val="center"/>
              <w:textAlignment w:val="center"/>
              <w:rPr>
                <w:rFonts w:ascii="仿宋_GB2312" w:eastAsia="仿宋_GB2312" w:hAnsi="Tahoma" w:cs="Tahoma"/>
                <w:kern w:val="0"/>
                <w:sz w:val="24"/>
                <w:szCs w:val="28"/>
              </w:rPr>
            </w:pPr>
            <w:r w:rsidRPr="007B343A">
              <w:rPr>
                <w:rFonts w:ascii="仿宋_GB2312" w:eastAsia="仿宋_GB2312" w:hAnsi="Arial" w:cs="Arial" w:hint="eastAsia"/>
                <w:kern w:val="0"/>
                <w:sz w:val="24"/>
                <w:szCs w:val="28"/>
              </w:rPr>
              <w:t>3</w:t>
            </w:r>
          </w:p>
        </w:tc>
        <w:tc>
          <w:tcPr>
            <w:tcW w:w="2126" w:type="dxa"/>
            <w:shd w:val="clear" w:color="auto" w:fill="CCE8CF" w:themeFill="background1"/>
            <w:vAlign w:val="center"/>
          </w:tcPr>
          <w:p w14:paraId="5C9AB6AA" w14:textId="77777777" w:rsidR="005F0CDE" w:rsidRPr="007B343A" w:rsidRDefault="00CE7F77" w:rsidP="005F0CDE">
            <w:pPr>
              <w:widowControl/>
              <w:spacing w:before="75" w:after="75"/>
              <w:jc w:val="center"/>
              <w:textAlignment w:val="center"/>
              <w:rPr>
                <w:rFonts w:ascii="仿宋_GB2312" w:eastAsia="仿宋_GB2312" w:hAnsi="Tahoma" w:cs="Tahoma"/>
                <w:kern w:val="0"/>
                <w:sz w:val="24"/>
                <w:szCs w:val="28"/>
              </w:rPr>
            </w:pPr>
            <w:r>
              <w:rPr>
                <w:rFonts w:ascii="仿宋_GB2312" w:eastAsia="仿宋_GB2312" w:hAnsi="Tahoma" w:cs="Tahoma"/>
                <w:kern w:val="0"/>
                <w:sz w:val="24"/>
                <w:szCs w:val="28"/>
              </w:rPr>
              <w:t>12000</w:t>
            </w:r>
          </w:p>
        </w:tc>
        <w:tc>
          <w:tcPr>
            <w:tcW w:w="2268" w:type="dxa"/>
            <w:shd w:val="clear" w:color="auto" w:fill="CCE8CF" w:themeFill="background1"/>
            <w:vAlign w:val="center"/>
          </w:tcPr>
          <w:p w14:paraId="365E82FB" w14:textId="77777777" w:rsidR="005F0CDE" w:rsidRPr="007B343A" w:rsidRDefault="005F0CDE" w:rsidP="005F0CDE">
            <w:pPr>
              <w:widowControl/>
              <w:spacing w:before="75" w:after="75"/>
              <w:jc w:val="center"/>
              <w:rPr>
                <w:rFonts w:ascii="仿宋_GB2312" w:eastAsia="仿宋_GB2312" w:hAnsi="Tahoma" w:cs="Tahoma"/>
                <w:kern w:val="0"/>
                <w:sz w:val="24"/>
                <w:szCs w:val="28"/>
              </w:rPr>
            </w:pPr>
            <w:r w:rsidRPr="007B343A">
              <w:rPr>
                <w:rFonts w:ascii="仿宋_GB2312" w:eastAsia="仿宋_GB2312" w:hAnsi="Tahoma" w:cs="Tahoma" w:hint="eastAsia"/>
                <w:kern w:val="0"/>
                <w:sz w:val="24"/>
                <w:szCs w:val="28"/>
              </w:rPr>
              <w:t>80</w:t>
            </w:r>
          </w:p>
        </w:tc>
      </w:tr>
      <w:tr w:rsidR="007B343A" w:rsidRPr="007B343A" w14:paraId="32A673E5" w14:textId="77777777" w:rsidTr="00770528">
        <w:trPr>
          <w:tblCellSpacing w:w="20" w:type="dxa"/>
        </w:trPr>
        <w:tc>
          <w:tcPr>
            <w:tcW w:w="2969" w:type="dxa"/>
            <w:shd w:val="clear" w:color="auto" w:fill="CCE8CF" w:themeFill="background1"/>
            <w:vAlign w:val="center"/>
          </w:tcPr>
          <w:p w14:paraId="6DD0A9A2" w14:textId="77777777" w:rsidR="005F0CDE" w:rsidRPr="007B343A" w:rsidRDefault="005F0CDE" w:rsidP="005F0CDE">
            <w:pPr>
              <w:jc w:val="center"/>
              <w:rPr>
                <w:rFonts w:ascii="仿宋_GB2312" w:eastAsia="仿宋_GB2312" w:hAnsi="等线"/>
                <w:b/>
                <w:sz w:val="22"/>
              </w:rPr>
            </w:pPr>
            <w:r w:rsidRPr="007B343A">
              <w:rPr>
                <w:rFonts w:ascii="仿宋_GB2312" w:eastAsia="仿宋_GB2312" w:hAnsi="等线" w:hint="eastAsia"/>
                <w:b/>
                <w:sz w:val="22"/>
              </w:rPr>
              <w:t>会计</w:t>
            </w:r>
          </w:p>
        </w:tc>
        <w:tc>
          <w:tcPr>
            <w:tcW w:w="851" w:type="dxa"/>
            <w:shd w:val="clear" w:color="auto" w:fill="CCE8CF" w:themeFill="background1"/>
            <w:vAlign w:val="center"/>
            <w:hideMark/>
          </w:tcPr>
          <w:p w14:paraId="7908AAA1" w14:textId="77777777" w:rsidR="005F0CDE" w:rsidRPr="007B343A" w:rsidRDefault="005F0CDE" w:rsidP="005F0CDE">
            <w:pPr>
              <w:widowControl/>
              <w:spacing w:before="75" w:after="75"/>
              <w:jc w:val="center"/>
              <w:textAlignment w:val="center"/>
              <w:rPr>
                <w:rFonts w:ascii="仿宋_GB2312" w:eastAsia="仿宋_GB2312" w:hAnsi="Tahoma" w:cs="Tahoma"/>
                <w:kern w:val="0"/>
                <w:sz w:val="24"/>
                <w:szCs w:val="28"/>
              </w:rPr>
            </w:pPr>
            <w:r w:rsidRPr="007B343A">
              <w:rPr>
                <w:rFonts w:ascii="仿宋_GB2312" w:eastAsia="仿宋_GB2312" w:hAnsi="Arial" w:cs="Arial" w:hint="eastAsia"/>
                <w:kern w:val="0"/>
                <w:sz w:val="24"/>
                <w:szCs w:val="28"/>
              </w:rPr>
              <w:t>3</w:t>
            </w:r>
          </w:p>
        </w:tc>
        <w:tc>
          <w:tcPr>
            <w:tcW w:w="2126" w:type="dxa"/>
            <w:shd w:val="clear" w:color="auto" w:fill="CCE8CF" w:themeFill="background1"/>
            <w:vAlign w:val="center"/>
          </w:tcPr>
          <w:p w14:paraId="5C86C937" w14:textId="77777777" w:rsidR="005F0CDE" w:rsidRPr="007B343A" w:rsidRDefault="00CE7F77" w:rsidP="005F0CDE">
            <w:pPr>
              <w:widowControl/>
              <w:spacing w:before="75" w:after="75"/>
              <w:jc w:val="center"/>
              <w:textAlignment w:val="center"/>
              <w:rPr>
                <w:rFonts w:ascii="仿宋_GB2312" w:eastAsia="仿宋_GB2312" w:hAnsi="Tahoma" w:cs="Tahoma"/>
                <w:kern w:val="0"/>
                <w:sz w:val="24"/>
                <w:szCs w:val="28"/>
              </w:rPr>
            </w:pPr>
            <w:r>
              <w:rPr>
                <w:rFonts w:ascii="仿宋_GB2312" w:eastAsia="仿宋_GB2312" w:hAnsi="Tahoma" w:cs="Tahoma"/>
                <w:kern w:val="0"/>
                <w:sz w:val="24"/>
                <w:szCs w:val="28"/>
              </w:rPr>
              <w:t>9800</w:t>
            </w:r>
          </w:p>
        </w:tc>
        <w:tc>
          <w:tcPr>
            <w:tcW w:w="2268" w:type="dxa"/>
            <w:shd w:val="clear" w:color="auto" w:fill="CCE8CF" w:themeFill="background1"/>
            <w:vAlign w:val="center"/>
          </w:tcPr>
          <w:p w14:paraId="39E21E05" w14:textId="77777777" w:rsidR="005F0CDE" w:rsidRPr="007B343A" w:rsidRDefault="00990C2B" w:rsidP="005F0CDE">
            <w:pPr>
              <w:widowControl/>
              <w:spacing w:before="75" w:after="75"/>
              <w:jc w:val="center"/>
              <w:rPr>
                <w:rFonts w:ascii="仿宋_GB2312" w:eastAsia="仿宋_GB2312" w:hAnsi="Tahoma" w:cs="Tahoma"/>
                <w:kern w:val="0"/>
                <w:sz w:val="24"/>
                <w:szCs w:val="28"/>
              </w:rPr>
            </w:pPr>
            <w:r w:rsidRPr="007B343A">
              <w:rPr>
                <w:rFonts w:ascii="仿宋_GB2312" w:eastAsia="仿宋_GB2312" w:hAnsi="Tahoma" w:cs="Tahoma" w:hint="eastAsia"/>
                <w:kern w:val="0"/>
                <w:sz w:val="24"/>
                <w:szCs w:val="28"/>
              </w:rPr>
              <w:t>6</w:t>
            </w:r>
            <w:r w:rsidR="005F0CDE" w:rsidRPr="007B343A">
              <w:rPr>
                <w:rFonts w:ascii="仿宋_GB2312" w:eastAsia="仿宋_GB2312" w:hAnsi="Tahoma" w:cs="Tahoma" w:hint="eastAsia"/>
                <w:kern w:val="0"/>
                <w:sz w:val="24"/>
                <w:szCs w:val="28"/>
              </w:rPr>
              <w:t>0</w:t>
            </w:r>
          </w:p>
        </w:tc>
      </w:tr>
      <w:tr w:rsidR="007B343A" w:rsidRPr="007B343A" w14:paraId="0CBB5B2C" w14:textId="77777777" w:rsidTr="00770528">
        <w:trPr>
          <w:tblCellSpacing w:w="20" w:type="dxa"/>
        </w:trPr>
        <w:tc>
          <w:tcPr>
            <w:tcW w:w="2969" w:type="dxa"/>
            <w:shd w:val="clear" w:color="auto" w:fill="CCE8CF" w:themeFill="background1"/>
            <w:vAlign w:val="center"/>
          </w:tcPr>
          <w:p w14:paraId="36B8D602" w14:textId="77777777" w:rsidR="005F0CDE" w:rsidRPr="007B343A" w:rsidRDefault="005F0CDE" w:rsidP="005F0CDE">
            <w:pPr>
              <w:jc w:val="center"/>
              <w:rPr>
                <w:rFonts w:ascii="仿宋_GB2312" w:eastAsia="仿宋_GB2312" w:hAnsi="等线"/>
                <w:b/>
                <w:sz w:val="22"/>
              </w:rPr>
            </w:pPr>
            <w:r w:rsidRPr="007B343A">
              <w:rPr>
                <w:rFonts w:ascii="仿宋_GB2312" w:eastAsia="仿宋_GB2312" w:hAnsi="等线" w:hint="eastAsia"/>
                <w:b/>
                <w:sz w:val="22"/>
              </w:rPr>
              <w:t>计算机应用技术</w:t>
            </w:r>
          </w:p>
        </w:tc>
        <w:tc>
          <w:tcPr>
            <w:tcW w:w="851" w:type="dxa"/>
            <w:shd w:val="clear" w:color="auto" w:fill="CCE8CF" w:themeFill="background1"/>
            <w:vAlign w:val="center"/>
            <w:hideMark/>
          </w:tcPr>
          <w:p w14:paraId="6BF6DEF2" w14:textId="77777777" w:rsidR="005F0CDE" w:rsidRPr="007B343A" w:rsidRDefault="005F0CDE" w:rsidP="005F0CDE">
            <w:pPr>
              <w:widowControl/>
              <w:spacing w:before="75" w:after="75"/>
              <w:jc w:val="center"/>
              <w:textAlignment w:val="center"/>
              <w:rPr>
                <w:rFonts w:ascii="仿宋_GB2312" w:eastAsia="仿宋_GB2312" w:hAnsi="Tahoma" w:cs="Tahoma"/>
                <w:kern w:val="0"/>
                <w:sz w:val="24"/>
                <w:szCs w:val="28"/>
              </w:rPr>
            </w:pPr>
            <w:r w:rsidRPr="007B343A">
              <w:rPr>
                <w:rFonts w:ascii="仿宋_GB2312" w:eastAsia="仿宋_GB2312" w:hAnsi="Arial" w:cs="Arial" w:hint="eastAsia"/>
                <w:kern w:val="0"/>
                <w:sz w:val="24"/>
                <w:szCs w:val="28"/>
              </w:rPr>
              <w:t>3</w:t>
            </w:r>
          </w:p>
        </w:tc>
        <w:tc>
          <w:tcPr>
            <w:tcW w:w="2126" w:type="dxa"/>
            <w:shd w:val="clear" w:color="auto" w:fill="CCE8CF" w:themeFill="background1"/>
            <w:vAlign w:val="center"/>
          </w:tcPr>
          <w:p w14:paraId="78D3CA0B" w14:textId="77777777" w:rsidR="005F0CDE" w:rsidRPr="007B343A" w:rsidRDefault="00CE7F77" w:rsidP="005F0CDE">
            <w:pPr>
              <w:widowControl/>
              <w:spacing w:before="75" w:after="75"/>
              <w:jc w:val="center"/>
              <w:textAlignment w:val="center"/>
              <w:rPr>
                <w:rFonts w:ascii="仿宋_GB2312" w:eastAsia="仿宋_GB2312" w:hAnsi="Tahoma" w:cs="Tahoma"/>
                <w:kern w:val="0"/>
                <w:sz w:val="24"/>
                <w:szCs w:val="28"/>
              </w:rPr>
            </w:pPr>
            <w:r>
              <w:rPr>
                <w:rFonts w:ascii="仿宋_GB2312" w:eastAsia="仿宋_GB2312" w:hAnsi="Tahoma" w:cs="Tahoma"/>
                <w:kern w:val="0"/>
                <w:sz w:val="24"/>
                <w:szCs w:val="28"/>
              </w:rPr>
              <w:t>12000</w:t>
            </w:r>
          </w:p>
        </w:tc>
        <w:tc>
          <w:tcPr>
            <w:tcW w:w="2268" w:type="dxa"/>
            <w:shd w:val="clear" w:color="auto" w:fill="CCE8CF" w:themeFill="background1"/>
            <w:vAlign w:val="center"/>
          </w:tcPr>
          <w:p w14:paraId="6FFB09FE" w14:textId="77777777" w:rsidR="005F0CDE" w:rsidRPr="007B343A" w:rsidRDefault="00AC799F" w:rsidP="005F0CDE">
            <w:pPr>
              <w:widowControl/>
              <w:spacing w:before="75" w:after="75"/>
              <w:jc w:val="center"/>
              <w:rPr>
                <w:rFonts w:ascii="仿宋_GB2312" w:eastAsia="仿宋_GB2312" w:hAnsi="Tahoma" w:cs="Tahoma"/>
                <w:kern w:val="0"/>
                <w:sz w:val="24"/>
                <w:szCs w:val="28"/>
              </w:rPr>
            </w:pPr>
            <w:r w:rsidRPr="007B343A">
              <w:rPr>
                <w:rFonts w:ascii="仿宋_GB2312" w:eastAsia="仿宋_GB2312" w:hAnsi="Tahoma" w:cs="Tahoma" w:hint="eastAsia"/>
                <w:kern w:val="0"/>
                <w:sz w:val="24"/>
                <w:szCs w:val="28"/>
              </w:rPr>
              <w:t>7</w:t>
            </w:r>
            <w:r w:rsidR="005F0CDE" w:rsidRPr="007B343A">
              <w:rPr>
                <w:rFonts w:ascii="仿宋_GB2312" w:eastAsia="仿宋_GB2312" w:hAnsi="Tahoma" w:cs="Tahoma" w:hint="eastAsia"/>
                <w:kern w:val="0"/>
                <w:sz w:val="24"/>
                <w:szCs w:val="28"/>
              </w:rPr>
              <w:t>0</w:t>
            </w:r>
          </w:p>
        </w:tc>
      </w:tr>
      <w:tr w:rsidR="007B343A" w:rsidRPr="007B343A" w14:paraId="51786335" w14:textId="77777777" w:rsidTr="00770528">
        <w:trPr>
          <w:tblCellSpacing w:w="20" w:type="dxa"/>
        </w:trPr>
        <w:tc>
          <w:tcPr>
            <w:tcW w:w="2969" w:type="dxa"/>
            <w:shd w:val="clear" w:color="auto" w:fill="CCE8CF" w:themeFill="background1"/>
            <w:vAlign w:val="center"/>
          </w:tcPr>
          <w:p w14:paraId="0AA5713E" w14:textId="77777777" w:rsidR="005F0CDE" w:rsidRPr="007B343A" w:rsidRDefault="005F0CDE" w:rsidP="005F0CDE">
            <w:pPr>
              <w:jc w:val="center"/>
              <w:rPr>
                <w:rFonts w:ascii="仿宋_GB2312" w:eastAsia="仿宋_GB2312" w:hAnsi="等线"/>
                <w:b/>
                <w:sz w:val="22"/>
              </w:rPr>
            </w:pPr>
            <w:r w:rsidRPr="007B343A">
              <w:rPr>
                <w:rFonts w:ascii="仿宋_GB2312" w:eastAsia="仿宋_GB2312" w:hAnsi="等线" w:hint="eastAsia"/>
                <w:b/>
                <w:sz w:val="22"/>
              </w:rPr>
              <w:t>医学影像技术</w:t>
            </w:r>
          </w:p>
        </w:tc>
        <w:tc>
          <w:tcPr>
            <w:tcW w:w="851" w:type="dxa"/>
            <w:shd w:val="clear" w:color="auto" w:fill="CCE8CF" w:themeFill="background1"/>
            <w:vAlign w:val="center"/>
            <w:hideMark/>
          </w:tcPr>
          <w:p w14:paraId="07F60B3A" w14:textId="77777777" w:rsidR="005F0CDE" w:rsidRPr="007B343A" w:rsidRDefault="005F0CDE" w:rsidP="005F0CDE">
            <w:pPr>
              <w:widowControl/>
              <w:spacing w:before="75" w:after="75"/>
              <w:jc w:val="center"/>
              <w:textAlignment w:val="center"/>
              <w:rPr>
                <w:rFonts w:ascii="仿宋_GB2312" w:eastAsia="仿宋_GB2312" w:hAnsi="Tahoma" w:cs="Tahoma"/>
                <w:kern w:val="0"/>
                <w:sz w:val="24"/>
                <w:szCs w:val="28"/>
              </w:rPr>
            </w:pPr>
            <w:r w:rsidRPr="007B343A">
              <w:rPr>
                <w:rFonts w:ascii="仿宋_GB2312" w:eastAsia="仿宋_GB2312" w:hAnsi="Arial" w:cs="Arial" w:hint="eastAsia"/>
                <w:kern w:val="0"/>
                <w:sz w:val="24"/>
                <w:szCs w:val="28"/>
              </w:rPr>
              <w:t>3</w:t>
            </w:r>
          </w:p>
        </w:tc>
        <w:tc>
          <w:tcPr>
            <w:tcW w:w="2126" w:type="dxa"/>
            <w:shd w:val="clear" w:color="auto" w:fill="CCE8CF" w:themeFill="background1"/>
            <w:vAlign w:val="center"/>
          </w:tcPr>
          <w:p w14:paraId="0519704A" w14:textId="77777777" w:rsidR="005F0CDE" w:rsidRPr="007B343A" w:rsidRDefault="007B343A" w:rsidP="005F0CDE">
            <w:pPr>
              <w:widowControl/>
              <w:spacing w:before="75" w:after="75"/>
              <w:jc w:val="center"/>
              <w:textAlignment w:val="center"/>
              <w:rPr>
                <w:rFonts w:ascii="仿宋_GB2312" w:eastAsia="仿宋_GB2312" w:hAnsi="Tahoma" w:cs="Tahoma"/>
                <w:kern w:val="0"/>
                <w:sz w:val="24"/>
                <w:szCs w:val="28"/>
              </w:rPr>
            </w:pPr>
            <w:r w:rsidRPr="007B343A">
              <w:rPr>
                <w:rFonts w:ascii="仿宋_GB2312" w:eastAsia="仿宋_GB2312" w:hAnsi="Tahoma" w:cs="Tahoma" w:hint="eastAsia"/>
                <w:kern w:val="0"/>
                <w:sz w:val="24"/>
                <w:szCs w:val="28"/>
              </w:rPr>
              <w:t>12000</w:t>
            </w:r>
          </w:p>
        </w:tc>
        <w:tc>
          <w:tcPr>
            <w:tcW w:w="2268" w:type="dxa"/>
            <w:shd w:val="clear" w:color="auto" w:fill="CCE8CF" w:themeFill="background1"/>
            <w:vAlign w:val="center"/>
          </w:tcPr>
          <w:p w14:paraId="3BF56D8C" w14:textId="77777777" w:rsidR="005F0CDE" w:rsidRPr="007B343A" w:rsidRDefault="00AC799F" w:rsidP="005F0CDE">
            <w:pPr>
              <w:widowControl/>
              <w:spacing w:before="75" w:after="75"/>
              <w:jc w:val="center"/>
              <w:textAlignment w:val="center"/>
              <w:rPr>
                <w:rFonts w:ascii="仿宋_GB2312" w:eastAsia="仿宋_GB2312" w:hAnsi="Tahoma" w:cs="Tahoma"/>
                <w:kern w:val="0"/>
                <w:sz w:val="24"/>
                <w:szCs w:val="28"/>
              </w:rPr>
            </w:pPr>
            <w:r w:rsidRPr="007B343A">
              <w:rPr>
                <w:rFonts w:ascii="仿宋_GB2312" w:eastAsia="仿宋_GB2312" w:hAnsi="Tahoma" w:cs="Tahoma" w:hint="eastAsia"/>
                <w:kern w:val="0"/>
                <w:sz w:val="24"/>
                <w:szCs w:val="28"/>
              </w:rPr>
              <w:t>6</w:t>
            </w:r>
            <w:r w:rsidR="005F0CDE" w:rsidRPr="007B343A">
              <w:rPr>
                <w:rFonts w:ascii="仿宋_GB2312" w:eastAsia="仿宋_GB2312" w:hAnsi="Tahoma" w:cs="Tahoma" w:hint="eastAsia"/>
                <w:kern w:val="0"/>
                <w:sz w:val="24"/>
                <w:szCs w:val="28"/>
              </w:rPr>
              <w:t>0</w:t>
            </w:r>
          </w:p>
        </w:tc>
      </w:tr>
      <w:tr w:rsidR="007B343A" w:rsidRPr="007B343A" w14:paraId="252660D2" w14:textId="77777777" w:rsidTr="00770528">
        <w:trPr>
          <w:tblCellSpacing w:w="20" w:type="dxa"/>
        </w:trPr>
        <w:tc>
          <w:tcPr>
            <w:tcW w:w="2969" w:type="dxa"/>
            <w:shd w:val="clear" w:color="auto" w:fill="CCE8CF" w:themeFill="background1"/>
            <w:vAlign w:val="center"/>
          </w:tcPr>
          <w:p w14:paraId="1282CFCF" w14:textId="77777777" w:rsidR="005F0CDE" w:rsidRPr="007B343A" w:rsidRDefault="005F0CDE" w:rsidP="005F0CDE">
            <w:pPr>
              <w:jc w:val="center"/>
              <w:rPr>
                <w:rFonts w:ascii="仿宋_GB2312" w:eastAsia="仿宋_GB2312" w:hAnsi="等线"/>
                <w:b/>
                <w:sz w:val="22"/>
              </w:rPr>
            </w:pPr>
            <w:r w:rsidRPr="007B343A">
              <w:rPr>
                <w:rFonts w:ascii="仿宋_GB2312" w:eastAsia="仿宋_GB2312" w:hAnsi="等线" w:hint="eastAsia"/>
                <w:b/>
                <w:sz w:val="22"/>
              </w:rPr>
              <w:t>机电一体化技术</w:t>
            </w:r>
          </w:p>
        </w:tc>
        <w:tc>
          <w:tcPr>
            <w:tcW w:w="851" w:type="dxa"/>
            <w:shd w:val="clear" w:color="auto" w:fill="CCE8CF" w:themeFill="background1"/>
            <w:vAlign w:val="center"/>
            <w:hideMark/>
          </w:tcPr>
          <w:p w14:paraId="3F6AECB9" w14:textId="77777777" w:rsidR="005F0CDE" w:rsidRPr="007B343A" w:rsidRDefault="005F0CDE" w:rsidP="005F0CDE">
            <w:pPr>
              <w:widowControl/>
              <w:spacing w:before="75" w:after="75"/>
              <w:jc w:val="center"/>
              <w:textAlignment w:val="center"/>
              <w:rPr>
                <w:rFonts w:ascii="仿宋_GB2312" w:eastAsia="仿宋_GB2312" w:hAnsi="Tahoma" w:cs="Tahoma"/>
                <w:kern w:val="0"/>
                <w:sz w:val="24"/>
                <w:szCs w:val="28"/>
              </w:rPr>
            </w:pPr>
            <w:r w:rsidRPr="007B343A">
              <w:rPr>
                <w:rFonts w:ascii="仿宋_GB2312" w:eastAsia="仿宋_GB2312" w:hAnsi="Arial" w:cs="Arial" w:hint="eastAsia"/>
                <w:kern w:val="0"/>
                <w:sz w:val="24"/>
                <w:szCs w:val="28"/>
              </w:rPr>
              <w:t>3</w:t>
            </w:r>
          </w:p>
        </w:tc>
        <w:tc>
          <w:tcPr>
            <w:tcW w:w="2126" w:type="dxa"/>
            <w:shd w:val="clear" w:color="auto" w:fill="CCE8CF" w:themeFill="background1"/>
            <w:vAlign w:val="center"/>
          </w:tcPr>
          <w:p w14:paraId="04085BB7" w14:textId="77777777" w:rsidR="005F0CDE" w:rsidRPr="007B343A" w:rsidRDefault="007B343A" w:rsidP="005F0CDE">
            <w:pPr>
              <w:widowControl/>
              <w:spacing w:before="75" w:after="75"/>
              <w:jc w:val="center"/>
              <w:textAlignment w:val="center"/>
              <w:rPr>
                <w:rFonts w:ascii="仿宋_GB2312" w:eastAsia="仿宋_GB2312" w:hAnsi="Tahoma" w:cs="Tahoma"/>
                <w:kern w:val="0"/>
                <w:sz w:val="24"/>
                <w:szCs w:val="28"/>
              </w:rPr>
            </w:pPr>
            <w:r w:rsidRPr="007B343A">
              <w:rPr>
                <w:rFonts w:ascii="仿宋_GB2312" w:eastAsia="仿宋_GB2312" w:hAnsi="Tahoma" w:cs="Tahoma" w:hint="eastAsia"/>
                <w:kern w:val="0"/>
                <w:sz w:val="24"/>
                <w:szCs w:val="28"/>
              </w:rPr>
              <w:t>9800</w:t>
            </w:r>
          </w:p>
        </w:tc>
        <w:tc>
          <w:tcPr>
            <w:tcW w:w="2268" w:type="dxa"/>
            <w:shd w:val="clear" w:color="auto" w:fill="CCE8CF" w:themeFill="background1"/>
            <w:vAlign w:val="center"/>
          </w:tcPr>
          <w:p w14:paraId="4FB31B2D" w14:textId="77777777" w:rsidR="005F0CDE" w:rsidRPr="007B343A" w:rsidRDefault="005F0CDE" w:rsidP="005F0CDE">
            <w:pPr>
              <w:widowControl/>
              <w:spacing w:before="75" w:after="75"/>
              <w:jc w:val="center"/>
              <w:textAlignment w:val="center"/>
              <w:rPr>
                <w:rFonts w:ascii="仿宋_GB2312" w:eastAsia="仿宋_GB2312" w:hAnsi="Tahoma" w:cs="Tahoma"/>
                <w:kern w:val="0"/>
                <w:sz w:val="24"/>
                <w:szCs w:val="28"/>
              </w:rPr>
            </w:pPr>
            <w:r w:rsidRPr="007B343A">
              <w:rPr>
                <w:rFonts w:ascii="仿宋_GB2312" w:eastAsia="仿宋_GB2312" w:hAnsi="Tahoma" w:cs="Tahoma" w:hint="eastAsia"/>
                <w:kern w:val="0"/>
                <w:sz w:val="24"/>
                <w:szCs w:val="28"/>
              </w:rPr>
              <w:t>50</w:t>
            </w:r>
          </w:p>
        </w:tc>
      </w:tr>
      <w:tr w:rsidR="007B343A" w:rsidRPr="007B343A" w14:paraId="3E5C8565" w14:textId="77777777" w:rsidTr="00770528">
        <w:trPr>
          <w:tblCellSpacing w:w="20" w:type="dxa"/>
        </w:trPr>
        <w:tc>
          <w:tcPr>
            <w:tcW w:w="2969" w:type="dxa"/>
            <w:shd w:val="clear" w:color="auto" w:fill="CCE8CF" w:themeFill="background1"/>
            <w:vAlign w:val="center"/>
          </w:tcPr>
          <w:p w14:paraId="4C5D191A" w14:textId="77777777" w:rsidR="005F0CDE" w:rsidRPr="007B343A" w:rsidRDefault="005F0CDE" w:rsidP="005F0CDE">
            <w:pPr>
              <w:jc w:val="center"/>
              <w:rPr>
                <w:rFonts w:ascii="仿宋_GB2312" w:eastAsia="仿宋_GB2312" w:hAnsi="等线"/>
                <w:b/>
                <w:sz w:val="22"/>
              </w:rPr>
            </w:pPr>
            <w:r w:rsidRPr="007B343A">
              <w:rPr>
                <w:rFonts w:ascii="仿宋_GB2312" w:eastAsia="仿宋_GB2312" w:hAnsi="等线" w:hint="eastAsia"/>
                <w:b/>
                <w:sz w:val="22"/>
              </w:rPr>
              <w:t>工程造价</w:t>
            </w:r>
          </w:p>
        </w:tc>
        <w:tc>
          <w:tcPr>
            <w:tcW w:w="851" w:type="dxa"/>
            <w:shd w:val="clear" w:color="auto" w:fill="CCE8CF" w:themeFill="background1"/>
            <w:vAlign w:val="center"/>
            <w:hideMark/>
          </w:tcPr>
          <w:p w14:paraId="2A98D8DB" w14:textId="77777777" w:rsidR="005F0CDE" w:rsidRPr="007B343A" w:rsidRDefault="005F0CDE" w:rsidP="005F0CDE">
            <w:pPr>
              <w:widowControl/>
              <w:spacing w:before="75" w:after="75"/>
              <w:jc w:val="center"/>
              <w:textAlignment w:val="center"/>
              <w:rPr>
                <w:rFonts w:ascii="仿宋_GB2312" w:eastAsia="仿宋_GB2312" w:hAnsi="Tahoma" w:cs="Tahoma"/>
                <w:kern w:val="0"/>
                <w:sz w:val="24"/>
                <w:szCs w:val="28"/>
              </w:rPr>
            </w:pPr>
            <w:r w:rsidRPr="007B343A">
              <w:rPr>
                <w:rFonts w:ascii="仿宋_GB2312" w:eastAsia="仿宋_GB2312" w:hAnsi="Arial" w:cs="Arial" w:hint="eastAsia"/>
                <w:kern w:val="0"/>
                <w:sz w:val="24"/>
                <w:szCs w:val="28"/>
              </w:rPr>
              <w:t>3</w:t>
            </w:r>
          </w:p>
        </w:tc>
        <w:tc>
          <w:tcPr>
            <w:tcW w:w="2126" w:type="dxa"/>
            <w:shd w:val="clear" w:color="auto" w:fill="CCE8CF" w:themeFill="background1"/>
            <w:vAlign w:val="center"/>
          </w:tcPr>
          <w:p w14:paraId="44C41E4D" w14:textId="77777777" w:rsidR="005F0CDE" w:rsidRPr="007B343A" w:rsidRDefault="007B343A" w:rsidP="005F0CDE">
            <w:pPr>
              <w:widowControl/>
              <w:spacing w:before="75" w:after="75"/>
              <w:jc w:val="center"/>
              <w:textAlignment w:val="center"/>
              <w:rPr>
                <w:rFonts w:ascii="仿宋_GB2312" w:eastAsia="仿宋_GB2312" w:hAnsi="Tahoma" w:cs="Tahoma"/>
                <w:kern w:val="0"/>
                <w:sz w:val="24"/>
                <w:szCs w:val="28"/>
              </w:rPr>
            </w:pPr>
            <w:r w:rsidRPr="007B343A">
              <w:rPr>
                <w:rFonts w:ascii="仿宋_GB2312" w:eastAsia="仿宋_GB2312" w:hAnsi="Tahoma" w:cs="Tahoma" w:hint="eastAsia"/>
                <w:kern w:val="0"/>
                <w:sz w:val="24"/>
                <w:szCs w:val="28"/>
              </w:rPr>
              <w:t>12</w:t>
            </w:r>
            <w:r w:rsidR="00CE7F77">
              <w:rPr>
                <w:rFonts w:ascii="仿宋_GB2312" w:eastAsia="仿宋_GB2312" w:hAnsi="Tahoma" w:cs="Tahoma"/>
                <w:kern w:val="0"/>
                <w:sz w:val="24"/>
                <w:szCs w:val="28"/>
              </w:rPr>
              <w:t>0</w:t>
            </w:r>
            <w:r w:rsidRPr="007B343A">
              <w:rPr>
                <w:rFonts w:ascii="仿宋_GB2312" w:eastAsia="仿宋_GB2312" w:hAnsi="Tahoma" w:cs="Tahoma" w:hint="eastAsia"/>
                <w:kern w:val="0"/>
                <w:sz w:val="24"/>
                <w:szCs w:val="28"/>
              </w:rPr>
              <w:t>00</w:t>
            </w:r>
          </w:p>
        </w:tc>
        <w:tc>
          <w:tcPr>
            <w:tcW w:w="2268" w:type="dxa"/>
            <w:shd w:val="clear" w:color="auto" w:fill="CCE8CF" w:themeFill="background1"/>
            <w:vAlign w:val="center"/>
          </w:tcPr>
          <w:p w14:paraId="32CB5A86" w14:textId="77777777" w:rsidR="005F0CDE" w:rsidRPr="007B343A" w:rsidRDefault="005F0CDE" w:rsidP="005F0CDE">
            <w:pPr>
              <w:widowControl/>
              <w:spacing w:before="75" w:after="75"/>
              <w:jc w:val="center"/>
              <w:textAlignment w:val="center"/>
              <w:rPr>
                <w:rFonts w:ascii="仿宋_GB2312" w:eastAsia="仿宋_GB2312" w:hAnsi="Tahoma" w:cs="Tahoma"/>
                <w:kern w:val="0"/>
                <w:sz w:val="24"/>
                <w:szCs w:val="28"/>
              </w:rPr>
            </w:pPr>
            <w:r w:rsidRPr="007B343A">
              <w:rPr>
                <w:rFonts w:ascii="仿宋_GB2312" w:eastAsia="仿宋_GB2312" w:hAnsi="Tahoma" w:cs="Tahoma" w:hint="eastAsia"/>
                <w:kern w:val="0"/>
                <w:sz w:val="24"/>
                <w:szCs w:val="28"/>
              </w:rPr>
              <w:t>50</w:t>
            </w:r>
          </w:p>
        </w:tc>
      </w:tr>
      <w:tr w:rsidR="007B343A" w:rsidRPr="007B343A" w14:paraId="0C1009E5" w14:textId="77777777" w:rsidTr="00770528">
        <w:trPr>
          <w:tblCellSpacing w:w="20" w:type="dxa"/>
        </w:trPr>
        <w:tc>
          <w:tcPr>
            <w:tcW w:w="2969" w:type="dxa"/>
            <w:shd w:val="clear" w:color="auto" w:fill="CCE8CF" w:themeFill="background1"/>
            <w:vAlign w:val="center"/>
          </w:tcPr>
          <w:p w14:paraId="7E764ECD" w14:textId="77777777" w:rsidR="005F0CDE" w:rsidRPr="007B343A" w:rsidRDefault="005F0CDE" w:rsidP="005F0CDE">
            <w:pPr>
              <w:jc w:val="center"/>
              <w:rPr>
                <w:rFonts w:ascii="仿宋_GB2312" w:eastAsia="仿宋_GB2312" w:hAnsi="等线"/>
                <w:b/>
                <w:sz w:val="22"/>
              </w:rPr>
            </w:pPr>
            <w:r w:rsidRPr="007B343A">
              <w:rPr>
                <w:rFonts w:ascii="仿宋_GB2312" w:eastAsia="仿宋_GB2312" w:hAnsi="等线" w:hint="eastAsia"/>
                <w:b/>
                <w:sz w:val="22"/>
              </w:rPr>
              <w:t>医学检验技术</w:t>
            </w:r>
          </w:p>
        </w:tc>
        <w:tc>
          <w:tcPr>
            <w:tcW w:w="851" w:type="dxa"/>
            <w:shd w:val="clear" w:color="auto" w:fill="CCE8CF" w:themeFill="background1"/>
            <w:vAlign w:val="center"/>
            <w:hideMark/>
          </w:tcPr>
          <w:p w14:paraId="1BBA09E2" w14:textId="77777777" w:rsidR="005F0CDE" w:rsidRPr="007B343A" w:rsidRDefault="005F0CDE" w:rsidP="005F0CDE">
            <w:pPr>
              <w:widowControl/>
              <w:spacing w:before="75" w:after="75"/>
              <w:jc w:val="center"/>
              <w:textAlignment w:val="center"/>
              <w:rPr>
                <w:rFonts w:ascii="仿宋_GB2312" w:eastAsia="仿宋_GB2312" w:hAnsi="Tahoma" w:cs="Tahoma"/>
                <w:kern w:val="0"/>
                <w:sz w:val="24"/>
                <w:szCs w:val="28"/>
              </w:rPr>
            </w:pPr>
            <w:r w:rsidRPr="007B343A">
              <w:rPr>
                <w:rFonts w:ascii="仿宋_GB2312" w:eastAsia="仿宋_GB2312" w:hAnsi="Arial" w:cs="Arial" w:hint="eastAsia"/>
                <w:kern w:val="0"/>
                <w:sz w:val="24"/>
                <w:szCs w:val="28"/>
              </w:rPr>
              <w:t>3</w:t>
            </w:r>
          </w:p>
        </w:tc>
        <w:tc>
          <w:tcPr>
            <w:tcW w:w="2126" w:type="dxa"/>
            <w:shd w:val="clear" w:color="auto" w:fill="CCE8CF" w:themeFill="background1"/>
            <w:vAlign w:val="center"/>
          </w:tcPr>
          <w:p w14:paraId="4B19DCDF" w14:textId="77777777" w:rsidR="005F0CDE" w:rsidRPr="007B343A" w:rsidRDefault="007B343A" w:rsidP="005F0CDE">
            <w:pPr>
              <w:widowControl/>
              <w:spacing w:before="75" w:after="75"/>
              <w:jc w:val="center"/>
              <w:textAlignment w:val="center"/>
              <w:rPr>
                <w:rFonts w:ascii="仿宋_GB2312" w:eastAsia="仿宋_GB2312" w:hAnsi="Tahoma" w:cs="Tahoma"/>
                <w:kern w:val="0"/>
                <w:sz w:val="24"/>
                <w:szCs w:val="28"/>
              </w:rPr>
            </w:pPr>
            <w:r w:rsidRPr="007B343A">
              <w:rPr>
                <w:rFonts w:ascii="仿宋_GB2312" w:eastAsia="仿宋_GB2312" w:hAnsi="Tahoma" w:cs="Tahoma" w:hint="eastAsia"/>
                <w:kern w:val="0"/>
                <w:sz w:val="24"/>
                <w:szCs w:val="28"/>
              </w:rPr>
              <w:t>12000</w:t>
            </w:r>
          </w:p>
        </w:tc>
        <w:tc>
          <w:tcPr>
            <w:tcW w:w="2268" w:type="dxa"/>
            <w:shd w:val="clear" w:color="auto" w:fill="CCE8CF" w:themeFill="background1"/>
            <w:vAlign w:val="center"/>
          </w:tcPr>
          <w:p w14:paraId="3A3B3293" w14:textId="77777777" w:rsidR="005F0CDE" w:rsidRPr="007B343A" w:rsidRDefault="005F0CDE" w:rsidP="005F0CDE">
            <w:pPr>
              <w:widowControl/>
              <w:spacing w:before="75" w:after="75"/>
              <w:jc w:val="center"/>
              <w:rPr>
                <w:rFonts w:ascii="仿宋_GB2312" w:eastAsia="仿宋_GB2312" w:hAnsi="Tahoma" w:cs="Tahoma"/>
                <w:kern w:val="0"/>
                <w:sz w:val="24"/>
                <w:szCs w:val="28"/>
              </w:rPr>
            </w:pPr>
            <w:r w:rsidRPr="007B343A">
              <w:rPr>
                <w:rFonts w:ascii="仿宋_GB2312" w:eastAsia="仿宋_GB2312" w:hAnsi="Tahoma" w:cs="Tahoma" w:hint="eastAsia"/>
                <w:kern w:val="0"/>
                <w:sz w:val="24"/>
                <w:szCs w:val="28"/>
              </w:rPr>
              <w:t>50</w:t>
            </w:r>
          </w:p>
        </w:tc>
      </w:tr>
      <w:tr w:rsidR="007B343A" w:rsidRPr="007B343A" w14:paraId="1B70F0D5" w14:textId="77777777" w:rsidTr="00770528">
        <w:trPr>
          <w:tblCellSpacing w:w="20" w:type="dxa"/>
        </w:trPr>
        <w:tc>
          <w:tcPr>
            <w:tcW w:w="2969" w:type="dxa"/>
            <w:shd w:val="clear" w:color="auto" w:fill="CCE8CF" w:themeFill="background1"/>
            <w:vAlign w:val="center"/>
            <w:hideMark/>
          </w:tcPr>
          <w:p w14:paraId="5E585D86" w14:textId="77777777" w:rsidR="00C27D1E" w:rsidRPr="007B343A" w:rsidRDefault="00C27D1E" w:rsidP="00415BBD">
            <w:pPr>
              <w:widowControl/>
              <w:spacing w:before="75" w:after="75"/>
              <w:jc w:val="center"/>
              <w:textAlignment w:val="center"/>
              <w:rPr>
                <w:rFonts w:ascii="仿宋_GB2312" w:eastAsia="仿宋_GB2312" w:hAnsi="Tahoma" w:cs="Tahoma"/>
                <w:b/>
                <w:kern w:val="0"/>
                <w:sz w:val="24"/>
                <w:szCs w:val="28"/>
              </w:rPr>
            </w:pPr>
            <w:r w:rsidRPr="007B343A">
              <w:rPr>
                <w:rFonts w:ascii="仿宋_GB2312" w:eastAsia="仿宋_GB2312" w:hAnsi="宋体" w:cs="Tahoma" w:hint="eastAsia"/>
                <w:b/>
                <w:kern w:val="0"/>
                <w:sz w:val="24"/>
                <w:szCs w:val="28"/>
              </w:rPr>
              <w:t>合</w:t>
            </w:r>
            <w:r w:rsidR="008F1E57" w:rsidRPr="007B343A">
              <w:rPr>
                <w:rFonts w:ascii="仿宋_GB2312" w:eastAsia="仿宋_GB2312" w:hAnsi="宋体" w:cs="Tahoma" w:hint="eastAsia"/>
                <w:b/>
                <w:kern w:val="0"/>
                <w:sz w:val="24"/>
                <w:szCs w:val="28"/>
              </w:rPr>
              <w:t xml:space="preserve">  </w:t>
            </w:r>
            <w:r w:rsidRPr="007B343A">
              <w:rPr>
                <w:rFonts w:ascii="仿宋_GB2312" w:eastAsia="仿宋_GB2312" w:hAnsi="宋体" w:cs="Tahoma" w:hint="eastAsia"/>
                <w:b/>
                <w:kern w:val="0"/>
                <w:sz w:val="24"/>
                <w:szCs w:val="28"/>
              </w:rPr>
              <w:t>计</w:t>
            </w:r>
          </w:p>
        </w:tc>
        <w:tc>
          <w:tcPr>
            <w:tcW w:w="851" w:type="dxa"/>
            <w:shd w:val="clear" w:color="auto" w:fill="CCE8CF" w:themeFill="background1"/>
            <w:vAlign w:val="center"/>
            <w:hideMark/>
          </w:tcPr>
          <w:p w14:paraId="7F08B485" w14:textId="77777777" w:rsidR="00C27D1E" w:rsidRPr="007B343A" w:rsidRDefault="00C27D1E" w:rsidP="00415BBD">
            <w:pPr>
              <w:widowControl/>
              <w:spacing w:before="75" w:after="75"/>
              <w:jc w:val="center"/>
              <w:rPr>
                <w:rFonts w:ascii="仿宋_GB2312" w:eastAsia="仿宋_GB2312" w:hAnsi="Tahoma" w:cs="Tahoma"/>
                <w:b/>
                <w:kern w:val="0"/>
                <w:sz w:val="24"/>
                <w:szCs w:val="28"/>
              </w:rPr>
            </w:pPr>
            <w:r w:rsidRPr="007B343A">
              <w:rPr>
                <w:rFonts w:ascii="仿宋_GB2312" w:eastAsia="仿宋_GB2312" w:hAnsi="Tahoma" w:cs="Tahoma" w:hint="eastAsia"/>
                <w:b/>
                <w:kern w:val="0"/>
                <w:sz w:val="24"/>
                <w:szCs w:val="28"/>
              </w:rPr>
              <w:t> </w:t>
            </w:r>
          </w:p>
        </w:tc>
        <w:tc>
          <w:tcPr>
            <w:tcW w:w="2126" w:type="dxa"/>
            <w:shd w:val="clear" w:color="auto" w:fill="CCE8CF" w:themeFill="background1"/>
            <w:vAlign w:val="center"/>
            <w:hideMark/>
          </w:tcPr>
          <w:p w14:paraId="0C02402A" w14:textId="77777777" w:rsidR="00C27D1E" w:rsidRPr="007B343A" w:rsidRDefault="00C27D1E" w:rsidP="00415BBD">
            <w:pPr>
              <w:widowControl/>
              <w:spacing w:before="75" w:after="75"/>
              <w:jc w:val="center"/>
              <w:rPr>
                <w:rFonts w:ascii="仿宋_GB2312" w:eastAsia="仿宋_GB2312" w:hAnsi="Tahoma" w:cs="Tahoma"/>
                <w:b/>
                <w:kern w:val="0"/>
                <w:sz w:val="24"/>
                <w:szCs w:val="28"/>
              </w:rPr>
            </w:pPr>
            <w:r w:rsidRPr="007B343A">
              <w:rPr>
                <w:rFonts w:ascii="仿宋_GB2312" w:eastAsia="仿宋_GB2312" w:hAnsi="Tahoma" w:cs="Tahoma" w:hint="eastAsia"/>
                <w:b/>
                <w:kern w:val="0"/>
                <w:sz w:val="24"/>
                <w:szCs w:val="28"/>
              </w:rPr>
              <w:t> </w:t>
            </w:r>
          </w:p>
        </w:tc>
        <w:tc>
          <w:tcPr>
            <w:tcW w:w="2268" w:type="dxa"/>
            <w:shd w:val="clear" w:color="auto" w:fill="CCE8CF" w:themeFill="background1"/>
            <w:vAlign w:val="center"/>
          </w:tcPr>
          <w:p w14:paraId="4D6449D3" w14:textId="77777777" w:rsidR="00C27D1E" w:rsidRPr="007B343A" w:rsidRDefault="003A55DB" w:rsidP="00415BBD">
            <w:pPr>
              <w:widowControl/>
              <w:spacing w:before="75" w:after="75"/>
              <w:jc w:val="center"/>
              <w:textAlignment w:val="center"/>
              <w:rPr>
                <w:rFonts w:ascii="仿宋_GB2312" w:eastAsia="仿宋_GB2312" w:hAnsi="Tahoma" w:cs="Tahoma"/>
                <w:b/>
                <w:kern w:val="0"/>
                <w:sz w:val="24"/>
                <w:szCs w:val="28"/>
              </w:rPr>
            </w:pPr>
            <w:r w:rsidRPr="007B343A">
              <w:rPr>
                <w:rFonts w:ascii="仿宋_GB2312" w:eastAsia="仿宋_GB2312" w:hAnsi="Tahoma" w:cs="Tahoma" w:hint="eastAsia"/>
                <w:b/>
                <w:kern w:val="0"/>
                <w:sz w:val="24"/>
                <w:szCs w:val="28"/>
              </w:rPr>
              <w:t>500</w:t>
            </w:r>
          </w:p>
        </w:tc>
      </w:tr>
    </w:tbl>
    <w:p w14:paraId="5C22C734" w14:textId="3DC7DBC3" w:rsidR="007B570C" w:rsidRPr="006351ED" w:rsidRDefault="006351ED" w:rsidP="00723AE9">
      <w:pPr>
        <w:widowControl/>
        <w:spacing w:before="75" w:after="75"/>
        <w:ind w:firstLine="561"/>
        <w:jc w:val="center"/>
        <w:rPr>
          <w:rFonts w:ascii="仿宋_GB2312" w:eastAsia="仿宋_GB2312" w:hAnsi="Tahoma" w:cs="Tahoma"/>
          <w:b/>
          <w:bCs/>
          <w:color w:val="000000" w:themeColor="text1"/>
          <w:kern w:val="0"/>
          <w:sz w:val="28"/>
          <w:szCs w:val="28"/>
        </w:rPr>
      </w:pPr>
      <w:r>
        <w:rPr>
          <w:rFonts w:ascii="仿宋_GB2312" w:eastAsia="仿宋_GB2312" w:hAnsi="Tahoma" w:cs="Tahoma" w:hint="eastAsia"/>
          <w:b/>
          <w:bCs/>
          <w:color w:val="000000" w:themeColor="text1"/>
          <w:kern w:val="0"/>
          <w:sz w:val="28"/>
          <w:szCs w:val="28"/>
        </w:rPr>
        <w:t xml:space="preserve">第六章 </w:t>
      </w:r>
      <w:r>
        <w:rPr>
          <w:rFonts w:ascii="仿宋_GB2312" w:eastAsia="仿宋_GB2312" w:hAnsi="Tahoma" w:cs="Tahoma"/>
          <w:b/>
          <w:bCs/>
          <w:color w:val="000000" w:themeColor="text1"/>
          <w:kern w:val="0"/>
          <w:sz w:val="28"/>
          <w:szCs w:val="28"/>
        </w:rPr>
        <w:t xml:space="preserve"> </w:t>
      </w:r>
      <w:r w:rsidR="007B570C" w:rsidRPr="006351ED">
        <w:rPr>
          <w:rFonts w:ascii="仿宋_GB2312" w:eastAsia="仿宋_GB2312" w:hAnsi="Tahoma" w:cs="Tahoma" w:hint="eastAsia"/>
          <w:b/>
          <w:bCs/>
          <w:color w:val="000000" w:themeColor="text1"/>
          <w:kern w:val="0"/>
          <w:sz w:val="28"/>
          <w:szCs w:val="28"/>
        </w:rPr>
        <w:t>学校测试</w:t>
      </w:r>
    </w:p>
    <w:p w14:paraId="3D40FF77" w14:textId="77777777" w:rsidR="007B570C" w:rsidRDefault="007B570C" w:rsidP="00415BBD">
      <w:pPr>
        <w:widowControl/>
        <w:spacing w:before="75" w:after="75"/>
        <w:ind w:firstLine="562"/>
        <w:jc w:val="left"/>
        <w:rPr>
          <w:rFonts w:ascii="仿宋_GB2312" w:eastAsia="仿宋_GB2312" w:hAnsi="Tahoma" w:cs="Tahoma"/>
          <w:color w:val="000000" w:themeColor="text1"/>
          <w:kern w:val="0"/>
          <w:sz w:val="28"/>
          <w:szCs w:val="28"/>
        </w:rPr>
      </w:pPr>
      <w:r>
        <w:rPr>
          <w:rFonts w:ascii="仿宋_GB2312" w:eastAsia="仿宋_GB2312" w:hAnsi="Tahoma" w:cs="Tahoma" w:hint="eastAsia"/>
          <w:color w:val="000000" w:themeColor="text1"/>
          <w:kern w:val="0"/>
          <w:sz w:val="28"/>
          <w:szCs w:val="28"/>
        </w:rPr>
        <w:t>（一）我校</w:t>
      </w:r>
      <w:r w:rsidRPr="007B570C">
        <w:rPr>
          <w:rFonts w:ascii="仿宋_GB2312" w:eastAsia="仿宋_GB2312" w:hAnsi="Tahoma" w:cs="Tahoma"/>
          <w:color w:val="000000" w:themeColor="text1"/>
          <w:kern w:val="0"/>
          <w:sz w:val="28"/>
          <w:szCs w:val="28"/>
        </w:rPr>
        <w:t>2020年高职（专科）综合评价招生考试（测试）采用网上测试的方式进行，时间安排在2020年6月</w:t>
      </w:r>
      <w:r>
        <w:rPr>
          <w:rFonts w:ascii="仿宋_GB2312" w:eastAsia="仿宋_GB2312" w:hAnsi="Tahoma" w:cs="Tahoma" w:hint="eastAsia"/>
          <w:color w:val="000000" w:themeColor="text1"/>
          <w:kern w:val="0"/>
          <w:sz w:val="28"/>
          <w:szCs w:val="28"/>
        </w:rPr>
        <w:t>2</w:t>
      </w:r>
      <w:r w:rsidRPr="007B570C">
        <w:rPr>
          <w:rFonts w:ascii="仿宋_GB2312" w:eastAsia="仿宋_GB2312" w:hAnsi="Tahoma" w:cs="Tahoma"/>
          <w:color w:val="000000" w:themeColor="text1"/>
          <w:kern w:val="0"/>
          <w:sz w:val="28"/>
          <w:szCs w:val="28"/>
        </w:rPr>
        <w:t>日</w:t>
      </w:r>
      <w:r>
        <w:rPr>
          <w:rFonts w:ascii="仿宋_GB2312" w:eastAsia="仿宋_GB2312" w:hAnsi="Tahoma" w:cs="Tahoma" w:hint="eastAsia"/>
          <w:color w:val="000000" w:themeColor="text1"/>
          <w:kern w:val="0"/>
          <w:sz w:val="28"/>
          <w:szCs w:val="28"/>
        </w:rPr>
        <w:t>。</w:t>
      </w:r>
    </w:p>
    <w:p w14:paraId="01954F73" w14:textId="77777777" w:rsidR="00EE53EB" w:rsidRPr="00F574F4" w:rsidRDefault="003A55DB" w:rsidP="00EE53EB">
      <w:pPr>
        <w:widowControl/>
        <w:spacing w:before="75" w:after="75"/>
        <w:ind w:firstLine="562"/>
        <w:jc w:val="left"/>
        <w:rPr>
          <w:rFonts w:ascii="仿宋_GB2312" w:eastAsia="仿宋_GB2312" w:hAnsi="Tahoma" w:cs="Tahoma"/>
          <w:kern w:val="0"/>
          <w:sz w:val="28"/>
          <w:szCs w:val="28"/>
        </w:rPr>
      </w:pPr>
      <w:r w:rsidRPr="00F574F4">
        <w:rPr>
          <w:rFonts w:ascii="仿宋_GB2312" w:eastAsia="仿宋_GB2312" w:hAnsi="Tahoma" w:cs="Tahoma" w:hint="eastAsia"/>
          <w:kern w:val="0"/>
          <w:sz w:val="28"/>
          <w:szCs w:val="28"/>
        </w:rPr>
        <w:t>（二）</w:t>
      </w:r>
      <w:r w:rsidR="00EE53EB" w:rsidRPr="00F574F4">
        <w:rPr>
          <w:rFonts w:ascii="仿宋_GB2312" w:eastAsia="仿宋_GB2312" w:hAnsi="Tahoma" w:cs="Tahoma" w:hint="eastAsia"/>
          <w:kern w:val="0"/>
          <w:sz w:val="28"/>
          <w:szCs w:val="28"/>
        </w:rPr>
        <w:t>考核内容及形式</w:t>
      </w:r>
    </w:p>
    <w:p w14:paraId="5815B2BC" w14:textId="77777777" w:rsidR="00EE53EB" w:rsidRPr="00F574F4" w:rsidRDefault="00EE53EB" w:rsidP="00EE53EB">
      <w:pPr>
        <w:widowControl/>
        <w:spacing w:before="75" w:after="75"/>
        <w:ind w:firstLine="562"/>
        <w:jc w:val="left"/>
        <w:rPr>
          <w:rFonts w:ascii="仿宋_GB2312" w:eastAsia="仿宋_GB2312" w:hAnsi="Tahoma" w:cs="Tahoma"/>
          <w:kern w:val="0"/>
          <w:sz w:val="28"/>
          <w:szCs w:val="28"/>
        </w:rPr>
      </w:pPr>
      <w:r w:rsidRPr="00F574F4">
        <w:rPr>
          <w:rFonts w:ascii="仿宋_GB2312" w:eastAsia="仿宋_GB2312" w:hAnsi="Tahoma" w:cs="Tahoma"/>
          <w:kern w:val="0"/>
          <w:sz w:val="28"/>
          <w:szCs w:val="28"/>
        </w:rPr>
        <w:lastRenderedPageBreak/>
        <w:t>1.考生综合成绩依据考生高中学业水平考试成绩和我校考核成绩按一定比例计算形成</w:t>
      </w:r>
      <w:r w:rsidR="002C2562">
        <w:rPr>
          <w:rFonts w:ascii="仿宋_GB2312" w:eastAsia="仿宋_GB2312" w:hAnsi="Tahoma" w:cs="Tahoma" w:hint="eastAsia"/>
          <w:kern w:val="0"/>
          <w:sz w:val="28"/>
          <w:szCs w:val="28"/>
        </w:rPr>
        <w:t>,总分7</w:t>
      </w:r>
      <w:r w:rsidR="002C2562">
        <w:rPr>
          <w:rFonts w:ascii="仿宋_GB2312" w:eastAsia="仿宋_GB2312" w:hAnsi="Tahoma" w:cs="Tahoma"/>
          <w:kern w:val="0"/>
          <w:sz w:val="28"/>
          <w:szCs w:val="28"/>
        </w:rPr>
        <w:t>50</w:t>
      </w:r>
      <w:r w:rsidR="002C2562">
        <w:rPr>
          <w:rFonts w:ascii="仿宋_GB2312" w:eastAsia="仿宋_GB2312" w:hAnsi="Tahoma" w:cs="Tahoma" w:hint="eastAsia"/>
          <w:kern w:val="0"/>
          <w:sz w:val="28"/>
          <w:szCs w:val="28"/>
        </w:rPr>
        <w:t>分</w:t>
      </w:r>
      <w:r w:rsidRPr="00F574F4">
        <w:rPr>
          <w:rFonts w:ascii="仿宋_GB2312" w:eastAsia="仿宋_GB2312" w:hAnsi="Tahoma" w:cs="Tahoma"/>
          <w:kern w:val="0"/>
          <w:sz w:val="28"/>
          <w:szCs w:val="28"/>
        </w:rPr>
        <w:t>，其中高中学业水平考试成绩占60%</w:t>
      </w:r>
      <w:r w:rsidR="0029511E">
        <w:rPr>
          <w:rFonts w:ascii="仿宋_GB2312" w:eastAsia="仿宋_GB2312" w:hAnsi="Tahoma" w:cs="Tahoma" w:hint="eastAsia"/>
          <w:kern w:val="0"/>
          <w:sz w:val="28"/>
          <w:szCs w:val="28"/>
        </w:rPr>
        <w:t>（原始分1</w:t>
      </w:r>
      <w:r w:rsidR="0029511E">
        <w:rPr>
          <w:rFonts w:ascii="仿宋_GB2312" w:eastAsia="仿宋_GB2312" w:hAnsi="Tahoma" w:cs="Tahoma"/>
          <w:kern w:val="0"/>
          <w:sz w:val="28"/>
          <w:szCs w:val="28"/>
        </w:rPr>
        <w:t>00</w:t>
      </w:r>
      <w:r w:rsidR="0029511E">
        <w:rPr>
          <w:rFonts w:ascii="仿宋_GB2312" w:eastAsia="仿宋_GB2312" w:hAnsi="Tahoma" w:cs="Tahoma" w:hint="eastAsia"/>
          <w:kern w:val="0"/>
          <w:sz w:val="28"/>
          <w:szCs w:val="28"/>
        </w:rPr>
        <w:t>分）</w:t>
      </w:r>
      <w:r w:rsidRPr="00F574F4">
        <w:rPr>
          <w:rFonts w:ascii="仿宋_GB2312" w:eastAsia="仿宋_GB2312" w:hAnsi="Tahoma" w:cs="Tahoma"/>
          <w:kern w:val="0"/>
          <w:sz w:val="28"/>
          <w:szCs w:val="28"/>
        </w:rPr>
        <w:t>，我校考核成绩占40%</w:t>
      </w:r>
      <w:r w:rsidR="0029511E">
        <w:rPr>
          <w:rFonts w:ascii="仿宋_GB2312" w:eastAsia="仿宋_GB2312" w:hAnsi="Tahoma" w:cs="Tahoma" w:hint="eastAsia"/>
          <w:kern w:val="0"/>
          <w:sz w:val="28"/>
          <w:szCs w:val="28"/>
        </w:rPr>
        <w:t>（原始分1</w:t>
      </w:r>
      <w:r w:rsidR="0029511E">
        <w:rPr>
          <w:rFonts w:ascii="仿宋_GB2312" w:eastAsia="仿宋_GB2312" w:hAnsi="Tahoma" w:cs="Tahoma"/>
          <w:kern w:val="0"/>
          <w:sz w:val="28"/>
          <w:szCs w:val="28"/>
        </w:rPr>
        <w:t>00</w:t>
      </w:r>
      <w:r w:rsidR="0029511E">
        <w:rPr>
          <w:rFonts w:ascii="仿宋_GB2312" w:eastAsia="仿宋_GB2312" w:hAnsi="Tahoma" w:cs="Tahoma" w:hint="eastAsia"/>
          <w:kern w:val="0"/>
          <w:sz w:val="28"/>
          <w:szCs w:val="28"/>
        </w:rPr>
        <w:t>分）</w:t>
      </w:r>
      <w:r w:rsidRPr="00F574F4">
        <w:rPr>
          <w:rFonts w:ascii="仿宋_GB2312" w:eastAsia="仿宋_GB2312" w:hAnsi="Tahoma" w:cs="Tahoma"/>
          <w:kern w:val="0"/>
          <w:sz w:val="28"/>
          <w:szCs w:val="28"/>
        </w:rPr>
        <w:t>。我校考核包括考生综合素质评价和素质测试，其中综合素质评价成绩占我校考核成绩的5%，素质测试成绩占我校考核成绩的95%。</w:t>
      </w:r>
    </w:p>
    <w:p w14:paraId="5376CCD5" w14:textId="77777777" w:rsidR="00EE53EB" w:rsidRPr="00F574F4" w:rsidRDefault="00EE53EB" w:rsidP="00EE53EB">
      <w:pPr>
        <w:widowControl/>
        <w:spacing w:before="75" w:after="75"/>
        <w:ind w:firstLine="562"/>
        <w:jc w:val="left"/>
        <w:rPr>
          <w:rFonts w:ascii="仿宋_GB2312" w:eastAsia="仿宋_GB2312" w:hAnsi="Tahoma" w:cs="Tahoma"/>
          <w:kern w:val="0"/>
          <w:sz w:val="28"/>
          <w:szCs w:val="28"/>
        </w:rPr>
      </w:pPr>
      <w:r w:rsidRPr="00F574F4">
        <w:rPr>
          <w:rFonts w:ascii="仿宋_GB2312" w:eastAsia="仿宋_GB2312" w:hAnsi="Tahoma" w:cs="Tahoma"/>
          <w:kern w:val="0"/>
          <w:sz w:val="28"/>
          <w:szCs w:val="28"/>
        </w:rPr>
        <w:t>2.综合成绩计算办法：综合成绩=</w:t>
      </w:r>
      <w:r w:rsidR="00437BFC" w:rsidRPr="00F574F4">
        <w:rPr>
          <w:rFonts w:ascii="仿宋_GB2312" w:eastAsia="仿宋_GB2312" w:hAnsi="Tahoma" w:cs="Tahoma" w:hint="eastAsia"/>
          <w:kern w:val="0"/>
          <w:sz w:val="28"/>
          <w:szCs w:val="28"/>
        </w:rPr>
        <w:t>[</w:t>
      </w:r>
      <w:r w:rsidRPr="00F574F4">
        <w:rPr>
          <w:rFonts w:ascii="仿宋_GB2312" w:eastAsia="仿宋_GB2312" w:hAnsi="Tahoma" w:cs="Tahoma"/>
          <w:kern w:val="0"/>
          <w:sz w:val="28"/>
          <w:szCs w:val="28"/>
        </w:rPr>
        <w:t>学业水平成绩（政治</w:t>
      </w:r>
      <w:r w:rsidR="00E445C7" w:rsidRPr="00F574F4">
        <w:rPr>
          <w:rFonts w:ascii="仿宋_GB2312" w:eastAsia="仿宋_GB2312" w:hAnsi="Tahoma" w:cs="Tahoma" w:hint="eastAsia"/>
          <w:kern w:val="0"/>
          <w:sz w:val="28"/>
          <w:szCs w:val="28"/>
        </w:rPr>
        <w:t>、</w:t>
      </w:r>
      <w:r w:rsidRPr="00F574F4">
        <w:rPr>
          <w:rFonts w:ascii="仿宋_GB2312" w:eastAsia="仿宋_GB2312" w:hAnsi="Tahoma" w:cs="Tahoma"/>
          <w:kern w:val="0"/>
          <w:sz w:val="28"/>
          <w:szCs w:val="28"/>
        </w:rPr>
        <w:t>语文</w:t>
      </w:r>
      <w:r w:rsidR="00E445C7" w:rsidRPr="00F574F4">
        <w:rPr>
          <w:rFonts w:ascii="仿宋_GB2312" w:eastAsia="仿宋_GB2312" w:hAnsi="Tahoma" w:cs="Tahoma" w:hint="eastAsia"/>
          <w:kern w:val="0"/>
          <w:sz w:val="28"/>
          <w:szCs w:val="28"/>
        </w:rPr>
        <w:t>、</w:t>
      </w:r>
      <w:r w:rsidRPr="00F574F4">
        <w:rPr>
          <w:rFonts w:ascii="仿宋_GB2312" w:eastAsia="仿宋_GB2312" w:hAnsi="Tahoma" w:cs="Tahoma"/>
          <w:kern w:val="0"/>
          <w:sz w:val="28"/>
          <w:szCs w:val="28"/>
        </w:rPr>
        <w:t>数学</w:t>
      </w:r>
      <w:r w:rsidR="00E445C7" w:rsidRPr="00F574F4">
        <w:rPr>
          <w:rFonts w:ascii="仿宋_GB2312" w:eastAsia="仿宋_GB2312" w:hAnsi="Tahoma" w:cs="Tahoma" w:hint="eastAsia"/>
          <w:kern w:val="0"/>
          <w:sz w:val="28"/>
          <w:szCs w:val="28"/>
        </w:rPr>
        <w:t>、</w:t>
      </w:r>
      <w:r w:rsidRPr="00F574F4">
        <w:rPr>
          <w:rFonts w:ascii="仿宋_GB2312" w:eastAsia="仿宋_GB2312" w:hAnsi="Tahoma" w:cs="Tahoma"/>
          <w:kern w:val="0"/>
          <w:sz w:val="28"/>
          <w:szCs w:val="28"/>
        </w:rPr>
        <w:t>物理</w:t>
      </w:r>
      <w:r w:rsidR="00E445C7" w:rsidRPr="00F574F4">
        <w:rPr>
          <w:rFonts w:ascii="仿宋_GB2312" w:eastAsia="仿宋_GB2312" w:hAnsi="Tahoma" w:cs="Tahoma" w:hint="eastAsia"/>
          <w:kern w:val="0"/>
          <w:sz w:val="28"/>
          <w:szCs w:val="28"/>
        </w:rPr>
        <w:t>、</w:t>
      </w:r>
      <w:r w:rsidRPr="00F574F4">
        <w:rPr>
          <w:rFonts w:ascii="仿宋_GB2312" w:eastAsia="仿宋_GB2312" w:hAnsi="Tahoma" w:cs="Tahoma"/>
          <w:kern w:val="0"/>
          <w:sz w:val="28"/>
          <w:szCs w:val="28"/>
        </w:rPr>
        <w:t>化学</w:t>
      </w:r>
      <w:r w:rsidR="00E445C7" w:rsidRPr="00F574F4">
        <w:rPr>
          <w:rFonts w:ascii="仿宋_GB2312" w:eastAsia="仿宋_GB2312" w:hAnsi="Tahoma" w:cs="Tahoma" w:hint="eastAsia"/>
          <w:kern w:val="0"/>
          <w:sz w:val="28"/>
          <w:szCs w:val="28"/>
        </w:rPr>
        <w:t>、</w:t>
      </w:r>
      <w:r w:rsidRPr="00F574F4">
        <w:rPr>
          <w:rFonts w:ascii="仿宋_GB2312" w:eastAsia="仿宋_GB2312" w:hAnsi="Tahoma" w:cs="Tahoma"/>
          <w:kern w:val="0"/>
          <w:sz w:val="28"/>
          <w:szCs w:val="28"/>
        </w:rPr>
        <w:t>外语</w:t>
      </w:r>
      <w:r w:rsidR="00E445C7" w:rsidRPr="00F574F4">
        <w:rPr>
          <w:rFonts w:ascii="仿宋_GB2312" w:eastAsia="仿宋_GB2312" w:hAnsi="Tahoma" w:cs="Tahoma" w:hint="eastAsia"/>
          <w:kern w:val="0"/>
          <w:sz w:val="28"/>
          <w:szCs w:val="28"/>
        </w:rPr>
        <w:t>、</w:t>
      </w:r>
      <w:r w:rsidRPr="00F574F4">
        <w:rPr>
          <w:rFonts w:ascii="仿宋_GB2312" w:eastAsia="仿宋_GB2312" w:hAnsi="Tahoma" w:cs="Tahoma"/>
          <w:kern w:val="0"/>
          <w:sz w:val="28"/>
          <w:szCs w:val="28"/>
        </w:rPr>
        <w:t>历史</w:t>
      </w:r>
      <w:r w:rsidR="00E445C7" w:rsidRPr="00F574F4">
        <w:rPr>
          <w:rFonts w:ascii="仿宋_GB2312" w:eastAsia="仿宋_GB2312" w:hAnsi="Tahoma" w:cs="Tahoma" w:hint="eastAsia"/>
          <w:kern w:val="0"/>
          <w:sz w:val="28"/>
          <w:szCs w:val="28"/>
        </w:rPr>
        <w:t>、</w:t>
      </w:r>
      <w:r w:rsidRPr="00F574F4">
        <w:rPr>
          <w:rFonts w:ascii="仿宋_GB2312" w:eastAsia="仿宋_GB2312" w:hAnsi="Tahoma" w:cs="Tahoma"/>
          <w:kern w:val="0"/>
          <w:sz w:val="28"/>
          <w:szCs w:val="28"/>
        </w:rPr>
        <w:t>地理</w:t>
      </w:r>
      <w:r w:rsidR="00E445C7" w:rsidRPr="00F574F4">
        <w:rPr>
          <w:rFonts w:ascii="仿宋_GB2312" w:eastAsia="仿宋_GB2312" w:hAnsi="Tahoma" w:cs="Tahoma" w:hint="eastAsia"/>
          <w:kern w:val="0"/>
          <w:sz w:val="28"/>
          <w:szCs w:val="28"/>
        </w:rPr>
        <w:t>、</w:t>
      </w:r>
      <w:r w:rsidRPr="00F574F4">
        <w:rPr>
          <w:rFonts w:ascii="仿宋_GB2312" w:eastAsia="仿宋_GB2312" w:hAnsi="Tahoma" w:cs="Tahoma"/>
          <w:kern w:val="0"/>
          <w:sz w:val="28"/>
          <w:szCs w:val="28"/>
        </w:rPr>
        <w:t>生物</w:t>
      </w:r>
      <w:r w:rsidR="00E445C7" w:rsidRPr="00F574F4">
        <w:rPr>
          <w:rFonts w:ascii="仿宋_GB2312" w:eastAsia="仿宋_GB2312" w:hAnsi="Tahoma" w:cs="Tahoma" w:hint="eastAsia"/>
          <w:kern w:val="0"/>
          <w:sz w:val="28"/>
          <w:szCs w:val="28"/>
        </w:rPr>
        <w:t>、</w:t>
      </w:r>
      <w:r w:rsidRPr="00F574F4">
        <w:rPr>
          <w:rFonts w:ascii="仿宋_GB2312" w:eastAsia="仿宋_GB2312" w:hAnsi="Tahoma" w:cs="Tahoma"/>
          <w:kern w:val="0"/>
          <w:sz w:val="28"/>
          <w:szCs w:val="28"/>
        </w:rPr>
        <w:t>信息技术</w:t>
      </w:r>
      <w:r w:rsidR="00E445C7" w:rsidRPr="00F574F4">
        <w:rPr>
          <w:rFonts w:ascii="仿宋_GB2312" w:eastAsia="仿宋_GB2312" w:hAnsi="Tahoma" w:cs="Tahoma" w:hint="eastAsia"/>
          <w:kern w:val="0"/>
          <w:sz w:val="28"/>
          <w:szCs w:val="28"/>
        </w:rPr>
        <w:t>，</w:t>
      </w:r>
      <w:r w:rsidR="00530D32" w:rsidRPr="00F574F4">
        <w:rPr>
          <w:rFonts w:ascii="仿宋_GB2312" w:eastAsia="仿宋_GB2312" w:hAnsi="Tahoma" w:cs="Tahoma" w:hint="eastAsia"/>
          <w:kern w:val="0"/>
          <w:sz w:val="28"/>
          <w:szCs w:val="28"/>
        </w:rPr>
        <w:t>1</w:t>
      </w:r>
      <w:r w:rsidR="00530D32" w:rsidRPr="00F574F4">
        <w:rPr>
          <w:rFonts w:ascii="仿宋_GB2312" w:eastAsia="仿宋_GB2312" w:hAnsi="Tahoma" w:cs="Tahoma"/>
          <w:kern w:val="0"/>
          <w:sz w:val="28"/>
          <w:szCs w:val="28"/>
        </w:rPr>
        <w:t>0</w:t>
      </w:r>
      <w:r w:rsidR="00E445C7" w:rsidRPr="00F574F4">
        <w:rPr>
          <w:rFonts w:ascii="仿宋_GB2312" w:eastAsia="仿宋_GB2312" w:hAnsi="Tahoma" w:cs="Tahoma" w:hint="eastAsia"/>
          <w:kern w:val="0"/>
          <w:sz w:val="28"/>
          <w:szCs w:val="28"/>
        </w:rPr>
        <w:t>门都合格给1</w:t>
      </w:r>
      <w:r w:rsidR="00E445C7" w:rsidRPr="00F574F4">
        <w:rPr>
          <w:rFonts w:ascii="仿宋_GB2312" w:eastAsia="仿宋_GB2312" w:hAnsi="Tahoma" w:cs="Tahoma"/>
          <w:kern w:val="0"/>
          <w:sz w:val="28"/>
          <w:szCs w:val="28"/>
        </w:rPr>
        <w:t>00</w:t>
      </w:r>
      <w:r w:rsidR="00E445C7" w:rsidRPr="00F574F4">
        <w:rPr>
          <w:rFonts w:ascii="仿宋_GB2312" w:eastAsia="仿宋_GB2312" w:hAnsi="Tahoma" w:cs="Tahoma" w:hint="eastAsia"/>
          <w:kern w:val="0"/>
          <w:sz w:val="28"/>
          <w:szCs w:val="28"/>
        </w:rPr>
        <w:t>分，9门合格9</w:t>
      </w:r>
      <w:r w:rsidR="00E445C7" w:rsidRPr="00F574F4">
        <w:rPr>
          <w:rFonts w:ascii="仿宋_GB2312" w:eastAsia="仿宋_GB2312" w:hAnsi="Tahoma" w:cs="Tahoma"/>
          <w:kern w:val="0"/>
          <w:sz w:val="28"/>
          <w:szCs w:val="28"/>
        </w:rPr>
        <w:t>0</w:t>
      </w:r>
      <w:r w:rsidR="00E445C7" w:rsidRPr="00F574F4">
        <w:rPr>
          <w:rFonts w:ascii="仿宋_GB2312" w:eastAsia="仿宋_GB2312" w:hAnsi="Tahoma" w:cs="Tahoma" w:hint="eastAsia"/>
          <w:kern w:val="0"/>
          <w:sz w:val="28"/>
          <w:szCs w:val="28"/>
        </w:rPr>
        <w:t>分，8门合格8</w:t>
      </w:r>
      <w:r w:rsidR="00E445C7" w:rsidRPr="00F574F4">
        <w:rPr>
          <w:rFonts w:ascii="仿宋_GB2312" w:eastAsia="仿宋_GB2312" w:hAnsi="Tahoma" w:cs="Tahoma"/>
          <w:kern w:val="0"/>
          <w:sz w:val="28"/>
          <w:szCs w:val="28"/>
        </w:rPr>
        <w:t>0</w:t>
      </w:r>
      <w:r w:rsidR="00E445C7" w:rsidRPr="00F574F4">
        <w:rPr>
          <w:rFonts w:ascii="仿宋_GB2312" w:eastAsia="仿宋_GB2312" w:hAnsi="Tahoma" w:cs="Tahoma" w:hint="eastAsia"/>
          <w:kern w:val="0"/>
          <w:sz w:val="28"/>
          <w:szCs w:val="28"/>
        </w:rPr>
        <w:t>分，以此类推</w:t>
      </w:r>
      <w:r w:rsidRPr="00F574F4">
        <w:rPr>
          <w:rFonts w:ascii="仿宋_GB2312" w:eastAsia="仿宋_GB2312" w:hAnsi="Tahoma" w:cs="Tahoma"/>
          <w:kern w:val="0"/>
          <w:sz w:val="28"/>
          <w:szCs w:val="28"/>
        </w:rPr>
        <w:t>）</w:t>
      </w:r>
      <w:r w:rsidRPr="00F574F4">
        <w:rPr>
          <w:rFonts w:ascii="仿宋_GB2312" w:eastAsia="仿宋_GB2312" w:hAnsi="Tahoma" w:cs="Tahoma"/>
          <w:kern w:val="0"/>
          <w:sz w:val="28"/>
          <w:szCs w:val="28"/>
        </w:rPr>
        <w:t>×</w:t>
      </w:r>
      <w:r w:rsidRPr="00F574F4">
        <w:rPr>
          <w:rFonts w:ascii="仿宋_GB2312" w:eastAsia="仿宋_GB2312" w:hAnsi="Tahoma" w:cs="Tahoma"/>
          <w:kern w:val="0"/>
          <w:sz w:val="28"/>
          <w:szCs w:val="28"/>
        </w:rPr>
        <w:t>60%+学校考核（综合素质评价成绩+素质测试成绩）</w:t>
      </w:r>
      <w:r w:rsidRPr="00F574F4">
        <w:rPr>
          <w:rFonts w:ascii="仿宋_GB2312" w:eastAsia="仿宋_GB2312" w:hAnsi="Tahoma" w:cs="Tahoma"/>
          <w:kern w:val="0"/>
          <w:sz w:val="28"/>
          <w:szCs w:val="28"/>
        </w:rPr>
        <w:t>×</w:t>
      </w:r>
      <w:r w:rsidRPr="00F574F4">
        <w:rPr>
          <w:rFonts w:ascii="仿宋_GB2312" w:eastAsia="仿宋_GB2312" w:hAnsi="Tahoma" w:cs="Tahoma"/>
          <w:kern w:val="0"/>
          <w:sz w:val="28"/>
          <w:szCs w:val="28"/>
        </w:rPr>
        <w:t>40%</w:t>
      </w:r>
      <w:r w:rsidR="0007453A" w:rsidRPr="00F574F4">
        <w:rPr>
          <w:rFonts w:ascii="仿宋_GB2312" w:eastAsia="仿宋_GB2312" w:hAnsi="Tahoma" w:cs="Tahoma"/>
          <w:kern w:val="0"/>
          <w:sz w:val="28"/>
          <w:szCs w:val="28"/>
        </w:rPr>
        <w:t>]</w:t>
      </w:r>
      <w:r w:rsidR="0007453A" w:rsidRPr="00F574F4">
        <w:rPr>
          <w:rFonts w:ascii="仿宋_GB2312" w:eastAsia="仿宋_GB2312" w:hAnsi="Tahoma" w:cs="Tahoma"/>
          <w:kern w:val="0"/>
          <w:sz w:val="28"/>
          <w:szCs w:val="28"/>
        </w:rPr>
        <w:t>×</w:t>
      </w:r>
      <w:r w:rsidR="0007453A" w:rsidRPr="00F574F4">
        <w:rPr>
          <w:rFonts w:ascii="仿宋_GB2312" w:eastAsia="仿宋_GB2312" w:hAnsi="Tahoma" w:cs="Tahoma"/>
          <w:kern w:val="0"/>
          <w:sz w:val="28"/>
          <w:szCs w:val="28"/>
        </w:rPr>
        <w:t>7.5</w:t>
      </w:r>
      <w:r w:rsidRPr="00F574F4">
        <w:rPr>
          <w:rFonts w:ascii="仿宋_GB2312" w:eastAsia="仿宋_GB2312" w:hAnsi="Tahoma" w:cs="Tahoma"/>
          <w:kern w:val="0"/>
          <w:sz w:val="28"/>
          <w:szCs w:val="28"/>
        </w:rPr>
        <w:t>。</w:t>
      </w:r>
    </w:p>
    <w:p w14:paraId="0F9CFA52" w14:textId="77777777" w:rsidR="00EE53EB" w:rsidRPr="00F574F4" w:rsidRDefault="00EE53EB" w:rsidP="00EE53EB">
      <w:pPr>
        <w:widowControl/>
        <w:spacing w:before="75" w:after="75"/>
        <w:ind w:firstLine="562"/>
        <w:jc w:val="left"/>
        <w:rPr>
          <w:rFonts w:ascii="仿宋_GB2312" w:eastAsia="仿宋_GB2312" w:hAnsi="Tahoma" w:cs="Tahoma"/>
          <w:kern w:val="0"/>
          <w:sz w:val="28"/>
          <w:szCs w:val="28"/>
        </w:rPr>
      </w:pPr>
      <w:r w:rsidRPr="00F574F4">
        <w:rPr>
          <w:rFonts w:ascii="仿宋_GB2312" w:eastAsia="仿宋_GB2312" w:hAnsi="Tahoma" w:cs="Tahoma"/>
          <w:kern w:val="0"/>
          <w:sz w:val="28"/>
          <w:szCs w:val="28"/>
        </w:rPr>
        <w:t>3.学校成立由相关职能部门、纪检部门</w:t>
      </w:r>
      <w:r w:rsidR="00C03273" w:rsidRPr="00F574F4">
        <w:rPr>
          <w:rFonts w:ascii="仿宋_GB2312" w:eastAsia="仿宋_GB2312" w:hAnsi="Tahoma" w:cs="Tahoma" w:hint="eastAsia"/>
          <w:kern w:val="0"/>
          <w:sz w:val="28"/>
          <w:szCs w:val="28"/>
        </w:rPr>
        <w:t>、</w:t>
      </w:r>
      <w:r w:rsidRPr="00F574F4">
        <w:rPr>
          <w:rFonts w:ascii="仿宋_GB2312" w:eastAsia="仿宋_GB2312" w:hAnsi="Tahoma" w:cs="Tahoma"/>
          <w:kern w:val="0"/>
          <w:sz w:val="28"/>
          <w:szCs w:val="28"/>
        </w:rPr>
        <w:t>专业教师</w:t>
      </w:r>
      <w:r w:rsidR="00C03273" w:rsidRPr="00F574F4">
        <w:rPr>
          <w:rFonts w:ascii="仿宋_GB2312" w:eastAsia="仿宋_GB2312" w:hAnsi="Tahoma" w:cs="Tahoma" w:hint="eastAsia"/>
          <w:kern w:val="0"/>
          <w:sz w:val="28"/>
          <w:szCs w:val="28"/>
        </w:rPr>
        <w:t>和校外专家</w:t>
      </w:r>
      <w:r w:rsidRPr="00F574F4">
        <w:rPr>
          <w:rFonts w:ascii="仿宋_GB2312" w:eastAsia="仿宋_GB2312" w:hAnsi="Tahoma" w:cs="Tahoma"/>
          <w:kern w:val="0"/>
          <w:sz w:val="28"/>
          <w:szCs w:val="28"/>
        </w:rPr>
        <w:t>组成的专家组，对考生的高中阶段学生综合素质档案材料进行研究分析，对考生综合素质情况做出客观评价，并根据评分标准赋予一定分值。</w:t>
      </w:r>
    </w:p>
    <w:p w14:paraId="143BE7B2" w14:textId="77777777" w:rsidR="00717E62" w:rsidRDefault="00EE53EB" w:rsidP="00EE53EB">
      <w:pPr>
        <w:widowControl/>
        <w:spacing w:before="75" w:after="75"/>
        <w:ind w:firstLine="562"/>
        <w:jc w:val="left"/>
        <w:rPr>
          <w:rFonts w:ascii="仿宋_GB2312" w:eastAsia="仿宋_GB2312" w:hAnsi="Tahoma" w:cs="Tahoma"/>
          <w:color w:val="000000" w:themeColor="text1"/>
          <w:kern w:val="0"/>
          <w:sz w:val="28"/>
          <w:szCs w:val="28"/>
        </w:rPr>
      </w:pPr>
      <w:r w:rsidRPr="00EE53EB">
        <w:rPr>
          <w:rFonts w:ascii="仿宋_GB2312" w:eastAsia="仿宋_GB2312" w:hAnsi="Tahoma" w:cs="Tahoma"/>
          <w:color w:val="000000" w:themeColor="text1"/>
          <w:kern w:val="0"/>
          <w:sz w:val="28"/>
          <w:szCs w:val="28"/>
        </w:rPr>
        <w:t>4.学校自行组织考生素质测试,考试形式为</w:t>
      </w:r>
      <w:r w:rsidR="00717E62">
        <w:rPr>
          <w:rFonts w:ascii="仿宋_GB2312" w:eastAsia="仿宋_GB2312" w:hAnsi="Tahoma" w:cs="Tahoma" w:hint="eastAsia"/>
          <w:color w:val="000000" w:themeColor="text1"/>
          <w:kern w:val="0"/>
          <w:sz w:val="28"/>
          <w:szCs w:val="28"/>
        </w:rPr>
        <w:t>网上测试</w:t>
      </w:r>
      <w:r w:rsidRPr="00EE53EB">
        <w:rPr>
          <w:rFonts w:ascii="仿宋_GB2312" w:eastAsia="仿宋_GB2312" w:hAnsi="Tahoma" w:cs="Tahoma"/>
          <w:color w:val="000000" w:themeColor="text1"/>
          <w:kern w:val="0"/>
          <w:sz w:val="28"/>
          <w:szCs w:val="28"/>
        </w:rPr>
        <w:t>。专家组按照山东省教育厅相关要求，确定考试内容、标准、形式和办法，重点考核考生的综合能力和职业潜质等。</w:t>
      </w:r>
      <w:bookmarkStart w:id="0" w:name="_GoBack"/>
      <w:bookmarkEnd w:id="0"/>
    </w:p>
    <w:p w14:paraId="59344B37" w14:textId="77777777" w:rsidR="00FB1FEF" w:rsidRDefault="00FB1FEF" w:rsidP="00EE53EB">
      <w:pPr>
        <w:widowControl/>
        <w:spacing w:before="75" w:after="75"/>
        <w:ind w:firstLine="562"/>
        <w:jc w:val="left"/>
        <w:rPr>
          <w:rFonts w:ascii="仿宋_GB2312" w:eastAsia="仿宋_GB2312" w:hAnsi="Tahoma" w:cs="Tahoma"/>
          <w:color w:val="000000" w:themeColor="text1"/>
          <w:kern w:val="0"/>
          <w:sz w:val="28"/>
          <w:szCs w:val="28"/>
        </w:rPr>
      </w:pPr>
      <w:r>
        <w:rPr>
          <w:rFonts w:ascii="仿宋_GB2312" w:eastAsia="仿宋_GB2312" w:hAnsi="Tahoma" w:cs="Tahoma" w:hint="eastAsia"/>
          <w:color w:val="000000" w:themeColor="text1"/>
          <w:kern w:val="0"/>
          <w:sz w:val="28"/>
          <w:szCs w:val="28"/>
        </w:rPr>
        <w:t>5</w:t>
      </w:r>
      <w:r>
        <w:rPr>
          <w:rFonts w:ascii="仿宋_GB2312" w:eastAsia="仿宋_GB2312" w:hAnsi="Tahoma" w:cs="Tahoma"/>
          <w:color w:val="000000" w:themeColor="text1"/>
          <w:kern w:val="0"/>
          <w:sz w:val="28"/>
          <w:szCs w:val="28"/>
        </w:rPr>
        <w:t>.</w:t>
      </w:r>
      <w:r w:rsidRPr="00FB1FEF">
        <w:rPr>
          <w:rFonts w:hint="eastAsia"/>
        </w:rPr>
        <w:t xml:space="preserve"> </w:t>
      </w:r>
      <w:r w:rsidRPr="00FB1FEF">
        <w:rPr>
          <w:rFonts w:ascii="仿宋_GB2312" w:eastAsia="仿宋_GB2312" w:hAnsi="Tahoma" w:cs="Tahoma" w:hint="eastAsia"/>
          <w:color w:val="000000" w:themeColor="text1"/>
          <w:kern w:val="0"/>
          <w:sz w:val="28"/>
          <w:szCs w:val="28"/>
        </w:rPr>
        <w:t>农村和贫困地区不具备智能手机和网络传输条件的考生，可在</w:t>
      </w:r>
      <w:r>
        <w:rPr>
          <w:rFonts w:ascii="仿宋_GB2312" w:eastAsia="仿宋_GB2312" w:hAnsi="Tahoma" w:cs="Tahoma"/>
          <w:color w:val="000000" w:themeColor="text1"/>
          <w:kern w:val="0"/>
          <w:sz w:val="28"/>
          <w:szCs w:val="28"/>
        </w:rPr>
        <w:t>5</w:t>
      </w:r>
      <w:r w:rsidRPr="00FB1FEF">
        <w:rPr>
          <w:rFonts w:ascii="仿宋_GB2312" w:eastAsia="仿宋_GB2312" w:hAnsi="Tahoma" w:cs="Tahoma"/>
          <w:color w:val="000000" w:themeColor="text1"/>
          <w:kern w:val="0"/>
          <w:sz w:val="28"/>
          <w:szCs w:val="28"/>
        </w:rPr>
        <w:t>月</w:t>
      </w:r>
      <w:r>
        <w:rPr>
          <w:rFonts w:ascii="仿宋_GB2312" w:eastAsia="仿宋_GB2312" w:hAnsi="Tahoma" w:cs="Tahoma"/>
          <w:color w:val="000000" w:themeColor="text1"/>
          <w:kern w:val="0"/>
          <w:sz w:val="28"/>
          <w:szCs w:val="28"/>
        </w:rPr>
        <w:t>27</w:t>
      </w:r>
      <w:r w:rsidRPr="00FB1FEF">
        <w:rPr>
          <w:rFonts w:ascii="仿宋_GB2312" w:eastAsia="仿宋_GB2312" w:hAnsi="Tahoma" w:cs="Tahoma"/>
          <w:color w:val="000000" w:themeColor="text1"/>
          <w:kern w:val="0"/>
          <w:sz w:val="28"/>
          <w:szCs w:val="28"/>
        </w:rPr>
        <w:t>日前向学校提出申请，由学校协调解决。</w:t>
      </w:r>
    </w:p>
    <w:p w14:paraId="4636559F" w14:textId="77777777" w:rsidR="00EE53EB" w:rsidRPr="00EE53EB" w:rsidRDefault="00717E62" w:rsidP="00EE53EB">
      <w:pPr>
        <w:widowControl/>
        <w:spacing w:before="75" w:after="75"/>
        <w:ind w:firstLine="562"/>
        <w:jc w:val="left"/>
        <w:rPr>
          <w:rFonts w:ascii="仿宋_GB2312" w:eastAsia="仿宋_GB2312" w:hAnsi="Tahoma" w:cs="Tahoma"/>
          <w:color w:val="000000" w:themeColor="text1"/>
          <w:kern w:val="0"/>
          <w:sz w:val="28"/>
          <w:szCs w:val="28"/>
        </w:rPr>
      </w:pPr>
      <w:r>
        <w:rPr>
          <w:rFonts w:ascii="仿宋_GB2312" w:eastAsia="仿宋_GB2312" w:hAnsi="Tahoma" w:cs="Tahoma" w:hint="eastAsia"/>
          <w:color w:val="000000" w:themeColor="text1"/>
          <w:kern w:val="0"/>
          <w:sz w:val="28"/>
          <w:szCs w:val="28"/>
        </w:rPr>
        <w:t>具体考试方式及安排另行通知。</w:t>
      </w:r>
    </w:p>
    <w:p w14:paraId="2D7F8A08" w14:textId="191EF629" w:rsidR="00415BBD" w:rsidRPr="00723AE9" w:rsidRDefault="006351ED" w:rsidP="00723AE9">
      <w:pPr>
        <w:widowControl/>
        <w:spacing w:before="75" w:after="75"/>
        <w:ind w:firstLine="640"/>
        <w:jc w:val="center"/>
        <w:rPr>
          <w:rFonts w:ascii="仿宋_GB2312" w:eastAsia="仿宋_GB2312" w:hAnsi="Tahoma" w:cs="Tahoma"/>
          <w:b/>
          <w:bCs/>
          <w:color w:val="000000" w:themeColor="text1"/>
          <w:kern w:val="0"/>
          <w:sz w:val="28"/>
          <w:szCs w:val="28"/>
        </w:rPr>
      </w:pPr>
      <w:r>
        <w:rPr>
          <w:rFonts w:ascii="仿宋_GB2312" w:eastAsia="仿宋_GB2312" w:hAnsi="Tahoma" w:cs="Tahoma" w:hint="eastAsia"/>
          <w:b/>
          <w:bCs/>
          <w:color w:val="000000" w:themeColor="text1"/>
          <w:kern w:val="0"/>
          <w:sz w:val="28"/>
          <w:szCs w:val="28"/>
        </w:rPr>
        <w:t xml:space="preserve">第七章 </w:t>
      </w:r>
      <w:r>
        <w:rPr>
          <w:rFonts w:ascii="仿宋_GB2312" w:eastAsia="仿宋_GB2312" w:hAnsi="Tahoma" w:cs="Tahoma"/>
          <w:b/>
          <w:bCs/>
          <w:color w:val="000000" w:themeColor="text1"/>
          <w:kern w:val="0"/>
          <w:sz w:val="28"/>
          <w:szCs w:val="28"/>
        </w:rPr>
        <w:t xml:space="preserve"> </w:t>
      </w:r>
      <w:r w:rsidR="00415BBD" w:rsidRPr="00415BBD">
        <w:rPr>
          <w:rFonts w:ascii="仿宋_GB2312" w:eastAsia="仿宋_GB2312" w:hAnsi="Tahoma" w:cs="Tahoma" w:hint="eastAsia"/>
          <w:b/>
          <w:bCs/>
          <w:color w:val="000000" w:themeColor="text1"/>
          <w:kern w:val="0"/>
          <w:sz w:val="28"/>
          <w:szCs w:val="28"/>
        </w:rPr>
        <w:t>考生录取</w:t>
      </w:r>
    </w:p>
    <w:p w14:paraId="10DF2382"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w:t>
      </w:r>
      <w:r w:rsidR="00465DB1">
        <w:rPr>
          <w:rFonts w:ascii="仿宋_GB2312" w:eastAsia="仿宋_GB2312" w:hAnsi="Tahoma" w:cs="Tahoma" w:hint="eastAsia"/>
          <w:color w:val="000000" w:themeColor="text1"/>
          <w:kern w:val="0"/>
          <w:sz w:val="28"/>
          <w:szCs w:val="28"/>
        </w:rPr>
        <w:t>一</w:t>
      </w:r>
      <w:r w:rsidRPr="00415BBD">
        <w:rPr>
          <w:rFonts w:ascii="仿宋_GB2312" w:eastAsia="仿宋_GB2312" w:hAnsi="Tahoma" w:cs="Tahoma" w:hint="eastAsia"/>
          <w:color w:val="000000" w:themeColor="text1"/>
          <w:kern w:val="0"/>
          <w:sz w:val="28"/>
          <w:szCs w:val="28"/>
        </w:rPr>
        <w:t>）录取原则</w:t>
      </w:r>
    </w:p>
    <w:p w14:paraId="5B61FA75" w14:textId="53D65218"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lastRenderedPageBreak/>
        <w:t>根据</w:t>
      </w:r>
      <w:r w:rsidR="003F2EA6">
        <w:rPr>
          <w:rFonts w:ascii="仿宋_GB2312" w:eastAsia="仿宋_GB2312" w:hAnsi="Tahoma" w:cs="Tahoma" w:hint="eastAsia"/>
          <w:color w:val="000000" w:themeColor="text1"/>
          <w:kern w:val="0"/>
          <w:sz w:val="28"/>
          <w:szCs w:val="28"/>
        </w:rPr>
        <w:t>上级主管部门</w:t>
      </w:r>
      <w:r w:rsidRPr="00415BBD">
        <w:rPr>
          <w:rFonts w:ascii="仿宋_GB2312" w:eastAsia="仿宋_GB2312" w:hAnsi="Tahoma" w:cs="Tahoma" w:hint="eastAsia"/>
          <w:color w:val="000000" w:themeColor="text1"/>
          <w:kern w:val="0"/>
          <w:sz w:val="28"/>
          <w:szCs w:val="28"/>
        </w:rPr>
        <w:t>的要求，实行由学校负责，遵循“公平竞争、公正选拔、公开程序、择优录取”的原则。</w:t>
      </w:r>
    </w:p>
    <w:p w14:paraId="58D2383D"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w:t>
      </w:r>
      <w:r w:rsidR="00465DB1">
        <w:rPr>
          <w:rFonts w:ascii="仿宋_GB2312" w:eastAsia="仿宋_GB2312" w:hAnsi="Tahoma" w:cs="Tahoma" w:hint="eastAsia"/>
          <w:color w:val="000000" w:themeColor="text1"/>
          <w:kern w:val="0"/>
          <w:sz w:val="28"/>
          <w:szCs w:val="28"/>
        </w:rPr>
        <w:t>二</w:t>
      </w:r>
      <w:r w:rsidRPr="00415BBD">
        <w:rPr>
          <w:rFonts w:ascii="仿宋_GB2312" w:eastAsia="仿宋_GB2312" w:hAnsi="Tahoma" w:cs="Tahoma" w:hint="eastAsia"/>
          <w:color w:val="000000" w:themeColor="text1"/>
          <w:kern w:val="0"/>
          <w:sz w:val="28"/>
          <w:szCs w:val="28"/>
        </w:rPr>
        <w:t>）录取规则</w:t>
      </w:r>
    </w:p>
    <w:p w14:paraId="13C45EEB" w14:textId="77777777" w:rsidR="00415BBD" w:rsidRPr="00415BBD" w:rsidRDefault="00FB1FEF" w:rsidP="00415BBD">
      <w:pPr>
        <w:widowControl/>
        <w:spacing w:before="75" w:after="75"/>
        <w:ind w:firstLine="640"/>
        <w:jc w:val="left"/>
        <w:rPr>
          <w:rFonts w:ascii="仿宋_GB2312" w:eastAsia="仿宋_GB2312" w:hAnsi="Tahoma" w:cs="Tahoma"/>
          <w:color w:val="000000" w:themeColor="text1"/>
          <w:kern w:val="0"/>
          <w:sz w:val="28"/>
          <w:szCs w:val="28"/>
        </w:rPr>
      </w:pPr>
      <w:r>
        <w:rPr>
          <w:rFonts w:ascii="仿宋_GB2312" w:eastAsia="仿宋_GB2312" w:hAnsi="Tahoma" w:cs="Tahoma" w:hint="eastAsia"/>
          <w:color w:val="000000" w:themeColor="text1"/>
          <w:kern w:val="0"/>
          <w:sz w:val="28"/>
          <w:szCs w:val="28"/>
        </w:rPr>
        <w:t>1</w:t>
      </w:r>
      <w:r>
        <w:rPr>
          <w:rFonts w:ascii="仿宋_GB2312" w:eastAsia="仿宋_GB2312" w:hAnsi="Tahoma" w:cs="Tahoma"/>
          <w:color w:val="000000" w:themeColor="text1"/>
          <w:kern w:val="0"/>
          <w:sz w:val="28"/>
          <w:szCs w:val="28"/>
        </w:rPr>
        <w:t>.</w:t>
      </w:r>
      <w:r w:rsidR="00415BBD" w:rsidRPr="00415BBD">
        <w:rPr>
          <w:rFonts w:ascii="仿宋_GB2312" w:eastAsia="仿宋_GB2312" w:hAnsi="Tahoma" w:cs="Tahoma" w:hint="eastAsia"/>
          <w:color w:val="000000" w:themeColor="text1"/>
          <w:kern w:val="0"/>
          <w:sz w:val="28"/>
          <w:szCs w:val="28"/>
        </w:rPr>
        <w:t>根据综合成绩按照专业进行排序，由高到低择优录取。</w:t>
      </w:r>
    </w:p>
    <w:p w14:paraId="6F7A2048" w14:textId="77777777" w:rsidR="00415BBD" w:rsidRPr="00415BBD" w:rsidRDefault="00FB1FEF" w:rsidP="00415BBD">
      <w:pPr>
        <w:widowControl/>
        <w:spacing w:before="75" w:after="75"/>
        <w:ind w:firstLine="640"/>
        <w:jc w:val="left"/>
        <w:rPr>
          <w:rFonts w:ascii="仿宋_GB2312" w:eastAsia="仿宋_GB2312" w:hAnsi="Tahoma" w:cs="Tahoma"/>
          <w:color w:val="000000" w:themeColor="text1"/>
          <w:kern w:val="0"/>
          <w:sz w:val="28"/>
          <w:szCs w:val="28"/>
        </w:rPr>
      </w:pPr>
      <w:r>
        <w:rPr>
          <w:rFonts w:ascii="仿宋_GB2312" w:eastAsia="仿宋_GB2312" w:hAnsi="Tahoma" w:cs="Tahoma" w:hint="eastAsia"/>
          <w:color w:val="000000" w:themeColor="text1"/>
          <w:kern w:val="0"/>
          <w:sz w:val="28"/>
          <w:szCs w:val="28"/>
        </w:rPr>
        <w:t>2</w:t>
      </w:r>
      <w:r>
        <w:rPr>
          <w:rFonts w:ascii="仿宋_GB2312" w:eastAsia="仿宋_GB2312" w:hAnsi="Tahoma" w:cs="Tahoma"/>
          <w:color w:val="000000" w:themeColor="text1"/>
          <w:kern w:val="0"/>
          <w:sz w:val="28"/>
          <w:szCs w:val="28"/>
        </w:rPr>
        <w:t>.</w:t>
      </w:r>
      <w:r w:rsidR="00415BBD" w:rsidRPr="00415BBD">
        <w:rPr>
          <w:rFonts w:ascii="仿宋_GB2312" w:eastAsia="仿宋_GB2312" w:hAnsi="Tahoma" w:cs="Tahoma" w:hint="eastAsia"/>
          <w:color w:val="000000" w:themeColor="text1"/>
          <w:kern w:val="0"/>
          <w:sz w:val="28"/>
          <w:szCs w:val="28"/>
        </w:rPr>
        <w:t>为确保生源质量，根据山东省教育厅要求，经</w:t>
      </w:r>
      <w:r w:rsidR="004622E2">
        <w:rPr>
          <w:rFonts w:ascii="仿宋_GB2312" w:eastAsia="仿宋_GB2312" w:hAnsi="Tahoma" w:cs="Tahoma" w:hint="eastAsia"/>
          <w:color w:val="000000" w:themeColor="text1"/>
          <w:kern w:val="0"/>
          <w:sz w:val="28"/>
          <w:szCs w:val="28"/>
        </w:rPr>
        <w:t>综合评价招生</w:t>
      </w:r>
      <w:r w:rsidR="00415BBD" w:rsidRPr="00415BBD">
        <w:rPr>
          <w:rFonts w:ascii="仿宋_GB2312" w:eastAsia="仿宋_GB2312" w:hAnsi="Tahoma" w:cs="Tahoma" w:hint="eastAsia"/>
          <w:color w:val="000000" w:themeColor="text1"/>
          <w:kern w:val="0"/>
          <w:sz w:val="28"/>
          <w:szCs w:val="28"/>
        </w:rPr>
        <w:t>领导小组同意，可以合理设定最低录取分数线。因生源不足未完成的计划根据学院办学实际条件、专业发展规模，科学分析师资状况及考生家长对专业认同度的基础上，结合考生志愿，及时调整专业计划并报省招考院审查、批准后实施。未完成的单招计划转入普通高校招生统一考试（含春季高考和夏季高考）录取时使用。</w:t>
      </w:r>
    </w:p>
    <w:p w14:paraId="3B354BDD" w14:textId="77777777" w:rsidR="00415BBD" w:rsidRPr="00415BBD" w:rsidRDefault="00FB1FEF" w:rsidP="00415BBD">
      <w:pPr>
        <w:widowControl/>
        <w:spacing w:before="75" w:after="75"/>
        <w:ind w:firstLine="640"/>
        <w:rPr>
          <w:rFonts w:ascii="仿宋_GB2312" w:eastAsia="仿宋_GB2312" w:hAnsi="Tahoma" w:cs="Tahoma"/>
          <w:color w:val="000000" w:themeColor="text1"/>
          <w:kern w:val="0"/>
          <w:sz w:val="28"/>
          <w:szCs w:val="28"/>
        </w:rPr>
      </w:pPr>
      <w:r>
        <w:rPr>
          <w:rFonts w:ascii="仿宋_GB2312" w:eastAsia="仿宋_GB2312" w:hAnsi="Tahoma" w:cs="Tahoma" w:hint="eastAsia"/>
          <w:color w:val="000000" w:themeColor="text1"/>
          <w:kern w:val="0"/>
          <w:sz w:val="28"/>
          <w:szCs w:val="28"/>
        </w:rPr>
        <w:t>3</w:t>
      </w:r>
      <w:r>
        <w:rPr>
          <w:rFonts w:ascii="仿宋_GB2312" w:eastAsia="仿宋_GB2312" w:hAnsi="Tahoma" w:cs="Tahoma"/>
          <w:color w:val="000000" w:themeColor="text1"/>
          <w:kern w:val="0"/>
          <w:sz w:val="28"/>
          <w:szCs w:val="28"/>
        </w:rPr>
        <w:t>.</w:t>
      </w:r>
      <w:r w:rsidR="00415BBD" w:rsidRPr="00415BBD">
        <w:rPr>
          <w:rFonts w:ascii="仿宋_GB2312" w:eastAsia="仿宋_GB2312" w:hAnsi="Tahoma" w:cs="Tahoma" w:hint="eastAsia"/>
          <w:color w:val="000000" w:themeColor="text1"/>
          <w:kern w:val="0"/>
          <w:sz w:val="28"/>
          <w:szCs w:val="28"/>
        </w:rPr>
        <w:t>划定各专业录取资格线，低于资格线的考生不予录取。各专业根据招生计划，按照考生成绩从高到低择优录取。专业有面试合格或签约要求的，考生须同时符合，不合格不予录取。运动专长考生、退役士兵和技术技能类考生单列计划、单独录取。</w:t>
      </w:r>
    </w:p>
    <w:p w14:paraId="06AC31BC" w14:textId="77777777" w:rsidR="00415BBD" w:rsidRPr="00415BBD" w:rsidRDefault="00FB1FEF" w:rsidP="00415BBD">
      <w:pPr>
        <w:widowControl/>
        <w:spacing w:before="75" w:after="75"/>
        <w:ind w:firstLine="640"/>
        <w:rPr>
          <w:rFonts w:ascii="仿宋_GB2312" w:eastAsia="仿宋_GB2312" w:hAnsi="Tahoma" w:cs="Tahoma"/>
          <w:color w:val="000000" w:themeColor="text1"/>
          <w:kern w:val="0"/>
          <w:sz w:val="28"/>
          <w:szCs w:val="28"/>
        </w:rPr>
      </w:pPr>
      <w:r>
        <w:rPr>
          <w:rFonts w:ascii="仿宋_GB2312" w:eastAsia="仿宋_GB2312" w:hAnsi="Tahoma" w:cs="Tahoma" w:hint="eastAsia"/>
          <w:color w:val="000000" w:themeColor="text1"/>
          <w:kern w:val="0"/>
          <w:sz w:val="28"/>
          <w:szCs w:val="28"/>
        </w:rPr>
        <w:t>4</w:t>
      </w:r>
      <w:r>
        <w:rPr>
          <w:rFonts w:ascii="仿宋_GB2312" w:eastAsia="仿宋_GB2312" w:hAnsi="Tahoma" w:cs="Tahoma"/>
          <w:color w:val="000000" w:themeColor="text1"/>
          <w:kern w:val="0"/>
          <w:sz w:val="28"/>
          <w:szCs w:val="28"/>
        </w:rPr>
        <w:t>.</w:t>
      </w:r>
      <w:r w:rsidR="00415BBD" w:rsidRPr="00415BBD">
        <w:rPr>
          <w:rFonts w:ascii="仿宋_GB2312" w:eastAsia="仿宋_GB2312" w:hAnsi="Tahoma" w:cs="Tahoma" w:hint="eastAsia"/>
          <w:color w:val="000000" w:themeColor="text1"/>
          <w:kern w:val="0"/>
          <w:sz w:val="28"/>
          <w:szCs w:val="28"/>
        </w:rPr>
        <w:t>确定预录名单：根据考试成绩及专业要求提出预录取名单，报学校审批。</w:t>
      </w:r>
    </w:p>
    <w:p w14:paraId="16FCA19C" w14:textId="77777777" w:rsidR="00415BBD" w:rsidRPr="00415BBD" w:rsidRDefault="00FB1FEF" w:rsidP="00415BBD">
      <w:pPr>
        <w:widowControl/>
        <w:spacing w:before="75" w:after="75"/>
        <w:ind w:firstLine="640"/>
        <w:rPr>
          <w:rFonts w:ascii="仿宋_GB2312" w:eastAsia="仿宋_GB2312" w:hAnsi="Tahoma" w:cs="Tahoma"/>
          <w:color w:val="000000" w:themeColor="text1"/>
          <w:kern w:val="0"/>
          <w:sz w:val="28"/>
          <w:szCs w:val="28"/>
        </w:rPr>
      </w:pPr>
      <w:r>
        <w:rPr>
          <w:rFonts w:ascii="仿宋_GB2312" w:eastAsia="仿宋_GB2312" w:hAnsi="Tahoma" w:cs="Tahoma" w:hint="eastAsia"/>
          <w:color w:val="000000" w:themeColor="text1"/>
          <w:kern w:val="0"/>
          <w:sz w:val="28"/>
          <w:szCs w:val="28"/>
        </w:rPr>
        <w:t>5</w:t>
      </w:r>
      <w:r>
        <w:rPr>
          <w:rFonts w:ascii="仿宋_GB2312" w:eastAsia="仿宋_GB2312" w:hAnsi="Tahoma" w:cs="Tahoma"/>
          <w:color w:val="000000" w:themeColor="text1"/>
          <w:kern w:val="0"/>
          <w:sz w:val="28"/>
          <w:szCs w:val="28"/>
        </w:rPr>
        <w:t>.</w:t>
      </w:r>
      <w:r w:rsidR="00415BBD" w:rsidRPr="00415BBD">
        <w:rPr>
          <w:rFonts w:ascii="仿宋_GB2312" w:eastAsia="仿宋_GB2312" w:hAnsi="Tahoma" w:cs="Tahoma" w:hint="eastAsia"/>
          <w:color w:val="000000" w:themeColor="text1"/>
          <w:kern w:val="0"/>
          <w:sz w:val="28"/>
          <w:szCs w:val="28"/>
        </w:rPr>
        <w:t>预录名单公示：预录考生名单通过学院招生信息网进行公示。</w:t>
      </w:r>
    </w:p>
    <w:p w14:paraId="74D0ACDE" w14:textId="77777777" w:rsidR="00415BBD" w:rsidRDefault="00FB1FEF" w:rsidP="00415BBD">
      <w:pPr>
        <w:widowControl/>
        <w:spacing w:before="75" w:after="75"/>
        <w:ind w:firstLine="640"/>
        <w:rPr>
          <w:rFonts w:ascii="仿宋_GB2312" w:eastAsia="仿宋_GB2312" w:hAnsi="Tahoma" w:cs="Tahoma"/>
          <w:color w:val="000000" w:themeColor="text1"/>
          <w:kern w:val="0"/>
          <w:sz w:val="28"/>
          <w:szCs w:val="28"/>
        </w:rPr>
      </w:pPr>
      <w:r>
        <w:rPr>
          <w:rFonts w:ascii="仿宋_GB2312" w:eastAsia="仿宋_GB2312" w:hAnsi="Tahoma" w:cs="Tahoma" w:hint="eastAsia"/>
          <w:color w:val="000000" w:themeColor="text1"/>
          <w:kern w:val="0"/>
          <w:sz w:val="28"/>
          <w:szCs w:val="28"/>
        </w:rPr>
        <w:t>6</w:t>
      </w:r>
      <w:r>
        <w:rPr>
          <w:rFonts w:ascii="仿宋_GB2312" w:eastAsia="仿宋_GB2312" w:hAnsi="Tahoma" w:cs="Tahoma"/>
          <w:color w:val="000000" w:themeColor="text1"/>
          <w:kern w:val="0"/>
          <w:sz w:val="28"/>
          <w:szCs w:val="28"/>
        </w:rPr>
        <w:t>.</w:t>
      </w:r>
      <w:r w:rsidR="00415BBD" w:rsidRPr="00415BBD">
        <w:rPr>
          <w:rFonts w:ascii="仿宋_GB2312" w:eastAsia="仿宋_GB2312" w:hAnsi="Tahoma" w:cs="Tahoma" w:hint="eastAsia"/>
          <w:color w:val="000000" w:themeColor="text1"/>
          <w:kern w:val="0"/>
          <w:sz w:val="28"/>
          <w:szCs w:val="28"/>
        </w:rPr>
        <w:t>将预录考生名单报山东省教育招生考试院审批并办理录取手续，公布正式录取名单，发放录取通知书。</w:t>
      </w:r>
    </w:p>
    <w:p w14:paraId="0484C0A1" w14:textId="77777777" w:rsidR="00C76E9D" w:rsidRPr="00415BBD" w:rsidRDefault="00FB1FEF" w:rsidP="00415BBD">
      <w:pPr>
        <w:widowControl/>
        <w:spacing w:before="75" w:after="75"/>
        <w:ind w:firstLine="640"/>
        <w:rPr>
          <w:rFonts w:ascii="仿宋_GB2312" w:eastAsia="仿宋_GB2312" w:hAnsi="Tahoma" w:cs="Tahoma"/>
          <w:color w:val="000000" w:themeColor="text1"/>
          <w:kern w:val="0"/>
          <w:sz w:val="28"/>
          <w:szCs w:val="28"/>
        </w:rPr>
      </w:pPr>
      <w:r>
        <w:rPr>
          <w:rFonts w:ascii="仿宋_GB2312" w:eastAsia="仿宋_GB2312" w:hAnsi="Tahoma" w:cs="Tahoma" w:hint="eastAsia"/>
          <w:color w:val="000000" w:themeColor="text1"/>
          <w:kern w:val="0"/>
          <w:sz w:val="28"/>
          <w:szCs w:val="28"/>
        </w:rPr>
        <w:lastRenderedPageBreak/>
        <w:t>7</w:t>
      </w:r>
      <w:r>
        <w:rPr>
          <w:rFonts w:ascii="仿宋_GB2312" w:eastAsia="仿宋_GB2312" w:hAnsi="Tahoma" w:cs="Tahoma"/>
          <w:color w:val="000000" w:themeColor="text1"/>
          <w:kern w:val="0"/>
          <w:sz w:val="28"/>
          <w:szCs w:val="28"/>
        </w:rPr>
        <w:t>.</w:t>
      </w:r>
      <w:r w:rsidR="00C76E9D" w:rsidRPr="00C76E9D">
        <w:rPr>
          <w:rFonts w:ascii="仿宋_GB2312" w:eastAsia="仿宋_GB2312" w:hAnsi="Tahoma" w:cs="Tahoma" w:hint="eastAsia"/>
          <w:color w:val="000000" w:themeColor="text1"/>
          <w:kern w:val="0"/>
          <w:sz w:val="28"/>
          <w:szCs w:val="28"/>
        </w:rPr>
        <w:t>新生入校后，所有考生均须参加由</w:t>
      </w:r>
      <w:r w:rsidR="00C76E9D">
        <w:rPr>
          <w:rFonts w:ascii="仿宋_GB2312" w:eastAsia="仿宋_GB2312" w:hAnsi="Tahoma" w:cs="Tahoma" w:hint="eastAsia"/>
          <w:color w:val="000000" w:themeColor="text1"/>
          <w:kern w:val="0"/>
          <w:sz w:val="28"/>
          <w:szCs w:val="28"/>
        </w:rPr>
        <w:t>我校</w:t>
      </w:r>
      <w:r w:rsidR="00C76E9D" w:rsidRPr="00C76E9D">
        <w:rPr>
          <w:rFonts w:ascii="仿宋_GB2312" w:eastAsia="仿宋_GB2312" w:hAnsi="Tahoma" w:cs="Tahoma" w:hint="eastAsia"/>
          <w:color w:val="000000" w:themeColor="text1"/>
          <w:kern w:val="0"/>
          <w:sz w:val="28"/>
          <w:szCs w:val="28"/>
        </w:rPr>
        <w:t>组织的身体健康状况检查和入学资格复查，如发现伪造材料取得报考资格者、冒名顶替者或体检舞弊及其他舞弊者，按照有关规定予以清退。</w:t>
      </w:r>
    </w:p>
    <w:p w14:paraId="73DE9D41" w14:textId="1CCF6C03" w:rsidR="00415BBD" w:rsidRPr="00723AE9" w:rsidRDefault="00415BBD" w:rsidP="00723AE9">
      <w:pPr>
        <w:widowControl/>
        <w:spacing w:before="75" w:after="75"/>
        <w:ind w:firstLine="640"/>
        <w:jc w:val="center"/>
        <w:rPr>
          <w:rFonts w:ascii="仿宋_GB2312" w:eastAsia="仿宋_GB2312" w:hAnsi="Tahoma" w:cs="Tahoma"/>
          <w:b/>
          <w:bCs/>
          <w:color w:val="000000" w:themeColor="text1"/>
          <w:kern w:val="0"/>
          <w:sz w:val="28"/>
          <w:szCs w:val="28"/>
        </w:rPr>
      </w:pPr>
      <w:r w:rsidRPr="00723AE9">
        <w:rPr>
          <w:rFonts w:ascii="仿宋_GB2312" w:eastAsia="仿宋_GB2312" w:hAnsi="Tahoma" w:cs="Tahoma"/>
          <w:b/>
          <w:bCs/>
          <w:color w:val="000000" w:themeColor="text1"/>
          <w:kern w:val="0"/>
          <w:sz w:val="28"/>
          <w:szCs w:val="28"/>
        </w:rPr>
        <w:t> </w:t>
      </w:r>
      <w:r w:rsidR="006351ED">
        <w:rPr>
          <w:rFonts w:ascii="仿宋_GB2312" w:eastAsia="仿宋_GB2312" w:hAnsi="Tahoma" w:cs="Tahoma" w:hint="eastAsia"/>
          <w:b/>
          <w:bCs/>
          <w:color w:val="000000" w:themeColor="text1"/>
          <w:kern w:val="0"/>
          <w:sz w:val="28"/>
          <w:szCs w:val="28"/>
        </w:rPr>
        <w:t xml:space="preserve">第八章 </w:t>
      </w:r>
      <w:r w:rsidR="006351ED">
        <w:rPr>
          <w:rFonts w:ascii="仿宋_GB2312" w:eastAsia="仿宋_GB2312" w:hAnsi="Tahoma" w:cs="Tahoma"/>
          <w:b/>
          <w:bCs/>
          <w:color w:val="000000" w:themeColor="text1"/>
          <w:kern w:val="0"/>
          <w:sz w:val="28"/>
          <w:szCs w:val="28"/>
        </w:rPr>
        <w:t xml:space="preserve"> </w:t>
      </w:r>
      <w:r w:rsidRPr="00415BBD">
        <w:rPr>
          <w:rFonts w:ascii="仿宋_GB2312" w:eastAsia="仿宋_GB2312" w:hAnsi="Tahoma" w:cs="Tahoma" w:hint="eastAsia"/>
          <w:b/>
          <w:bCs/>
          <w:color w:val="000000" w:themeColor="text1"/>
          <w:kern w:val="0"/>
          <w:sz w:val="28"/>
          <w:szCs w:val="28"/>
        </w:rPr>
        <w:t>报名方法</w:t>
      </w:r>
    </w:p>
    <w:p w14:paraId="3E43AC5E"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C3716">
        <w:rPr>
          <w:rFonts w:ascii="仿宋_GB2312" w:eastAsia="仿宋_GB2312" w:hAnsi="Tahoma" w:cs="Tahoma" w:hint="eastAsia"/>
          <w:color w:val="000000" w:themeColor="text1"/>
          <w:kern w:val="0"/>
          <w:sz w:val="28"/>
          <w:szCs w:val="28"/>
        </w:rPr>
        <w:t>（一）</w:t>
      </w:r>
      <w:r w:rsidRPr="00415BBD">
        <w:rPr>
          <w:rFonts w:ascii="仿宋_GB2312" w:eastAsia="仿宋_GB2312" w:hAnsi="Tahoma" w:cs="Tahoma" w:hint="eastAsia"/>
          <w:color w:val="000000" w:themeColor="text1"/>
          <w:kern w:val="0"/>
          <w:sz w:val="28"/>
          <w:szCs w:val="28"/>
        </w:rPr>
        <w:t>报名方式采用网上报名</w:t>
      </w:r>
    </w:p>
    <w:p w14:paraId="45385F66"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报名网址：</w:t>
      </w:r>
      <w:r w:rsidRPr="004C3716">
        <w:rPr>
          <w:rFonts w:ascii="仿宋_GB2312" w:eastAsia="仿宋_GB2312" w:hAnsi="Tahoma" w:cs="Tahoma"/>
          <w:color w:val="000000" w:themeColor="text1"/>
          <w:kern w:val="0"/>
          <w:sz w:val="28"/>
          <w:szCs w:val="28"/>
        </w:rPr>
        <w:t>http://wsbm.sdzk.cn/gzdz/</w:t>
      </w:r>
    </w:p>
    <w:p w14:paraId="1EB0B050" w14:textId="77777777" w:rsidR="00BF0678"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报名时间：</w:t>
      </w:r>
      <w:r w:rsidR="00C51E18">
        <w:rPr>
          <w:rFonts w:ascii="仿宋_GB2312" w:eastAsia="仿宋_GB2312" w:hAnsi="Tahoma" w:cs="Tahoma"/>
          <w:color w:val="000000" w:themeColor="text1"/>
          <w:kern w:val="0"/>
          <w:sz w:val="28"/>
          <w:szCs w:val="28"/>
        </w:rPr>
        <w:t>5</w:t>
      </w:r>
      <w:r w:rsidRPr="00415BBD">
        <w:rPr>
          <w:rFonts w:ascii="仿宋_GB2312" w:eastAsia="仿宋_GB2312" w:hAnsi="Tahoma" w:cs="Tahoma" w:hint="eastAsia"/>
          <w:color w:val="000000" w:themeColor="text1"/>
          <w:kern w:val="0"/>
          <w:sz w:val="28"/>
          <w:szCs w:val="28"/>
        </w:rPr>
        <w:t>月</w:t>
      </w:r>
      <w:r w:rsidR="00C51E18">
        <w:rPr>
          <w:rFonts w:ascii="仿宋_GB2312" w:eastAsia="仿宋_GB2312" w:hAnsi="Tahoma" w:cs="Tahoma"/>
          <w:color w:val="000000" w:themeColor="text1"/>
          <w:kern w:val="0"/>
          <w:sz w:val="28"/>
          <w:szCs w:val="28"/>
        </w:rPr>
        <w:t>21</w:t>
      </w:r>
      <w:r w:rsidRPr="00415BBD">
        <w:rPr>
          <w:rFonts w:ascii="仿宋_GB2312" w:eastAsia="仿宋_GB2312" w:hAnsi="Tahoma" w:cs="Tahoma" w:hint="eastAsia"/>
          <w:color w:val="000000" w:themeColor="text1"/>
          <w:kern w:val="0"/>
          <w:sz w:val="28"/>
          <w:szCs w:val="28"/>
        </w:rPr>
        <w:t>日-</w:t>
      </w:r>
      <w:r w:rsidR="00C51E18">
        <w:rPr>
          <w:rFonts w:ascii="仿宋_GB2312" w:eastAsia="仿宋_GB2312" w:hAnsi="Tahoma" w:cs="Tahoma"/>
          <w:color w:val="000000" w:themeColor="text1"/>
          <w:kern w:val="0"/>
          <w:sz w:val="28"/>
          <w:szCs w:val="28"/>
        </w:rPr>
        <w:t>5</w:t>
      </w:r>
      <w:r w:rsidRPr="00415BBD">
        <w:rPr>
          <w:rFonts w:ascii="仿宋_GB2312" w:eastAsia="仿宋_GB2312" w:hAnsi="Tahoma" w:cs="Tahoma" w:hint="eastAsia"/>
          <w:color w:val="000000" w:themeColor="text1"/>
          <w:kern w:val="0"/>
          <w:sz w:val="28"/>
          <w:szCs w:val="28"/>
        </w:rPr>
        <w:t>月</w:t>
      </w:r>
      <w:r w:rsidR="00C51E18">
        <w:rPr>
          <w:rFonts w:ascii="仿宋_GB2312" w:eastAsia="仿宋_GB2312" w:hAnsi="Tahoma" w:cs="Tahoma"/>
          <w:color w:val="000000" w:themeColor="text1"/>
          <w:kern w:val="0"/>
          <w:sz w:val="28"/>
          <w:szCs w:val="28"/>
        </w:rPr>
        <w:t>24</w:t>
      </w:r>
      <w:r w:rsidRPr="00415BBD">
        <w:rPr>
          <w:rFonts w:ascii="仿宋_GB2312" w:eastAsia="仿宋_GB2312" w:hAnsi="Tahoma" w:cs="Tahoma" w:hint="eastAsia"/>
          <w:color w:val="000000" w:themeColor="text1"/>
          <w:kern w:val="0"/>
          <w:sz w:val="28"/>
          <w:szCs w:val="28"/>
        </w:rPr>
        <w:t>日</w:t>
      </w:r>
    </w:p>
    <w:p w14:paraId="7B68A1E2"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C3716">
        <w:rPr>
          <w:rFonts w:ascii="仿宋_GB2312" w:eastAsia="仿宋_GB2312" w:hAnsi="Tahoma" w:cs="Tahoma" w:hint="eastAsia"/>
          <w:color w:val="000000" w:themeColor="text1"/>
          <w:kern w:val="0"/>
          <w:sz w:val="28"/>
          <w:szCs w:val="28"/>
        </w:rPr>
        <w:t>（二）网上缴费</w:t>
      </w:r>
    </w:p>
    <w:p w14:paraId="78175D79" w14:textId="77777777" w:rsidR="00415BBD" w:rsidRPr="004C3716"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报名考试费：150元（按照鲁价费函〔2016〕95</w:t>
      </w:r>
      <w:r w:rsidRPr="00415BBD">
        <w:rPr>
          <w:rFonts w:ascii="仿宋_GB2312" w:eastAsia="仿宋_GB2312" w:hAnsi="Tahoma" w:cs="Tahoma" w:hint="eastAsia"/>
          <w:color w:val="000000" w:themeColor="text1"/>
          <w:kern w:val="0"/>
          <w:sz w:val="28"/>
          <w:szCs w:val="28"/>
        </w:rPr>
        <w:t> </w:t>
      </w:r>
      <w:r w:rsidRPr="00415BBD">
        <w:rPr>
          <w:rFonts w:ascii="仿宋_GB2312" w:eastAsia="仿宋_GB2312" w:hAnsi="Tahoma" w:cs="Tahoma" w:hint="eastAsia"/>
          <w:color w:val="000000" w:themeColor="text1"/>
          <w:kern w:val="0"/>
          <w:sz w:val="28"/>
          <w:szCs w:val="28"/>
        </w:rPr>
        <w:t>号文件规定标准执行）。</w:t>
      </w:r>
    </w:p>
    <w:p w14:paraId="3369ED42" w14:textId="77777777" w:rsidR="00415BBD" w:rsidRPr="004C3716"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C3716">
        <w:rPr>
          <w:rFonts w:ascii="仿宋_GB2312" w:eastAsia="仿宋_GB2312" w:hAnsi="Tahoma" w:cs="Tahoma" w:hint="eastAsia"/>
          <w:color w:val="000000" w:themeColor="text1"/>
          <w:kern w:val="0"/>
          <w:sz w:val="28"/>
          <w:szCs w:val="28"/>
        </w:rPr>
        <w:t>缴费网址：另行通知</w:t>
      </w:r>
    </w:p>
    <w:p w14:paraId="01BFD206" w14:textId="77777777" w:rsidR="00415BBD" w:rsidRPr="004C3716"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C3716">
        <w:rPr>
          <w:rFonts w:ascii="仿宋_GB2312" w:eastAsia="仿宋_GB2312" w:hAnsi="Tahoma" w:cs="Tahoma" w:hint="eastAsia"/>
          <w:color w:val="000000" w:themeColor="text1"/>
          <w:kern w:val="0"/>
          <w:sz w:val="28"/>
          <w:szCs w:val="28"/>
        </w:rPr>
        <w:t>缴费时间：</w:t>
      </w:r>
      <w:r w:rsidR="004622E2">
        <w:rPr>
          <w:rFonts w:ascii="仿宋_GB2312" w:eastAsia="仿宋_GB2312" w:hAnsi="Tahoma" w:cs="Tahoma" w:hint="eastAsia"/>
          <w:color w:val="000000" w:themeColor="text1"/>
          <w:kern w:val="0"/>
          <w:sz w:val="28"/>
          <w:szCs w:val="28"/>
        </w:rPr>
        <w:t>2020</w:t>
      </w:r>
      <w:r w:rsidRPr="004C3716">
        <w:rPr>
          <w:rFonts w:ascii="仿宋_GB2312" w:eastAsia="仿宋_GB2312" w:hAnsi="Tahoma" w:cs="Tahoma" w:hint="eastAsia"/>
          <w:color w:val="000000" w:themeColor="text1"/>
          <w:kern w:val="0"/>
          <w:sz w:val="28"/>
          <w:szCs w:val="28"/>
        </w:rPr>
        <w:t>年</w:t>
      </w:r>
      <w:r w:rsidR="00CF5F91">
        <w:rPr>
          <w:rFonts w:ascii="仿宋_GB2312" w:eastAsia="仿宋_GB2312" w:hAnsi="Tahoma" w:cs="Tahoma"/>
          <w:color w:val="000000" w:themeColor="text1"/>
          <w:kern w:val="0"/>
          <w:sz w:val="28"/>
          <w:szCs w:val="28"/>
        </w:rPr>
        <w:t>5</w:t>
      </w:r>
      <w:r w:rsidRPr="004C3716">
        <w:rPr>
          <w:rFonts w:ascii="仿宋_GB2312" w:eastAsia="仿宋_GB2312" w:hAnsi="Tahoma" w:cs="Tahoma" w:hint="eastAsia"/>
          <w:color w:val="000000" w:themeColor="text1"/>
          <w:kern w:val="0"/>
          <w:sz w:val="28"/>
          <w:szCs w:val="28"/>
        </w:rPr>
        <w:t>月</w:t>
      </w:r>
      <w:r w:rsidR="00CF5F91">
        <w:rPr>
          <w:rFonts w:ascii="仿宋_GB2312" w:eastAsia="仿宋_GB2312" w:hAnsi="Tahoma" w:cs="Tahoma"/>
          <w:color w:val="000000" w:themeColor="text1"/>
          <w:kern w:val="0"/>
          <w:sz w:val="28"/>
          <w:szCs w:val="28"/>
        </w:rPr>
        <w:t>26</w:t>
      </w:r>
      <w:r w:rsidRPr="004C3716">
        <w:rPr>
          <w:rFonts w:ascii="仿宋_GB2312" w:eastAsia="仿宋_GB2312" w:hAnsi="Tahoma" w:cs="Tahoma" w:hint="eastAsia"/>
          <w:color w:val="000000" w:themeColor="text1"/>
          <w:kern w:val="0"/>
          <w:sz w:val="28"/>
          <w:szCs w:val="28"/>
        </w:rPr>
        <w:t>日</w:t>
      </w:r>
      <w:r w:rsidR="00CF5F91">
        <w:rPr>
          <w:rFonts w:ascii="仿宋_GB2312" w:eastAsia="仿宋_GB2312" w:hAnsi="Tahoma" w:cs="Tahoma"/>
          <w:color w:val="000000" w:themeColor="text1"/>
          <w:kern w:val="0"/>
          <w:sz w:val="28"/>
          <w:szCs w:val="28"/>
        </w:rPr>
        <w:t>-27</w:t>
      </w:r>
      <w:r w:rsidRPr="004C3716">
        <w:rPr>
          <w:rFonts w:ascii="仿宋_GB2312" w:eastAsia="仿宋_GB2312" w:hAnsi="Tahoma" w:cs="Tahoma" w:hint="eastAsia"/>
          <w:color w:val="000000" w:themeColor="text1"/>
          <w:kern w:val="0"/>
          <w:sz w:val="28"/>
          <w:szCs w:val="28"/>
        </w:rPr>
        <w:t>日</w:t>
      </w:r>
    </w:p>
    <w:p w14:paraId="36E8E9E0" w14:textId="77777777" w:rsidR="00AF7586" w:rsidRPr="004C3716" w:rsidRDefault="00AF7586" w:rsidP="00AF7586">
      <w:pPr>
        <w:widowControl/>
        <w:spacing w:before="75" w:after="75"/>
        <w:jc w:val="left"/>
        <w:rPr>
          <w:rFonts w:ascii="仿宋_GB2312" w:eastAsia="仿宋_GB2312" w:hAnsi="Tahoma" w:cs="Tahoma"/>
          <w:color w:val="000000" w:themeColor="text1"/>
          <w:kern w:val="0"/>
          <w:sz w:val="28"/>
          <w:szCs w:val="28"/>
        </w:rPr>
      </w:pPr>
      <w:r w:rsidRPr="004C3716">
        <w:rPr>
          <w:rFonts w:ascii="仿宋_GB2312" w:eastAsia="仿宋_GB2312" w:hAnsi="Tahoma" w:cs="Tahoma" w:hint="eastAsia"/>
          <w:color w:val="000000" w:themeColor="text1"/>
          <w:kern w:val="0"/>
          <w:sz w:val="28"/>
          <w:szCs w:val="28"/>
        </w:rPr>
        <w:t xml:space="preserve"> </w:t>
      </w:r>
      <w:r w:rsidRPr="004C3716">
        <w:rPr>
          <w:rFonts w:ascii="仿宋_GB2312" w:eastAsia="仿宋_GB2312" w:hAnsi="Tahoma" w:cs="Tahoma"/>
          <w:color w:val="000000" w:themeColor="text1"/>
          <w:kern w:val="0"/>
          <w:sz w:val="28"/>
          <w:szCs w:val="28"/>
        </w:rPr>
        <w:t xml:space="preserve">    </w:t>
      </w:r>
      <w:r w:rsidRPr="004C3716">
        <w:rPr>
          <w:rFonts w:ascii="仿宋_GB2312" w:eastAsia="仿宋_GB2312" w:hAnsi="Tahoma" w:cs="Tahoma" w:hint="eastAsia"/>
          <w:color w:val="000000" w:themeColor="text1"/>
          <w:kern w:val="0"/>
          <w:sz w:val="28"/>
          <w:szCs w:val="28"/>
        </w:rPr>
        <w:t>（</w:t>
      </w:r>
      <w:r w:rsidR="006308DD">
        <w:rPr>
          <w:rFonts w:ascii="仿宋_GB2312" w:eastAsia="仿宋_GB2312" w:hAnsi="Tahoma" w:cs="Tahoma" w:hint="eastAsia"/>
          <w:color w:val="000000" w:themeColor="text1"/>
          <w:kern w:val="0"/>
          <w:sz w:val="28"/>
          <w:szCs w:val="28"/>
        </w:rPr>
        <w:t>三</w:t>
      </w:r>
      <w:r w:rsidRPr="004C3716">
        <w:rPr>
          <w:rFonts w:ascii="仿宋_GB2312" w:eastAsia="仿宋_GB2312" w:hAnsi="Tahoma" w:cs="Tahoma" w:hint="eastAsia"/>
          <w:color w:val="000000" w:themeColor="text1"/>
          <w:kern w:val="0"/>
          <w:sz w:val="28"/>
          <w:szCs w:val="28"/>
        </w:rPr>
        <w:t>）</w:t>
      </w:r>
      <w:r w:rsidRPr="00415BBD">
        <w:rPr>
          <w:rFonts w:ascii="仿宋_GB2312" w:eastAsia="仿宋_GB2312" w:hAnsi="Tahoma" w:cs="Tahoma" w:hint="eastAsia"/>
          <w:color w:val="000000" w:themeColor="text1"/>
          <w:kern w:val="0"/>
          <w:sz w:val="28"/>
          <w:szCs w:val="28"/>
        </w:rPr>
        <w:t>考试时间：</w:t>
      </w:r>
      <w:r w:rsidR="006308DD">
        <w:rPr>
          <w:rFonts w:ascii="仿宋_GB2312" w:eastAsia="仿宋_GB2312" w:hAnsi="Tahoma" w:cs="Tahoma"/>
          <w:color w:val="000000" w:themeColor="text1"/>
          <w:kern w:val="0"/>
          <w:sz w:val="28"/>
          <w:szCs w:val="28"/>
        </w:rPr>
        <w:t>6</w:t>
      </w:r>
      <w:r w:rsidRPr="00415BBD">
        <w:rPr>
          <w:rFonts w:ascii="仿宋_GB2312" w:eastAsia="仿宋_GB2312" w:hAnsi="Tahoma" w:cs="Tahoma" w:hint="eastAsia"/>
          <w:color w:val="000000" w:themeColor="text1"/>
          <w:kern w:val="0"/>
          <w:sz w:val="28"/>
          <w:szCs w:val="28"/>
        </w:rPr>
        <w:t>月</w:t>
      </w:r>
      <w:r w:rsidR="006308DD">
        <w:rPr>
          <w:rFonts w:ascii="仿宋_GB2312" w:eastAsia="仿宋_GB2312" w:hAnsi="Tahoma" w:cs="Tahoma" w:hint="eastAsia"/>
          <w:color w:val="000000" w:themeColor="text1"/>
          <w:kern w:val="0"/>
          <w:sz w:val="28"/>
          <w:szCs w:val="28"/>
        </w:rPr>
        <w:t>2</w:t>
      </w:r>
      <w:r w:rsidRPr="00415BBD">
        <w:rPr>
          <w:rFonts w:ascii="仿宋_GB2312" w:eastAsia="仿宋_GB2312" w:hAnsi="Tahoma" w:cs="Tahoma" w:hint="eastAsia"/>
          <w:color w:val="000000" w:themeColor="text1"/>
          <w:kern w:val="0"/>
          <w:sz w:val="28"/>
          <w:szCs w:val="28"/>
        </w:rPr>
        <w:t>日</w:t>
      </w:r>
    </w:p>
    <w:p w14:paraId="20610AF9" w14:textId="39EE31C9" w:rsidR="00415BBD" w:rsidRPr="00415BBD" w:rsidRDefault="006351ED" w:rsidP="00723AE9">
      <w:pPr>
        <w:widowControl/>
        <w:spacing w:before="75" w:after="75"/>
        <w:ind w:firstLine="640"/>
        <w:jc w:val="center"/>
        <w:rPr>
          <w:rFonts w:ascii="仿宋_GB2312" w:eastAsia="仿宋_GB2312" w:hAnsi="Tahoma" w:cs="Tahoma"/>
          <w:color w:val="000000" w:themeColor="text1"/>
          <w:kern w:val="0"/>
          <w:sz w:val="28"/>
          <w:szCs w:val="28"/>
        </w:rPr>
      </w:pPr>
      <w:r>
        <w:rPr>
          <w:rFonts w:ascii="仿宋_GB2312" w:eastAsia="仿宋_GB2312" w:hAnsi="Tahoma" w:cs="Tahoma" w:hint="eastAsia"/>
          <w:b/>
          <w:bCs/>
          <w:color w:val="000000" w:themeColor="text1"/>
          <w:kern w:val="0"/>
          <w:sz w:val="28"/>
          <w:szCs w:val="28"/>
        </w:rPr>
        <w:t xml:space="preserve">第九章 </w:t>
      </w:r>
      <w:r>
        <w:rPr>
          <w:rFonts w:ascii="仿宋_GB2312" w:eastAsia="仿宋_GB2312" w:hAnsi="Tahoma" w:cs="Tahoma"/>
          <w:b/>
          <w:bCs/>
          <w:color w:val="000000" w:themeColor="text1"/>
          <w:kern w:val="0"/>
          <w:sz w:val="28"/>
          <w:szCs w:val="28"/>
        </w:rPr>
        <w:t xml:space="preserve"> </w:t>
      </w:r>
      <w:r w:rsidR="00415BBD" w:rsidRPr="00415BBD">
        <w:rPr>
          <w:rFonts w:ascii="仿宋_GB2312" w:eastAsia="仿宋_GB2312" w:hAnsi="Tahoma" w:cs="Tahoma" w:hint="eastAsia"/>
          <w:b/>
          <w:bCs/>
          <w:color w:val="000000" w:themeColor="text1"/>
          <w:kern w:val="0"/>
          <w:sz w:val="28"/>
          <w:szCs w:val="28"/>
        </w:rPr>
        <w:t>收费、资助政策</w:t>
      </w:r>
    </w:p>
    <w:p w14:paraId="45EEBFB5"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（一）学费收取标准：学院严格执行山东省物价局、山东省教育厅有关规定。</w:t>
      </w:r>
    </w:p>
    <w:p w14:paraId="733D6701" w14:textId="2D2B6582"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退费按照鲁</w:t>
      </w:r>
      <w:r w:rsidR="0020286D">
        <w:rPr>
          <w:rFonts w:ascii="仿宋_GB2312" w:eastAsia="仿宋_GB2312" w:hAnsi="Tahoma" w:cs="Tahoma" w:hint="eastAsia"/>
          <w:color w:val="000000" w:themeColor="text1"/>
          <w:kern w:val="0"/>
          <w:sz w:val="28"/>
          <w:szCs w:val="28"/>
        </w:rPr>
        <w:t>政办</w:t>
      </w:r>
      <w:r w:rsidRPr="00415BBD">
        <w:rPr>
          <w:rFonts w:ascii="仿宋_GB2312" w:eastAsia="仿宋_GB2312" w:hAnsi="Tahoma" w:cs="Tahoma" w:hint="eastAsia"/>
          <w:color w:val="000000" w:themeColor="text1"/>
          <w:kern w:val="0"/>
          <w:sz w:val="28"/>
          <w:szCs w:val="28"/>
        </w:rPr>
        <w:t>字</w:t>
      </w:r>
      <w:r w:rsidR="0020286D">
        <w:rPr>
          <w:rFonts w:ascii="仿宋_GB2312" w:eastAsia="仿宋_GB2312" w:hAnsi="Tahoma" w:cs="Tahoma" w:hint="eastAsia"/>
          <w:color w:val="000000" w:themeColor="text1"/>
          <w:kern w:val="0"/>
          <w:sz w:val="28"/>
          <w:szCs w:val="28"/>
        </w:rPr>
        <w:t>[</w:t>
      </w:r>
      <w:r w:rsidR="0020286D">
        <w:rPr>
          <w:rFonts w:ascii="仿宋_GB2312" w:eastAsia="仿宋_GB2312" w:hAnsi="Tahoma" w:cs="Tahoma"/>
          <w:color w:val="000000" w:themeColor="text1"/>
          <w:kern w:val="0"/>
          <w:sz w:val="28"/>
          <w:szCs w:val="28"/>
        </w:rPr>
        <w:t>2018]98</w:t>
      </w:r>
      <w:r w:rsidRPr="00415BBD">
        <w:rPr>
          <w:rFonts w:ascii="仿宋_GB2312" w:eastAsia="仿宋_GB2312" w:hAnsi="Tahoma" w:cs="Tahoma" w:hint="eastAsia"/>
          <w:color w:val="000000" w:themeColor="text1"/>
          <w:kern w:val="0"/>
          <w:sz w:val="28"/>
          <w:szCs w:val="28"/>
        </w:rPr>
        <w:t>号文件中的有关规定执行。</w:t>
      </w:r>
    </w:p>
    <w:p w14:paraId="15A592EB" w14:textId="77777777" w:rsidR="00415BBD" w:rsidRPr="004C3716" w:rsidRDefault="00415BBD" w:rsidP="00017E82">
      <w:pPr>
        <w:ind w:firstLineChars="200" w:firstLine="560"/>
        <w:rPr>
          <w:rFonts w:ascii="仿宋_GB2312" w:eastAsia="仿宋_GB2312" w:hAnsi="Tahoma" w:cs="Tahoma"/>
          <w:color w:val="000000" w:themeColor="text1"/>
          <w:kern w:val="0"/>
          <w:sz w:val="28"/>
          <w:szCs w:val="28"/>
        </w:rPr>
      </w:pPr>
      <w:r w:rsidRPr="004C3716">
        <w:rPr>
          <w:rFonts w:ascii="仿宋_GB2312" w:eastAsia="仿宋_GB2312" w:hAnsi="Tahoma" w:cs="Tahoma" w:hint="eastAsia"/>
          <w:color w:val="000000" w:themeColor="text1"/>
          <w:kern w:val="0"/>
          <w:sz w:val="28"/>
          <w:szCs w:val="28"/>
        </w:rPr>
        <w:t>（二）奖贷措施：学院构筑了济困助学的完善体系。设有学习奖学金等多项奖学金和助学金等多项贫困助学金，另外，还有国家奖学金(8000元/生)、省政府奖学金(6000元/生)、励志奖学金(5000元/生)。在校内设立勤工助学岗位，安排学生参加助管、环卫、家教等</w:t>
      </w:r>
      <w:r w:rsidRPr="004C3716">
        <w:rPr>
          <w:rFonts w:ascii="仿宋_GB2312" w:eastAsia="仿宋_GB2312" w:hAnsi="Tahoma" w:cs="Tahoma" w:hint="eastAsia"/>
          <w:color w:val="000000" w:themeColor="text1"/>
          <w:kern w:val="0"/>
          <w:sz w:val="28"/>
          <w:szCs w:val="28"/>
        </w:rPr>
        <w:lastRenderedPageBreak/>
        <w:t>多种勤工助学活动，对贫困学生进行全方位服务，从而保证学生顺利完成学业。</w:t>
      </w:r>
    </w:p>
    <w:p w14:paraId="0C01F719" w14:textId="74E201B8" w:rsidR="00017E82" w:rsidRPr="004C3716" w:rsidRDefault="006351ED" w:rsidP="00723AE9">
      <w:pPr>
        <w:widowControl/>
        <w:spacing w:before="75" w:after="75"/>
        <w:ind w:firstLine="640"/>
        <w:jc w:val="center"/>
        <w:rPr>
          <w:rFonts w:ascii="仿宋_GB2312" w:eastAsia="仿宋_GB2312" w:hAnsi="Tahoma" w:cs="Tahoma"/>
          <w:b/>
          <w:bCs/>
          <w:color w:val="000000" w:themeColor="text1"/>
          <w:kern w:val="0"/>
          <w:sz w:val="28"/>
          <w:szCs w:val="28"/>
        </w:rPr>
      </w:pPr>
      <w:r>
        <w:rPr>
          <w:rFonts w:ascii="仿宋_GB2312" w:eastAsia="仿宋_GB2312" w:hAnsi="Tahoma" w:cs="Tahoma" w:hint="eastAsia"/>
          <w:b/>
          <w:bCs/>
          <w:color w:val="000000" w:themeColor="text1"/>
          <w:kern w:val="0"/>
          <w:sz w:val="28"/>
          <w:szCs w:val="28"/>
        </w:rPr>
        <w:t xml:space="preserve">第十章 </w:t>
      </w:r>
      <w:r>
        <w:rPr>
          <w:rFonts w:ascii="仿宋_GB2312" w:eastAsia="仿宋_GB2312" w:hAnsi="Tahoma" w:cs="Tahoma"/>
          <w:b/>
          <w:bCs/>
          <w:color w:val="000000" w:themeColor="text1"/>
          <w:kern w:val="0"/>
          <w:sz w:val="28"/>
          <w:szCs w:val="28"/>
        </w:rPr>
        <w:t xml:space="preserve"> </w:t>
      </w:r>
      <w:r w:rsidR="00415BBD" w:rsidRPr="00415BBD">
        <w:rPr>
          <w:rFonts w:ascii="仿宋_GB2312" w:eastAsia="仿宋_GB2312" w:hAnsi="Tahoma" w:cs="Tahoma" w:hint="eastAsia"/>
          <w:b/>
          <w:bCs/>
          <w:color w:val="000000" w:themeColor="text1"/>
          <w:kern w:val="0"/>
          <w:sz w:val="28"/>
          <w:szCs w:val="28"/>
        </w:rPr>
        <w:t>学生待遇</w:t>
      </w:r>
    </w:p>
    <w:p w14:paraId="427136A0" w14:textId="77777777" w:rsidR="00017E82" w:rsidRPr="004C3716" w:rsidRDefault="00415BBD" w:rsidP="00017E82">
      <w:pPr>
        <w:widowControl/>
        <w:ind w:firstLineChars="200" w:firstLine="56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按照山东省教育厅考试院规定，凡被我校</w:t>
      </w:r>
      <w:r w:rsidR="004622E2">
        <w:rPr>
          <w:rFonts w:ascii="仿宋_GB2312" w:eastAsia="仿宋_GB2312" w:hAnsi="Tahoma" w:cs="Tahoma" w:hint="eastAsia"/>
          <w:color w:val="000000" w:themeColor="text1"/>
          <w:kern w:val="0"/>
          <w:sz w:val="28"/>
          <w:szCs w:val="28"/>
        </w:rPr>
        <w:t>综合评价招生</w:t>
      </w:r>
      <w:r w:rsidRPr="00415BBD">
        <w:rPr>
          <w:rFonts w:ascii="仿宋_GB2312" w:eastAsia="仿宋_GB2312" w:hAnsi="Tahoma" w:cs="Tahoma" w:hint="eastAsia"/>
          <w:color w:val="000000" w:themeColor="text1"/>
          <w:kern w:val="0"/>
          <w:sz w:val="28"/>
          <w:szCs w:val="28"/>
        </w:rPr>
        <w:t>录取的学生不再参加山东省春季、夏季普通高校招生统一考试及录取。</w:t>
      </w:r>
    </w:p>
    <w:p w14:paraId="0C4968FA" w14:textId="1D68D35A" w:rsidR="00017E82" w:rsidRPr="004C3716" w:rsidRDefault="00415BBD" w:rsidP="00017E82">
      <w:pPr>
        <w:widowControl/>
        <w:ind w:firstLineChars="200" w:firstLine="56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新生入学后，学校依据教育部和山东省教育厅有关文件规定，对新生进行入学资格复查和体检，发现不符合录取条件者</w:t>
      </w:r>
      <w:r w:rsidR="008B4676">
        <w:rPr>
          <w:rFonts w:ascii="仿宋_GB2312" w:eastAsia="仿宋_GB2312" w:hAnsi="Tahoma" w:cs="Tahoma" w:hint="eastAsia"/>
          <w:color w:val="000000" w:themeColor="text1"/>
          <w:kern w:val="0"/>
          <w:sz w:val="28"/>
          <w:szCs w:val="28"/>
        </w:rPr>
        <w:t>取消入学资格</w:t>
      </w:r>
      <w:r w:rsidRPr="00415BBD">
        <w:rPr>
          <w:rFonts w:ascii="仿宋_GB2312" w:eastAsia="仿宋_GB2312" w:hAnsi="Tahoma" w:cs="Tahoma" w:hint="eastAsia"/>
          <w:color w:val="000000" w:themeColor="text1"/>
          <w:kern w:val="0"/>
          <w:sz w:val="28"/>
          <w:szCs w:val="28"/>
        </w:rPr>
        <w:t>。</w:t>
      </w:r>
    </w:p>
    <w:p w14:paraId="774CF1EB" w14:textId="77777777" w:rsidR="00415BBD" w:rsidRPr="00415BBD" w:rsidRDefault="00415BBD" w:rsidP="00017E82">
      <w:pPr>
        <w:widowControl/>
        <w:ind w:firstLineChars="200" w:firstLine="560"/>
        <w:jc w:val="left"/>
        <w:rPr>
          <w:rFonts w:ascii="仿宋_GB2312" w:eastAsia="仿宋_GB2312" w:hAnsi="宋体" w:cs="宋体"/>
          <w:color w:val="000000" w:themeColor="text1"/>
          <w:kern w:val="0"/>
          <w:sz w:val="28"/>
          <w:szCs w:val="28"/>
        </w:rPr>
      </w:pPr>
      <w:r w:rsidRPr="00415BBD">
        <w:rPr>
          <w:rFonts w:ascii="仿宋_GB2312" w:eastAsia="仿宋_GB2312" w:hAnsi="Tahoma" w:cs="Tahoma" w:hint="eastAsia"/>
          <w:color w:val="000000" w:themeColor="text1"/>
          <w:kern w:val="0"/>
          <w:sz w:val="28"/>
          <w:szCs w:val="28"/>
        </w:rPr>
        <w:t>被我校录取的</w:t>
      </w:r>
      <w:r w:rsidR="004622E2">
        <w:rPr>
          <w:rFonts w:ascii="仿宋_GB2312" w:eastAsia="仿宋_GB2312" w:hAnsi="Tahoma" w:cs="Tahoma" w:hint="eastAsia"/>
          <w:color w:val="000000" w:themeColor="text1"/>
          <w:kern w:val="0"/>
          <w:sz w:val="28"/>
          <w:szCs w:val="28"/>
        </w:rPr>
        <w:t>综合评价招生</w:t>
      </w:r>
      <w:r w:rsidRPr="00415BBD">
        <w:rPr>
          <w:rFonts w:ascii="仿宋_GB2312" w:eastAsia="仿宋_GB2312" w:hAnsi="Tahoma" w:cs="Tahoma" w:hint="eastAsia"/>
          <w:color w:val="000000" w:themeColor="text1"/>
          <w:kern w:val="0"/>
          <w:sz w:val="28"/>
          <w:szCs w:val="28"/>
        </w:rPr>
        <w:t>学生与普通高校春季、夏季高考录取的考生，在校期间享受相同的待遇。学业期间，修满规定的全部课程，成绩合格者，颁发普通高等教育专科学历证书，享受国家普通高等教育专科毕业生待遇。</w:t>
      </w:r>
    </w:p>
    <w:p w14:paraId="5DE9BFED" w14:textId="1872E62C" w:rsidR="00415BBD" w:rsidRPr="00415BBD" w:rsidRDefault="006351ED" w:rsidP="00723AE9">
      <w:pPr>
        <w:widowControl/>
        <w:spacing w:before="75" w:after="75"/>
        <w:ind w:firstLine="640"/>
        <w:jc w:val="center"/>
        <w:rPr>
          <w:rFonts w:ascii="仿宋_GB2312" w:eastAsia="仿宋_GB2312" w:hAnsi="Tahoma" w:cs="Tahoma"/>
          <w:color w:val="000000" w:themeColor="text1"/>
          <w:kern w:val="0"/>
          <w:sz w:val="28"/>
          <w:szCs w:val="28"/>
        </w:rPr>
      </w:pPr>
      <w:r>
        <w:rPr>
          <w:rFonts w:ascii="仿宋_GB2312" w:eastAsia="仿宋_GB2312" w:hAnsi="Tahoma" w:cs="Tahoma" w:hint="eastAsia"/>
          <w:b/>
          <w:bCs/>
          <w:color w:val="000000" w:themeColor="text1"/>
          <w:kern w:val="0"/>
          <w:sz w:val="28"/>
          <w:szCs w:val="28"/>
        </w:rPr>
        <w:t xml:space="preserve">第十一章 </w:t>
      </w:r>
      <w:r>
        <w:rPr>
          <w:rFonts w:ascii="仿宋_GB2312" w:eastAsia="仿宋_GB2312" w:hAnsi="Tahoma" w:cs="Tahoma"/>
          <w:b/>
          <w:bCs/>
          <w:color w:val="000000" w:themeColor="text1"/>
          <w:kern w:val="0"/>
          <w:sz w:val="28"/>
          <w:szCs w:val="28"/>
        </w:rPr>
        <w:t xml:space="preserve"> </w:t>
      </w:r>
      <w:r w:rsidR="00415BBD" w:rsidRPr="00415BBD">
        <w:rPr>
          <w:rFonts w:ascii="仿宋_GB2312" w:eastAsia="仿宋_GB2312" w:hAnsi="Tahoma" w:cs="Tahoma" w:hint="eastAsia"/>
          <w:b/>
          <w:bCs/>
          <w:color w:val="000000" w:themeColor="text1"/>
          <w:kern w:val="0"/>
          <w:sz w:val="28"/>
          <w:szCs w:val="28"/>
        </w:rPr>
        <w:t>监督机制</w:t>
      </w:r>
    </w:p>
    <w:p w14:paraId="6B74D52A"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学校成立</w:t>
      </w:r>
      <w:r w:rsidR="004622E2">
        <w:rPr>
          <w:rFonts w:ascii="仿宋_GB2312" w:eastAsia="仿宋_GB2312" w:hAnsi="Tahoma" w:cs="Tahoma" w:hint="eastAsia"/>
          <w:color w:val="000000" w:themeColor="text1"/>
          <w:kern w:val="0"/>
          <w:sz w:val="28"/>
          <w:szCs w:val="28"/>
        </w:rPr>
        <w:t>综合评价招生</w:t>
      </w:r>
      <w:r w:rsidRPr="00415BBD">
        <w:rPr>
          <w:rFonts w:ascii="仿宋_GB2312" w:eastAsia="仿宋_GB2312" w:hAnsi="Tahoma" w:cs="Tahoma" w:hint="eastAsia"/>
          <w:color w:val="000000" w:themeColor="text1"/>
          <w:kern w:val="0"/>
          <w:sz w:val="28"/>
          <w:szCs w:val="28"/>
        </w:rPr>
        <w:t>工作领导小组，加强对此项工作的领导，凡属考试、录取中重大问题，一律集体研究决策。</w:t>
      </w:r>
    </w:p>
    <w:p w14:paraId="7C22A5F0"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我校</w:t>
      </w:r>
      <w:r w:rsidR="004622E2">
        <w:rPr>
          <w:rFonts w:ascii="仿宋_GB2312" w:eastAsia="仿宋_GB2312" w:hAnsi="Tahoma" w:cs="Tahoma" w:hint="eastAsia"/>
          <w:color w:val="000000" w:themeColor="text1"/>
          <w:kern w:val="0"/>
          <w:sz w:val="28"/>
          <w:szCs w:val="28"/>
        </w:rPr>
        <w:t>综合评价招生</w:t>
      </w:r>
      <w:r w:rsidRPr="00415BBD">
        <w:rPr>
          <w:rFonts w:ascii="仿宋_GB2312" w:eastAsia="仿宋_GB2312" w:hAnsi="Tahoma" w:cs="Tahoma" w:hint="eastAsia"/>
          <w:color w:val="000000" w:themeColor="text1"/>
          <w:kern w:val="0"/>
          <w:sz w:val="28"/>
          <w:szCs w:val="28"/>
        </w:rPr>
        <w:t>工作实施“阳光工程”，学校纪检监察部门对</w:t>
      </w:r>
      <w:r w:rsidR="004622E2">
        <w:rPr>
          <w:rFonts w:ascii="仿宋_GB2312" w:eastAsia="仿宋_GB2312" w:hAnsi="Tahoma" w:cs="Tahoma" w:hint="eastAsia"/>
          <w:color w:val="000000" w:themeColor="text1"/>
          <w:kern w:val="0"/>
          <w:sz w:val="28"/>
          <w:szCs w:val="28"/>
        </w:rPr>
        <w:t>综合评价招生</w:t>
      </w:r>
      <w:r w:rsidRPr="00415BBD">
        <w:rPr>
          <w:rFonts w:ascii="仿宋_GB2312" w:eastAsia="仿宋_GB2312" w:hAnsi="Tahoma" w:cs="Tahoma" w:hint="eastAsia"/>
          <w:color w:val="000000" w:themeColor="text1"/>
          <w:kern w:val="0"/>
          <w:sz w:val="28"/>
          <w:szCs w:val="28"/>
        </w:rPr>
        <w:t>考试、录取工作全程监督，严格按照向社会公布的招生方案进行，接受社会的监督，确保</w:t>
      </w:r>
      <w:r w:rsidR="004622E2">
        <w:rPr>
          <w:rFonts w:ascii="仿宋_GB2312" w:eastAsia="仿宋_GB2312" w:hAnsi="Tahoma" w:cs="Tahoma" w:hint="eastAsia"/>
          <w:color w:val="000000" w:themeColor="text1"/>
          <w:kern w:val="0"/>
          <w:sz w:val="28"/>
          <w:szCs w:val="28"/>
        </w:rPr>
        <w:t>综合评价招生</w:t>
      </w:r>
      <w:r w:rsidRPr="00415BBD">
        <w:rPr>
          <w:rFonts w:ascii="仿宋_GB2312" w:eastAsia="仿宋_GB2312" w:hAnsi="Tahoma" w:cs="Tahoma" w:hint="eastAsia"/>
          <w:color w:val="000000" w:themeColor="text1"/>
          <w:kern w:val="0"/>
          <w:sz w:val="28"/>
          <w:szCs w:val="28"/>
        </w:rPr>
        <w:t>考试、录取工作公平、公开、公正。</w:t>
      </w:r>
    </w:p>
    <w:p w14:paraId="5844E7CA" w14:textId="77777777" w:rsidR="00415BBD" w:rsidRPr="00415BBD" w:rsidRDefault="004622E2" w:rsidP="00415BBD">
      <w:pPr>
        <w:widowControl/>
        <w:spacing w:before="75" w:after="75"/>
        <w:ind w:firstLine="640"/>
        <w:jc w:val="left"/>
        <w:rPr>
          <w:rFonts w:ascii="仿宋_GB2312" w:eastAsia="仿宋_GB2312" w:hAnsi="Tahoma" w:cs="Tahoma"/>
          <w:color w:val="000000" w:themeColor="text1"/>
          <w:kern w:val="0"/>
          <w:sz w:val="28"/>
          <w:szCs w:val="28"/>
        </w:rPr>
      </w:pPr>
      <w:r>
        <w:rPr>
          <w:rFonts w:ascii="仿宋_GB2312" w:eastAsia="仿宋_GB2312" w:hAnsi="Tahoma" w:cs="Tahoma" w:hint="eastAsia"/>
          <w:color w:val="000000" w:themeColor="text1"/>
          <w:kern w:val="0"/>
          <w:sz w:val="28"/>
          <w:szCs w:val="28"/>
        </w:rPr>
        <w:t>综合评价招生</w:t>
      </w:r>
      <w:r w:rsidR="00415BBD" w:rsidRPr="00415BBD">
        <w:rPr>
          <w:rFonts w:ascii="仿宋_GB2312" w:eastAsia="仿宋_GB2312" w:hAnsi="Tahoma" w:cs="Tahoma" w:hint="eastAsia"/>
          <w:color w:val="000000" w:themeColor="text1"/>
          <w:kern w:val="0"/>
          <w:sz w:val="28"/>
          <w:szCs w:val="28"/>
        </w:rPr>
        <w:t>考试工作人员选派熟悉相关政策、工作认真负责、作风正派的教师和管理人员组成。在以上人员中，凡有直系亲属当年报考者按规定禁止参与招生考试录取工作。</w:t>
      </w:r>
      <w:r w:rsidR="00415BBD" w:rsidRPr="00415BBD">
        <w:rPr>
          <w:rFonts w:ascii="仿宋_GB2312" w:eastAsia="仿宋_GB2312" w:hAnsi="Tahoma" w:cs="Tahoma" w:hint="eastAsia"/>
          <w:color w:val="000000" w:themeColor="text1"/>
          <w:kern w:val="0"/>
          <w:sz w:val="28"/>
          <w:szCs w:val="28"/>
        </w:rPr>
        <w:t> </w:t>
      </w:r>
    </w:p>
    <w:p w14:paraId="667D171C" w14:textId="4B2BDCD7" w:rsidR="00415BBD" w:rsidRPr="00415BBD" w:rsidRDefault="006351ED" w:rsidP="00723AE9">
      <w:pPr>
        <w:widowControl/>
        <w:spacing w:before="75" w:after="75"/>
        <w:ind w:firstLine="640"/>
        <w:jc w:val="center"/>
        <w:rPr>
          <w:rFonts w:ascii="仿宋_GB2312" w:eastAsia="仿宋_GB2312" w:hAnsi="Tahoma" w:cs="Tahoma"/>
          <w:color w:val="000000" w:themeColor="text1"/>
          <w:kern w:val="0"/>
          <w:sz w:val="28"/>
          <w:szCs w:val="28"/>
        </w:rPr>
      </w:pPr>
      <w:r>
        <w:rPr>
          <w:rFonts w:ascii="仿宋_GB2312" w:eastAsia="仿宋_GB2312" w:hAnsi="Tahoma" w:cs="Tahoma" w:hint="eastAsia"/>
          <w:b/>
          <w:bCs/>
          <w:color w:val="000000" w:themeColor="text1"/>
          <w:kern w:val="0"/>
          <w:sz w:val="28"/>
          <w:szCs w:val="28"/>
        </w:rPr>
        <w:lastRenderedPageBreak/>
        <w:t xml:space="preserve">第十二章 </w:t>
      </w:r>
      <w:r>
        <w:rPr>
          <w:rFonts w:ascii="仿宋_GB2312" w:eastAsia="仿宋_GB2312" w:hAnsi="Tahoma" w:cs="Tahoma"/>
          <w:b/>
          <w:bCs/>
          <w:color w:val="000000" w:themeColor="text1"/>
          <w:kern w:val="0"/>
          <w:sz w:val="28"/>
          <w:szCs w:val="28"/>
        </w:rPr>
        <w:t xml:space="preserve"> </w:t>
      </w:r>
      <w:r w:rsidR="00415BBD" w:rsidRPr="00415BBD">
        <w:rPr>
          <w:rFonts w:ascii="仿宋_GB2312" w:eastAsia="仿宋_GB2312" w:hAnsi="Tahoma" w:cs="Tahoma" w:hint="eastAsia"/>
          <w:b/>
          <w:bCs/>
          <w:color w:val="000000" w:themeColor="text1"/>
          <w:kern w:val="0"/>
          <w:sz w:val="28"/>
          <w:szCs w:val="28"/>
        </w:rPr>
        <w:t>联系方式</w:t>
      </w:r>
    </w:p>
    <w:p w14:paraId="67EC6822"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通信地址：山东省济南市经十东路3028号 齐鲁理工学院 招生办</w:t>
      </w:r>
    </w:p>
    <w:p w14:paraId="7363CDD2"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邮政编码：250200</w:t>
      </w:r>
    </w:p>
    <w:p w14:paraId="56DBD997"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咨询</w:t>
      </w:r>
      <w:r w:rsidR="003C5340">
        <w:rPr>
          <w:rFonts w:ascii="仿宋_GB2312" w:eastAsia="仿宋_GB2312" w:hAnsi="Tahoma" w:cs="Tahoma" w:hint="eastAsia"/>
          <w:color w:val="000000" w:themeColor="text1"/>
          <w:kern w:val="0"/>
          <w:sz w:val="28"/>
          <w:szCs w:val="28"/>
        </w:rPr>
        <w:t>及信访</w:t>
      </w:r>
      <w:r w:rsidRPr="00415BBD">
        <w:rPr>
          <w:rFonts w:ascii="仿宋_GB2312" w:eastAsia="仿宋_GB2312" w:hAnsi="Tahoma" w:cs="Tahoma" w:hint="eastAsia"/>
          <w:color w:val="000000" w:themeColor="text1"/>
          <w:kern w:val="0"/>
          <w:sz w:val="28"/>
          <w:szCs w:val="28"/>
        </w:rPr>
        <w:t>电话：0531-61330555</w:t>
      </w:r>
    </w:p>
    <w:p w14:paraId="4B3749B3"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学校网址：http://www.qlit.edu.cn</w:t>
      </w:r>
    </w:p>
    <w:p w14:paraId="23133BAF" w14:textId="6C1D644B" w:rsidR="00415BBD" w:rsidRPr="00723AE9" w:rsidRDefault="006351ED" w:rsidP="00723AE9">
      <w:pPr>
        <w:widowControl/>
        <w:spacing w:before="75" w:after="75"/>
        <w:ind w:firstLine="640"/>
        <w:jc w:val="center"/>
        <w:rPr>
          <w:rFonts w:ascii="仿宋_GB2312" w:eastAsia="仿宋_GB2312" w:hAnsi="Tahoma" w:cs="Tahoma"/>
          <w:b/>
          <w:bCs/>
          <w:color w:val="000000" w:themeColor="text1"/>
          <w:kern w:val="0"/>
          <w:sz w:val="28"/>
          <w:szCs w:val="28"/>
        </w:rPr>
      </w:pPr>
      <w:r>
        <w:rPr>
          <w:rFonts w:ascii="仿宋_GB2312" w:eastAsia="仿宋_GB2312" w:hAnsi="Tahoma" w:cs="Tahoma" w:hint="eastAsia"/>
          <w:b/>
          <w:bCs/>
          <w:color w:val="000000" w:themeColor="text1"/>
          <w:kern w:val="0"/>
          <w:sz w:val="28"/>
          <w:szCs w:val="28"/>
        </w:rPr>
        <w:t xml:space="preserve">第十三章 </w:t>
      </w:r>
      <w:r>
        <w:rPr>
          <w:rFonts w:ascii="仿宋_GB2312" w:eastAsia="仿宋_GB2312" w:hAnsi="Tahoma" w:cs="Tahoma"/>
          <w:b/>
          <w:bCs/>
          <w:color w:val="000000" w:themeColor="text1"/>
          <w:kern w:val="0"/>
          <w:sz w:val="28"/>
          <w:szCs w:val="28"/>
        </w:rPr>
        <w:t xml:space="preserve"> </w:t>
      </w:r>
      <w:r w:rsidR="00415BBD" w:rsidRPr="00415BBD">
        <w:rPr>
          <w:rFonts w:ascii="仿宋_GB2312" w:eastAsia="仿宋_GB2312" w:hAnsi="Tahoma" w:cs="Tahoma" w:hint="eastAsia"/>
          <w:b/>
          <w:bCs/>
          <w:color w:val="000000" w:themeColor="text1"/>
          <w:kern w:val="0"/>
          <w:sz w:val="28"/>
          <w:szCs w:val="28"/>
        </w:rPr>
        <w:t>附则</w:t>
      </w:r>
    </w:p>
    <w:p w14:paraId="33E57261"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一）学校没有委托任何中介机构或个人进行招生录取工作，也没有任何形式的辅导班、培训班，请考生和家长谨防上当。对以学校名义进行非法招生宣传等活动的中介机构或个人，学校保留依法追究其责任的权利。</w:t>
      </w:r>
    </w:p>
    <w:p w14:paraId="0461C9DC" w14:textId="77777777" w:rsidR="00415BBD" w:rsidRPr="00415BBD" w:rsidRDefault="00415BBD" w:rsidP="00415BBD">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（二）本章程若有与国家有关政策不一致之处，以国家和上级有关政策为准。</w:t>
      </w:r>
    </w:p>
    <w:p w14:paraId="3689AF80" w14:textId="77777777" w:rsidR="00415BBD" w:rsidRPr="00082042" w:rsidRDefault="00415BBD" w:rsidP="00082042">
      <w:pPr>
        <w:widowControl/>
        <w:spacing w:before="75" w:after="75"/>
        <w:ind w:firstLine="640"/>
        <w:jc w:val="left"/>
        <w:rPr>
          <w:rFonts w:ascii="仿宋_GB2312" w:eastAsia="仿宋_GB2312" w:hAnsi="Tahoma" w:cs="Tahoma"/>
          <w:color w:val="000000" w:themeColor="text1"/>
          <w:kern w:val="0"/>
          <w:sz w:val="28"/>
          <w:szCs w:val="28"/>
        </w:rPr>
      </w:pPr>
      <w:r w:rsidRPr="00415BBD">
        <w:rPr>
          <w:rFonts w:ascii="仿宋_GB2312" w:eastAsia="仿宋_GB2312" w:hAnsi="Tahoma" w:cs="Tahoma" w:hint="eastAsia"/>
          <w:color w:val="000000" w:themeColor="text1"/>
          <w:kern w:val="0"/>
          <w:sz w:val="28"/>
          <w:szCs w:val="28"/>
        </w:rPr>
        <w:t>（三）本章程由齐鲁理工学院负责解释。</w:t>
      </w:r>
    </w:p>
    <w:sectPr w:rsidR="00415BBD" w:rsidRPr="000820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8627D" w14:textId="77777777" w:rsidR="005739FE" w:rsidRDefault="005739FE" w:rsidP="00770528">
      <w:r>
        <w:separator/>
      </w:r>
    </w:p>
  </w:endnote>
  <w:endnote w:type="continuationSeparator" w:id="0">
    <w:p w14:paraId="7924EBC5" w14:textId="77777777" w:rsidR="005739FE" w:rsidRDefault="005739FE" w:rsidP="0077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7735C" w14:textId="77777777" w:rsidR="005739FE" w:rsidRDefault="005739FE" w:rsidP="00770528">
      <w:r>
        <w:separator/>
      </w:r>
    </w:p>
  </w:footnote>
  <w:footnote w:type="continuationSeparator" w:id="0">
    <w:p w14:paraId="3072E4E8" w14:textId="77777777" w:rsidR="005739FE" w:rsidRDefault="005739FE" w:rsidP="00770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BBD"/>
    <w:rsid w:val="0000424F"/>
    <w:rsid w:val="0001566A"/>
    <w:rsid w:val="00017E82"/>
    <w:rsid w:val="0007453A"/>
    <w:rsid w:val="00082042"/>
    <w:rsid w:val="000F3EDC"/>
    <w:rsid w:val="00105AC1"/>
    <w:rsid w:val="001B4787"/>
    <w:rsid w:val="0020286D"/>
    <w:rsid w:val="0022628F"/>
    <w:rsid w:val="00232226"/>
    <w:rsid w:val="00274F23"/>
    <w:rsid w:val="0029511E"/>
    <w:rsid w:val="002B3284"/>
    <w:rsid w:val="002C0E20"/>
    <w:rsid w:val="002C2562"/>
    <w:rsid w:val="00313AF1"/>
    <w:rsid w:val="0031652F"/>
    <w:rsid w:val="00321FCC"/>
    <w:rsid w:val="00374E73"/>
    <w:rsid w:val="003A55DB"/>
    <w:rsid w:val="003C5340"/>
    <w:rsid w:val="003F2EA6"/>
    <w:rsid w:val="00415BBD"/>
    <w:rsid w:val="00430D85"/>
    <w:rsid w:val="00437BFC"/>
    <w:rsid w:val="004622E2"/>
    <w:rsid w:val="00465DB1"/>
    <w:rsid w:val="004C3716"/>
    <w:rsid w:val="00530D32"/>
    <w:rsid w:val="005739FE"/>
    <w:rsid w:val="005E0115"/>
    <w:rsid w:val="005F0CDE"/>
    <w:rsid w:val="006308DD"/>
    <w:rsid w:val="006351ED"/>
    <w:rsid w:val="00695D67"/>
    <w:rsid w:val="00717E62"/>
    <w:rsid w:val="00723AE9"/>
    <w:rsid w:val="00770528"/>
    <w:rsid w:val="007B343A"/>
    <w:rsid w:val="007B570C"/>
    <w:rsid w:val="008A24DC"/>
    <w:rsid w:val="008B4676"/>
    <w:rsid w:val="008C43E4"/>
    <w:rsid w:val="008F1E57"/>
    <w:rsid w:val="00961928"/>
    <w:rsid w:val="00970436"/>
    <w:rsid w:val="0099082D"/>
    <w:rsid w:val="00990C2B"/>
    <w:rsid w:val="00AC799F"/>
    <w:rsid w:val="00AF7586"/>
    <w:rsid w:val="00BF0678"/>
    <w:rsid w:val="00C03059"/>
    <w:rsid w:val="00C03273"/>
    <w:rsid w:val="00C27D1E"/>
    <w:rsid w:val="00C41800"/>
    <w:rsid w:val="00C51E18"/>
    <w:rsid w:val="00C76E9D"/>
    <w:rsid w:val="00CB7207"/>
    <w:rsid w:val="00CE4368"/>
    <w:rsid w:val="00CE7F77"/>
    <w:rsid w:val="00CF5F91"/>
    <w:rsid w:val="00E445C7"/>
    <w:rsid w:val="00E71896"/>
    <w:rsid w:val="00E71C57"/>
    <w:rsid w:val="00EE53EB"/>
    <w:rsid w:val="00F574F4"/>
    <w:rsid w:val="00FB1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86446"/>
  <w15:docId w15:val="{A33858CF-3CBD-460A-920F-4FC0BD08D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15BBD"/>
  </w:style>
  <w:style w:type="paragraph" w:styleId="a3">
    <w:name w:val="Normal (Web)"/>
    <w:basedOn w:val="a"/>
    <w:uiPriority w:val="99"/>
    <w:semiHidden/>
    <w:unhideWhenUsed/>
    <w:rsid w:val="00415BBD"/>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6351ED"/>
    <w:rPr>
      <w:sz w:val="18"/>
      <w:szCs w:val="18"/>
    </w:rPr>
  </w:style>
  <w:style w:type="character" w:customStyle="1" w:styleId="Char">
    <w:name w:val="批注框文本 Char"/>
    <w:basedOn w:val="a0"/>
    <w:link w:val="a4"/>
    <w:uiPriority w:val="99"/>
    <w:semiHidden/>
    <w:rsid w:val="006351ED"/>
    <w:rPr>
      <w:sz w:val="18"/>
      <w:szCs w:val="18"/>
    </w:rPr>
  </w:style>
  <w:style w:type="paragraph" w:styleId="a5">
    <w:name w:val="header"/>
    <w:basedOn w:val="a"/>
    <w:link w:val="Char0"/>
    <w:uiPriority w:val="99"/>
    <w:unhideWhenUsed/>
    <w:rsid w:val="007705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70528"/>
    <w:rPr>
      <w:sz w:val="18"/>
      <w:szCs w:val="18"/>
    </w:rPr>
  </w:style>
  <w:style w:type="paragraph" w:styleId="a6">
    <w:name w:val="footer"/>
    <w:basedOn w:val="a"/>
    <w:link w:val="Char1"/>
    <w:uiPriority w:val="99"/>
    <w:unhideWhenUsed/>
    <w:rsid w:val="00770528"/>
    <w:pPr>
      <w:tabs>
        <w:tab w:val="center" w:pos="4153"/>
        <w:tab w:val="right" w:pos="8306"/>
      </w:tabs>
      <w:snapToGrid w:val="0"/>
      <w:jc w:val="left"/>
    </w:pPr>
    <w:rPr>
      <w:sz w:val="18"/>
      <w:szCs w:val="18"/>
    </w:rPr>
  </w:style>
  <w:style w:type="character" w:customStyle="1" w:styleId="Char1">
    <w:name w:val="页脚 Char"/>
    <w:basedOn w:val="a0"/>
    <w:link w:val="a6"/>
    <w:uiPriority w:val="99"/>
    <w:rsid w:val="00770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259821">
      <w:bodyDiv w:val="1"/>
      <w:marLeft w:val="0"/>
      <w:marRight w:val="0"/>
      <w:marTop w:val="0"/>
      <w:marBottom w:val="0"/>
      <w:divBdr>
        <w:top w:val="none" w:sz="0" w:space="0" w:color="auto"/>
        <w:left w:val="none" w:sz="0" w:space="0" w:color="auto"/>
        <w:bottom w:val="none" w:sz="0" w:space="0" w:color="auto"/>
        <w:right w:val="none" w:sz="0" w:space="0" w:color="auto"/>
      </w:divBdr>
    </w:div>
    <w:div w:id="789275202">
      <w:bodyDiv w:val="1"/>
      <w:marLeft w:val="0"/>
      <w:marRight w:val="0"/>
      <w:marTop w:val="0"/>
      <w:marBottom w:val="0"/>
      <w:divBdr>
        <w:top w:val="none" w:sz="0" w:space="0" w:color="auto"/>
        <w:left w:val="none" w:sz="0" w:space="0" w:color="auto"/>
        <w:bottom w:val="none" w:sz="0" w:space="0" w:color="auto"/>
        <w:right w:val="none" w:sz="0" w:space="0" w:color="auto"/>
      </w:divBdr>
    </w:div>
    <w:div w:id="852960664">
      <w:bodyDiv w:val="1"/>
      <w:marLeft w:val="0"/>
      <w:marRight w:val="0"/>
      <w:marTop w:val="0"/>
      <w:marBottom w:val="0"/>
      <w:divBdr>
        <w:top w:val="none" w:sz="0" w:space="0" w:color="auto"/>
        <w:left w:val="none" w:sz="0" w:space="0" w:color="auto"/>
        <w:bottom w:val="none" w:sz="0" w:space="0" w:color="auto"/>
        <w:right w:val="none" w:sz="0" w:space="0" w:color="auto"/>
      </w:divBdr>
    </w:div>
    <w:div w:id="1323007140">
      <w:bodyDiv w:val="1"/>
      <w:marLeft w:val="0"/>
      <w:marRight w:val="0"/>
      <w:marTop w:val="0"/>
      <w:marBottom w:val="0"/>
      <w:divBdr>
        <w:top w:val="none" w:sz="0" w:space="0" w:color="auto"/>
        <w:left w:val="none" w:sz="0" w:space="0" w:color="auto"/>
        <w:bottom w:val="none" w:sz="0" w:space="0" w:color="auto"/>
        <w:right w:val="none" w:sz="0" w:space="0" w:color="auto"/>
      </w:divBdr>
    </w:div>
    <w:div w:id="1490321010">
      <w:bodyDiv w:val="1"/>
      <w:marLeft w:val="0"/>
      <w:marRight w:val="0"/>
      <w:marTop w:val="0"/>
      <w:marBottom w:val="0"/>
      <w:divBdr>
        <w:top w:val="none" w:sz="0" w:space="0" w:color="auto"/>
        <w:left w:val="none" w:sz="0" w:space="0" w:color="auto"/>
        <w:bottom w:val="none" w:sz="0" w:space="0" w:color="auto"/>
        <w:right w:val="none" w:sz="0" w:space="0" w:color="auto"/>
      </w:divBdr>
    </w:div>
    <w:div w:id="1763721994">
      <w:bodyDiv w:val="1"/>
      <w:marLeft w:val="0"/>
      <w:marRight w:val="0"/>
      <w:marTop w:val="0"/>
      <w:marBottom w:val="0"/>
      <w:divBdr>
        <w:top w:val="none" w:sz="0" w:space="0" w:color="auto"/>
        <w:left w:val="none" w:sz="0" w:space="0" w:color="auto"/>
        <w:bottom w:val="none" w:sz="0" w:space="0" w:color="auto"/>
        <w:right w:val="none" w:sz="0" w:space="0" w:color="auto"/>
      </w:divBdr>
    </w:div>
    <w:div w:id="1774006984">
      <w:bodyDiv w:val="1"/>
      <w:marLeft w:val="0"/>
      <w:marRight w:val="0"/>
      <w:marTop w:val="0"/>
      <w:marBottom w:val="0"/>
      <w:divBdr>
        <w:top w:val="none" w:sz="0" w:space="0" w:color="auto"/>
        <w:left w:val="none" w:sz="0" w:space="0" w:color="auto"/>
        <w:bottom w:val="none" w:sz="0" w:space="0" w:color="auto"/>
        <w:right w:val="none" w:sz="0" w:space="0" w:color="auto"/>
      </w:divBdr>
    </w:div>
    <w:div w:id="1861356373">
      <w:bodyDiv w:val="1"/>
      <w:marLeft w:val="0"/>
      <w:marRight w:val="0"/>
      <w:marTop w:val="0"/>
      <w:marBottom w:val="0"/>
      <w:divBdr>
        <w:top w:val="none" w:sz="0" w:space="0" w:color="auto"/>
        <w:left w:val="none" w:sz="0" w:space="0" w:color="auto"/>
        <w:bottom w:val="none" w:sz="0" w:space="0" w:color="auto"/>
        <w:right w:val="none" w:sz="0" w:space="0" w:color="auto"/>
      </w:divBdr>
    </w:div>
    <w:div w:id="188247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10</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滋健</dc:creator>
  <cp:keywords/>
  <dc:description/>
  <cp:lastModifiedBy>微软中国</cp:lastModifiedBy>
  <cp:revision>65</cp:revision>
  <dcterms:created xsi:type="dcterms:W3CDTF">2019-04-11T01:14:00Z</dcterms:created>
  <dcterms:modified xsi:type="dcterms:W3CDTF">2020-05-14T01:46:00Z</dcterms:modified>
</cp:coreProperties>
</file>