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600" w:lineRule="exact"/>
        <w:jc w:val="center"/>
        <w:rPr>
          <w:rFonts w:hint="default" w:cs="宋体"/>
          <w:sz w:val="44"/>
          <w:szCs w:val="44"/>
        </w:rPr>
      </w:pPr>
      <w:bookmarkStart w:id="0" w:name="_GoBack"/>
      <w:r>
        <w:rPr>
          <w:rFonts w:cs="宋体"/>
          <w:sz w:val="44"/>
          <w:szCs w:val="44"/>
        </w:rPr>
        <w:t>坚持规范为本 全面提升幼儿园保教质量</w:t>
      </w:r>
      <w:bookmarkEnd w:id="0"/>
    </w:p>
    <w:p>
      <w:pPr>
        <w:spacing w:line="600" w:lineRule="exact"/>
        <w:jc w:val="center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青岛市市北区宝城幼儿园  王朝晖</w:t>
      </w:r>
    </w:p>
    <w:p>
      <w:pPr>
        <w:pStyle w:val="6"/>
        <w:widowControl/>
        <w:spacing w:before="156" w:beforeLines="50" w:beforeAutospacing="0" w:after="0" w:afterAutospacing="0"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规范幼儿园办园行为，是促进学前教育高质量发展、办好人民满意教育的重要举措，是坚持正确办园方向、营造良好教育生态的必然要求，是实施《山东省学前教育条例》、开展保育教育质量评估的明确规定。近日，山东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教育厅印发</w:t>
      </w:r>
      <w:r>
        <w:rPr>
          <w:rFonts w:hint="eastAsia" w:ascii="仿宋" w:hAnsi="仿宋" w:eastAsia="仿宋" w:cs="仿宋"/>
          <w:sz w:val="32"/>
          <w:szCs w:val="32"/>
        </w:rPr>
        <w:t>《山东省幼儿园办园基本规范》（以下简称《基本规范》），从五个方面、十二个维度将监督幼儿园办园的“底线”、“红线”要求具体化，为幼儿园规范办园、教育部门督导及家长监督幼儿园明确了依据，对全面推进“十四五”学前教育提升行动具有重要意义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一、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bidi="ar"/>
        </w:rPr>
        <w:t>《基本规范》引领幼儿园进入规范办园的新阶段</w:t>
      </w:r>
    </w:p>
    <w:p>
      <w:pPr>
        <w:pStyle w:val="6"/>
        <w:widowControl/>
        <w:spacing w:before="0" w:beforeAutospacing="0" w:after="0" w:afterAutospacing="0" w:line="60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1.加强党的领导，坚持正确办园方向。</w:t>
      </w:r>
      <w:r>
        <w:rPr>
          <w:rFonts w:hint="eastAsia" w:ascii="仿宋" w:hAnsi="仿宋" w:eastAsia="仿宋" w:cs="仿宋"/>
          <w:sz w:val="32"/>
          <w:szCs w:val="32"/>
        </w:rPr>
        <w:t>幼儿园是培养社会主义建设者和接班人的重要阵地，加强幼儿园党的基层组织建设，真正使幼儿园党组织成为坚强的战斗堡垒，对于新时期推动幼儿园教育改革具有重要、深远的现实意义。《基本规范》将“加强党的领导”作为首条要点，是对既有条例的补充。要求“把党的建设有关内容写入幼儿园章程，推进党建工作与保育教育工作紧密融合”，指明了幼儿园必须坚持社会主义办园方向，体现科学育人理念，践行为党育人、为国育才使命。</w:t>
      </w:r>
    </w:p>
    <w:p>
      <w:pPr>
        <w:pStyle w:val="6"/>
        <w:widowControl/>
        <w:spacing w:before="0" w:beforeAutospacing="0" w:after="0" w:afterAutospacing="0" w:line="600" w:lineRule="exact"/>
        <w:ind w:firstLine="640" w:firstLineChars="200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《基本规范》强调“坚持党建带团建，按照规定建立工会、共青团等群体组织”。充分表明，幼儿园应发挥基层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</w:t>
      </w:r>
      <w:r>
        <w:rPr>
          <w:rFonts w:hint="eastAsia" w:ascii="仿宋" w:hAnsi="仿宋" w:eastAsia="仿宋" w:cs="仿宋"/>
          <w:sz w:val="32"/>
          <w:szCs w:val="32"/>
        </w:rPr>
        <w:t>组织的引领作用，指导群团工作，鼓励广大青年教师坚守教育初心，增进团队凝聚力，赋能教师，担当有为，争当“四有好老师”。</w:t>
      </w:r>
    </w:p>
    <w:p>
      <w:pPr>
        <w:pStyle w:val="6"/>
        <w:widowControl/>
        <w:spacing w:before="0" w:beforeAutospacing="0" w:after="0" w:afterAutospacing="0" w:line="60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2.建章立制，依法科学治园。</w:t>
      </w:r>
      <w:r>
        <w:rPr>
          <w:rFonts w:hint="eastAsia" w:ascii="仿宋" w:hAnsi="仿宋" w:eastAsia="仿宋" w:cs="仿宋"/>
          <w:sz w:val="32"/>
          <w:szCs w:val="32"/>
        </w:rPr>
        <w:t xml:space="preserve">规范办园，法治先行。“制定幼儿园章程，健全依法决策、民主参与的管理体制。”幼儿园应充分发挥工会的桥梁和纽带作用，进一步健全园务委员会、教职工代表大会制度，保障教职工参与幼儿园民主管理、民主监督的权利，对幼儿园发展规划、重大事项、决策有知情权、参与权。《基本规范》中明确提出园务会、教职工大会的应召开的频次，将科学民主管理渗透在工作机制、民主管理、办园活动、师幼权益、保教质量评估等工作中。 </w:t>
      </w:r>
    </w:p>
    <w:p>
      <w:pPr>
        <w:pStyle w:val="6"/>
        <w:widowControl/>
        <w:spacing w:before="0" w:beforeAutospacing="0" w:after="0" w:afterAutospacing="0" w:line="60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3.强师振教，建强师资队伍。</w:t>
      </w:r>
      <w:r>
        <w:rPr>
          <w:rFonts w:hint="eastAsia" w:ascii="仿宋" w:hAnsi="仿宋" w:eastAsia="仿宋" w:cs="仿宋"/>
          <w:sz w:val="32"/>
          <w:szCs w:val="32"/>
        </w:rPr>
        <w:t>幼儿园教师应当具备必须的专业素养，为幼儿创造良好的生活和活动环境，引导幼儿在与丰富多彩的环节相互作用的过程中充实生命，获得成长。这是幼儿园教师的重要使命，保证幼儿园教师完成这一使命的关键就是教师的专业性。因此，推动学前教育改革与发展，必须“严格教职工准入制度”、“加强教师培养培训”、“加强师德师风建设”，这为新时代幼儿教师专业发展指明了方向。同时，权利与义务并存。《基本规范》明确要求“幼儿园与教师签订合法合规的劳动合同、聘用合同，教师工资及时足额发放、同工同酬，依法依规足额足项为教职工缴纳社会保险和住房公积金”，给予教师地位和待遇的保证，加强对教师权益的维护，让幼儿教师远离生活的窘迫与压力，真正能有尊严的、全身心地投入到教学实践中。</w:t>
      </w:r>
    </w:p>
    <w:p>
      <w:pPr>
        <w:pStyle w:val="6"/>
        <w:widowControl/>
        <w:spacing w:before="0" w:beforeAutospacing="0" w:after="0" w:afterAutospacing="0" w:line="60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4.规范招生行为，严格收费管理。</w:t>
      </w:r>
      <w:r>
        <w:rPr>
          <w:rFonts w:hint="eastAsia" w:ascii="仿宋" w:hAnsi="仿宋" w:eastAsia="仿宋" w:cs="仿宋"/>
          <w:sz w:val="32"/>
          <w:szCs w:val="32"/>
        </w:rPr>
        <w:t>幼儿园招生工作是涉及广大人民群众利益、构建和谐社会的重要民生工作。幼儿园要充分认识招生工作的重要性，强化服务意识，认真履行职责，“公开招生简章，优化招生程序，推行网上招生”，确保招生工作规范、公平、有序。《基本规范》中用了三个“不得”来规范幼儿园招生和办学行为，明确指出“幼儿园不得歧视或拒收具有接受普通教育能力的特殊儿童入园”，这是全纳教育视野下，幼有所育的基本要求，特别关注幼儿个体发展和满足特殊幼儿的个体需要。这与青岛市“十四五”规划中“</w:t>
      </w:r>
      <w:r>
        <w:rPr>
          <w:rFonts w:hint="eastAsia" w:ascii="仿宋" w:hAnsi="仿宋" w:eastAsia="仿宋" w:cs="仿宋"/>
          <w:bCs/>
          <w:sz w:val="32"/>
          <w:szCs w:val="32"/>
        </w:rPr>
        <w:t>创新开展融合教育</w:t>
      </w:r>
      <w:r>
        <w:rPr>
          <w:rFonts w:hint="eastAsia" w:ascii="仿宋" w:hAnsi="仿宋" w:eastAsia="仿宋" w:cs="仿宋"/>
          <w:sz w:val="32"/>
          <w:szCs w:val="32"/>
        </w:rPr>
        <w:t>”要求完全一致。《基本规范》既重申了收费管理要依据《山东省幼儿园收费管理办法》，明确应“严格按照相关文件规定收退保教费等费用，接受相关部门监督”，又对专款专用、盈亏上限、账目公开等进行了补充说明，更好地规范收费管理，维护学前教育机构和学前儿童的合法权益，促进学前教育事业健康发展。</w:t>
      </w:r>
    </w:p>
    <w:p>
      <w:pPr>
        <w:pStyle w:val="6"/>
        <w:widowControl/>
        <w:spacing w:before="0" w:beforeAutospacing="0" w:after="0" w:afterAutospacing="0"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二、</w:t>
      </w:r>
      <w:r>
        <w:rPr>
          <w:rFonts w:hint="eastAsia" w:ascii="黑体" w:hAnsi="黑体" w:eastAsia="黑体" w:cs="黑体"/>
          <w:sz w:val="32"/>
          <w:szCs w:val="32"/>
          <w:lang w:bidi="ar"/>
        </w:rPr>
        <w:t>《基本规范》指导幼儿园切实提升保教质量</w:t>
      </w:r>
    </w:p>
    <w:p>
      <w:pPr>
        <w:pStyle w:val="6"/>
        <w:widowControl/>
        <w:spacing w:before="0" w:beforeAutospacing="0" w:after="0" w:afterAutospacing="0" w:line="60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bidi="ar"/>
        </w:rPr>
        <w:t>1.强化品德启蒙，根植爱国情怀。</w:t>
      </w:r>
      <w:r>
        <w:rPr>
          <w:rFonts w:hint="eastAsia" w:ascii="仿宋" w:hAnsi="仿宋" w:eastAsia="仿宋" w:cs="仿宋"/>
          <w:sz w:val="32"/>
          <w:szCs w:val="32"/>
        </w:rPr>
        <w:t>新时代教育改革，必须以立德树人为主线，《基本规范》在保育教育中，首次将“品德启蒙”单独作为一项内容着重提出来，并强调“将全面育人要求融入保育教育全过程”，引导幼儿园“注重幼儿良好品德和行为习惯养成”，“培育幼儿爱父母长辈、爱老师同伴、爱集体、爱家乡、爱党爱国的情感”，对创设积极向上的育人环境具有指导意义，幼儿园应结合《家庭教育促进法》，家园协同，共同推进。</w:t>
      </w:r>
    </w:p>
    <w:p>
      <w:pPr>
        <w:pStyle w:val="6"/>
        <w:widowControl/>
        <w:spacing w:before="0" w:beforeAutospacing="0" w:after="0" w:afterAutospacing="0" w:line="60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2.坚持以游戏为基本活动，提升保教质量。</w:t>
      </w:r>
      <w:r>
        <w:rPr>
          <w:rFonts w:hint="eastAsia" w:ascii="仿宋" w:hAnsi="仿宋" w:eastAsia="仿宋" w:cs="仿宋"/>
          <w:sz w:val="32"/>
          <w:szCs w:val="32"/>
        </w:rPr>
        <w:t>学前教育作为教育的启蒙阶段，其教育内容和教育方式与其他学段存在本质区别，因而，必须始终坚持尊重幼儿年龄特点和成长规律，注重幼儿发展的整体性和连续性，坚持以游戏为基本活动。《基本规范》对幼儿自主游戏的资源材料、时间空间等提出了具体要求，凸显了游戏对幼儿发展的独特价值。课程资源是幼儿园实施课程的重要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《基本规范》首次提出“建立入园图画书审查机制”，对教师指导用书、图书配备提出了明确要求，充分体现了坚持正确政治方向，弘扬中华传统文化，凸显“讲好中国故事”，增强“文化自信”。</w:t>
      </w:r>
    </w:p>
    <w:p>
      <w:pPr>
        <w:pStyle w:val="6"/>
        <w:widowControl/>
        <w:spacing w:before="0" w:beforeAutospacing="0" w:after="0" w:afterAutospacing="0" w:line="60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3.做好生活安排，优化一日生活。</w:t>
      </w:r>
      <w:r>
        <w:rPr>
          <w:rFonts w:hint="eastAsia" w:ascii="仿宋" w:hAnsi="仿宋" w:eastAsia="仿宋" w:cs="仿宋"/>
          <w:sz w:val="32"/>
          <w:szCs w:val="32"/>
        </w:rPr>
        <w:t>《基本规范》从餐点间隔、午休、户外活动、体育活动等方面，明确了合理安排幼儿一日生活作息的具体时间要求，提出“立足培养幼儿健康生活习惯”，并对有特殊需要的幼儿给予必要照料。这充分体现身心健康发展是幼儿全面发展最重要的前提，以及保教结合的幼儿园教育原则。</w:t>
      </w:r>
    </w:p>
    <w:p>
      <w:pPr>
        <w:spacing w:line="60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bidi="ar"/>
        </w:rPr>
        <w:t>4.基于儿童，科学幼小衔接。</w:t>
      </w:r>
      <w:r>
        <w:rPr>
          <w:rFonts w:hint="eastAsia" w:ascii="仿宋" w:hAnsi="仿宋" w:eastAsia="仿宋" w:cs="仿宋"/>
          <w:sz w:val="32"/>
          <w:szCs w:val="32"/>
        </w:rPr>
        <w:t>针对教育过程中存在的“小学化”倾向、“特色班”现象，《基本规范》提出了具体清晰的行动要求，“坚持以游戏为基本活动，杜绝‘小学化’倾向”，“幼儿至少与一所小学建立学习共同体，保育教育中渗透入学准备内容”，旨在进一步引导和推进落实《教育部关于大力推进幼儿园与小学科学衔接的指导意见》，注重幼儿身心、生活、社会、学习四个方面的准备，真正实现科学衔接，为儿童终身发展奠基。同时，《基本规范》明确要求，幼儿园应提供普通话语言环境，每学期开展一次保育教育质量评估，及时评价、持续改进、推动幼儿园不断提升保教质量。</w:t>
      </w:r>
    </w:p>
    <w:p>
      <w:pPr>
        <w:spacing w:line="600" w:lineRule="exact"/>
        <w:ind w:firstLine="640" w:firstLineChars="200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三、《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bidi="ar"/>
        </w:rPr>
        <w:t>基本规范》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为幼儿园安全育人凝聚各方力量</w:t>
      </w:r>
    </w:p>
    <w:p>
      <w:pPr>
        <w:pStyle w:val="6"/>
        <w:widowControl/>
        <w:spacing w:before="0" w:beforeAutospacing="0" w:after="0" w:afterAutospacing="0" w:line="60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bidi="ar"/>
        </w:rPr>
        <w:t>1.筑牢安全底线，为幼儿健康成长保驾护航。</w:t>
      </w:r>
      <w:r>
        <w:rPr>
          <w:rFonts w:hint="eastAsia" w:ascii="仿宋" w:hAnsi="仿宋" w:eastAsia="仿宋" w:cs="仿宋"/>
          <w:sz w:val="32"/>
          <w:szCs w:val="32"/>
        </w:rPr>
        <w:t>卫生保健、食品安全、校园安全是保障幼儿身心健康成长的三大主要保障。《基本规范》在落实《托儿所幼儿园卫生保健管理办法》的基础上，提出“具备快速应对和防控处置能力”，既与当前疫情防控大背景相吻合，又对教职工的应急处置能力提出了更高要求。《基本规范》在落实《学校食品安全与营养健康管理规定》的基础上，提出“原则上采用自营方式供餐”“每学期至少开展1次水质检测”，底线意识更强。《基本规范》在落实《中小学幼儿园安全风险防控工作规范》的基础上，特别明确指出“健全人防、物防、技防各项措施”，以及建立“1530”安全教育警示长效机制，并要求幼儿园要按规定办理校方责任保险。以上三个方面，是幼儿园必须树牢的底线意识，是为幼儿身心健康筑起的安全屏障，各级各类幼儿园应高度重视，不折不扣的执行，切实为幼儿生命安全保驾护航。</w:t>
      </w:r>
    </w:p>
    <w:p>
      <w:pPr>
        <w:pStyle w:val="6"/>
        <w:widowControl/>
        <w:spacing w:before="0" w:beforeAutospacing="0" w:after="0" w:afterAutospacing="0" w:line="60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.凝聚育人合力，实施全环境育人工程。</w:t>
      </w:r>
      <w:r>
        <w:rPr>
          <w:rFonts w:hint="eastAsia" w:ascii="仿宋" w:hAnsi="仿宋" w:eastAsia="仿宋" w:cs="仿宋"/>
          <w:sz w:val="32"/>
          <w:szCs w:val="32"/>
        </w:rPr>
        <w:t>《基本规范》指出“建立家园社三位一体的协同共育机制，形成工作合力。”突出家长委员会、家庭教育指导活动、亲子实践活动、家访活动、家长学校等的独特价值，将其作为家园共育常规性工作开展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并明确开展活动的最少次数。“建立（社区）多方联动机制”，充分体现了应挖掘社会育人资源、营造全环境育人氛围的理念。</w:t>
      </w:r>
    </w:p>
    <w:p>
      <w:pPr>
        <w:pStyle w:val="6"/>
        <w:widowControl/>
        <w:spacing w:before="0" w:beforeAutospacing="0" w:after="0" w:afterAutospacing="0" w:line="60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.信息公开，接受社会监督。</w:t>
      </w:r>
      <w:r>
        <w:rPr>
          <w:rFonts w:hint="eastAsia" w:ascii="仿宋" w:hAnsi="仿宋" w:eastAsia="仿宋" w:cs="仿宋"/>
          <w:sz w:val="32"/>
          <w:szCs w:val="32"/>
        </w:rPr>
        <w:t>《基本规范》要求幼儿园按要求向社会公开幼儿园信息备案、招生简章、幼儿园分类认定类别、收费标准等公开，接受社会监督。</w:t>
      </w:r>
    </w:p>
    <w:p>
      <w:pPr>
        <w:pStyle w:val="6"/>
        <w:widowControl/>
        <w:spacing w:before="0" w:beforeAutospacing="0" w:after="0" w:afterAutospacing="0" w:line="600" w:lineRule="exact"/>
        <w:rPr>
          <w:rFonts w:ascii="仿宋" w:hAnsi="仿宋" w:eastAsia="仿宋" w:cs="仿宋"/>
          <w:b/>
          <w:bCs/>
          <w:sz w:val="32"/>
          <w:szCs w:val="32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hYjU3ZmIwY2VkMDk3YjA4Y2FmMGFiNzBkNDU3MTQifQ=="/>
  </w:docVars>
  <w:rsids>
    <w:rsidRoot w:val="6B3C64F8"/>
    <w:rsid w:val="000119E8"/>
    <w:rsid w:val="003B552C"/>
    <w:rsid w:val="005B1A2C"/>
    <w:rsid w:val="008F665C"/>
    <w:rsid w:val="009D5F46"/>
    <w:rsid w:val="02612E62"/>
    <w:rsid w:val="028B36A9"/>
    <w:rsid w:val="02BC1576"/>
    <w:rsid w:val="046B5867"/>
    <w:rsid w:val="05563801"/>
    <w:rsid w:val="073C7311"/>
    <w:rsid w:val="081D7EFC"/>
    <w:rsid w:val="085B58CB"/>
    <w:rsid w:val="091F4B4B"/>
    <w:rsid w:val="094D3FC6"/>
    <w:rsid w:val="0A0967DF"/>
    <w:rsid w:val="0A7531E9"/>
    <w:rsid w:val="0D013A24"/>
    <w:rsid w:val="0DB87818"/>
    <w:rsid w:val="0E3665B7"/>
    <w:rsid w:val="0E492D8F"/>
    <w:rsid w:val="103A670E"/>
    <w:rsid w:val="10636FD9"/>
    <w:rsid w:val="1155256F"/>
    <w:rsid w:val="12B11185"/>
    <w:rsid w:val="139133AC"/>
    <w:rsid w:val="13D74991"/>
    <w:rsid w:val="14C33176"/>
    <w:rsid w:val="17D332AF"/>
    <w:rsid w:val="17EF7DDE"/>
    <w:rsid w:val="18635F3F"/>
    <w:rsid w:val="18932C5E"/>
    <w:rsid w:val="18D27401"/>
    <w:rsid w:val="19C72DC1"/>
    <w:rsid w:val="1A2521DD"/>
    <w:rsid w:val="1A4F08CB"/>
    <w:rsid w:val="1BCA08F7"/>
    <w:rsid w:val="1C6E1C1A"/>
    <w:rsid w:val="1F1F2F83"/>
    <w:rsid w:val="20450C7C"/>
    <w:rsid w:val="209634ED"/>
    <w:rsid w:val="20AE4CDA"/>
    <w:rsid w:val="224D22D1"/>
    <w:rsid w:val="22683A98"/>
    <w:rsid w:val="26ED0522"/>
    <w:rsid w:val="28FD67FF"/>
    <w:rsid w:val="29347D47"/>
    <w:rsid w:val="2A7E5B61"/>
    <w:rsid w:val="2B822EA0"/>
    <w:rsid w:val="2C44486D"/>
    <w:rsid w:val="2D8D1641"/>
    <w:rsid w:val="2E7656E6"/>
    <w:rsid w:val="2FDE0C07"/>
    <w:rsid w:val="3321758E"/>
    <w:rsid w:val="34050697"/>
    <w:rsid w:val="351572F3"/>
    <w:rsid w:val="35470E02"/>
    <w:rsid w:val="37257A7D"/>
    <w:rsid w:val="374C2700"/>
    <w:rsid w:val="37B409D1"/>
    <w:rsid w:val="37B92CF3"/>
    <w:rsid w:val="38120A66"/>
    <w:rsid w:val="38983E4E"/>
    <w:rsid w:val="39FF68C6"/>
    <w:rsid w:val="3A4503A4"/>
    <w:rsid w:val="3B962B05"/>
    <w:rsid w:val="3CAC1FDE"/>
    <w:rsid w:val="3D123A7C"/>
    <w:rsid w:val="3D1305BD"/>
    <w:rsid w:val="3F966C0E"/>
    <w:rsid w:val="3FE94909"/>
    <w:rsid w:val="404E573A"/>
    <w:rsid w:val="43D30430"/>
    <w:rsid w:val="45046462"/>
    <w:rsid w:val="450F36EA"/>
    <w:rsid w:val="4615270B"/>
    <w:rsid w:val="472F2B00"/>
    <w:rsid w:val="47484C91"/>
    <w:rsid w:val="47EF335F"/>
    <w:rsid w:val="47F8552A"/>
    <w:rsid w:val="48327F27"/>
    <w:rsid w:val="48EF7662"/>
    <w:rsid w:val="4A203CA4"/>
    <w:rsid w:val="4D86695A"/>
    <w:rsid w:val="4D950542"/>
    <w:rsid w:val="5084660D"/>
    <w:rsid w:val="50C40CCE"/>
    <w:rsid w:val="517E6240"/>
    <w:rsid w:val="518E5997"/>
    <w:rsid w:val="528C0391"/>
    <w:rsid w:val="54A7649D"/>
    <w:rsid w:val="54FC4780"/>
    <w:rsid w:val="562669DE"/>
    <w:rsid w:val="56C87B9D"/>
    <w:rsid w:val="57F437FD"/>
    <w:rsid w:val="58A45AAA"/>
    <w:rsid w:val="59E348F9"/>
    <w:rsid w:val="5A4118BA"/>
    <w:rsid w:val="5A6C2199"/>
    <w:rsid w:val="5D055D7B"/>
    <w:rsid w:val="5D0B433F"/>
    <w:rsid w:val="5D30024A"/>
    <w:rsid w:val="5D8103B4"/>
    <w:rsid w:val="5D921BFF"/>
    <w:rsid w:val="5D9A5A05"/>
    <w:rsid w:val="5EE522DB"/>
    <w:rsid w:val="60394273"/>
    <w:rsid w:val="61796CB2"/>
    <w:rsid w:val="61E34C31"/>
    <w:rsid w:val="630C6F2F"/>
    <w:rsid w:val="6484649B"/>
    <w:rsid w:val="648A6492"/>
    <w:rsid w:val="64C6762C"/>
    <w:rsid w:val="678C42CF"/>
    <w:rsid w:val="6A6A6F76"/>
    <w:rsid w:val="6B3754B8"/>
    <w:rsid w:val="6B3C64F8"/>
    <w:rsid w:val="6B3F49C8"/>
    <w:rsid w:val="6BC11AA4"/>
    <w:rsid w:val="6C0522FA"/>
    <w:rsid w:val="6D3B2C81"/>
    <w:rsid w:val="6E9A38D0"/>
    <w:rsid w:val="6EAB14DE"/>
    <w:rsid w:val="70980188"/>
    <w:rsid w:val="70CD173E"/>
    <w:rsid w:val="71E847F7"/>
    <w:rsid w:val="71FC1DBA"/>
    <w:rsid w:val="72207836"/>
    <w:rsid w:val="72A746B3"/>
    <w:rsid w:val="72F968AD"/>
    <w:rsid w:val="731A4E85"/>
    <w:rsid w:val="73B726D3"/>
    <w:rsid w:val="747B3629"/>
    <w:rsid w:val="74FA15C0"/>
    <w:rsid w:val="75A96ED3"/>
    <w:rsid w:val="75F95225"/>
    <w:rsid w:val="77006476"/>
    <w:rsid w:val="77707974"/>
    <w:rsid w:val="787A0AB4"/>
    <w:rsid w:val="7A13262E"/>
    <w:rsid w:val="7A224EEB"/>
    <w:rsid w:val="7AB4569E"/>
    <w:rsid w:val="7B073F40"/>
    <w:rsid w:val="7C9B0D91"/>
    <w:rsid w:val="7CE94E85"/>
    <w:rsid w:val="7D446D6A"/>
    <w:rsid w:val="7EDF21B6"/>
    <w:rsid w:val="7FBA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626</Words>
  <Characters>3569</Characters>
  <Lines>29</Lines>
  <Paragraphs>8</Paragraphs>
  <TotalTime>47</TotalTime>
  <ScaleCrop>false</ScaleCrop>
  <LinksUpToDate>false</LinksUpToDate>
  <CharactersWithSpaces>4187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2022-12-08T14:38:00Z</dcterms:created>
  <dc:creator>Lenovo</dc:creator>
  <cp:lastModifiedBy>燕小昭⚜viky⚜</cp:lastModifiedBy>
  <dcterms:modified xsi:type="dcterms:W3CDTF">2023-01-06T01:23:19Z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B446DEF76AE2434C9A30C743253396D3</vt:lpwstr>
  </property>
</Properties>
</file>