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outlineLvl w:val="0"/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2</w:t>
      </w:r>
    </w:p>
    <w:p>
      <w:pPr>
        <w:pStyle w:val="2"/>
        <w:keepNext w:val="0"/>
        <w:keepLines w:val="0"/>
        <w:spacing w:before="0" w:after="0" w:line="640" w:lineRule="exact"/>
        <w:jc w:val="center"/>
        <w:rPr>
          <w:rFonts w:ascii="Times New Roman" w:hAnsi="Times New Roman" w:eastAsia="方正小标宋简体"/>
          <w:b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 w:val="0"/>
          <w:sz w:val="44"/>
          <w:szCs w:val="44"/>
        </w:rPr>
        <w:t>年报（202</w:t>
      </w:r>
      <w:r>
        <w:rPr>
          <w:rFonts w:hint="eastAsia" w:ascii="Times New Roman" w:hAnsi="Times New Roman" w:eastAsia="方正小标宋简体"/>
          <w:b w:val="0"/>
          <w:sz w:val="44"/>
          <w:szCs w:val="44"/>
        </w:rPr>
        <w:t>3年度</w:t>
      </w:r>
      <w:r>
        <w:rPr>
          <w:rFonts w:ascii="Times New Roman" w:hAnsi="Times New Roman" w:eastAsia="方正小标宋简体"/>
          <w:b w:val="0"/>
          <w:sz w:val="44"/>
          <w:szCs w:val="44"/>
        </w:rPr>
        <w:t>）文本</w:t>
      </w:r>
      <w:r>
        <w:rPr>
          <w:rFonts w:hint="eastAsia" w:ascii="Times New Roman" w:hAnsi="Times New Roman" w:eastAsia="方正小标宋简体"/>
          <w:b w:val="0"/>
          <w:sz w:val="44"/>
          <w:szCs w:val="44"/>
        </w:rPr>
        <w:t>编写</w:t>
      </w:r>
      <w:r>
        <w:rPr>
          <w:rFonts w:ascii="Times New Roman" w:hAnsi="Times New Roman" w:eastAsia="方正小标宋简体"/>
          <w:b w:val="0"/>
          <w:sz w:val="44"/>
          <w:szCs w:val="44"/>
        </w:rPr>
        <w:t>说明</w:t>
      </w:r>
    </w:p>
    <w:bookmarkEnd w:id="0"/>
    <w:p>
      <w:pPr>
        <w:tabs>
          <w:tab w:val="left" w:pos="958"/>
          <w:tab w:val="left" w:pos="1078"/>
        </w:tabs>
        <w:spacing w:line="580" w:lineRule="exact"/>
        <w:ind w:firstLine="640" w:firstLineChars="200"/>
        <w:outlineLvl w:val="5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tabs>
          <w:tab w:val="left" w:pos="958"/>
          <w:tab w:val="left" w:pos="1078"/>
        </w:tabs>
        <w:spacing w:line="580" w:lineRule="exact"/>
        <w:ind w:firstLine="640" w:firstLineChars="200"/>
        <w:outlineLvl w:val="5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1.各地各学校应根据区域经济发展实际和办学特色，在充分调研分析和认真总结提炼的基础上编制年报，以第三人称，如实反映职业教育人才培养质量和办学水平。</w:t>
      </w:r>
    </w:p>
    <w:p>
      <w:pPr>
        <w:tabs>
          <w:tab w:val="left" w:pos="958"/>
          <w:tab w:val="left" w:pos="1078"/>
        </w:tabs>
        <w:spacing w:line="580" w:lineRule="exact"/>
        <w:ind w:firstLine="640" w:firstLineChars="200"/>
        <w:outlineLvl w:val="5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2.年报文本由封面、年报公开形式及网址、内容真实性责任声明、前言、目录、表目录、图目录、案例目录、正文、附表、封底等构成。</w:t>
      </w:r>
    </w:p>
    <w:p>
      <w:pPr>
        <w:tabs>
          <w:tab w:val="left" w:pos="958"/>
          <w:tab w:val="left" w:pos="1078"/>
        </w:tabs>
        <w:spacing w:line="580" w:lineRule="exact"/>
        <w:ind w:firstLine="640" w:firstLineChars="200"/>
        <w:outlineLvl w:val="5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3.目录体现到二级或三级目录。</w:t>
      </w:r>
    </w:p>
    <w:p>
      <w:pPr>
        <w:tabs>
          <w:tab w:val="left" w:pos="958"/>
          <w:tab w:val="left" w:pos="1078"/>
        </w:tabs>
        <w:spacing w:line="580" w:lineRule="exact"/>
        <w:ind w:firstLine="640" w:firstLineChars="200"/>
        <w:outlineLvl w:val="5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4.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“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省级年报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”“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中职地市级年报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”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“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学校年报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”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正文内容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一般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包含人才培养、服务贡献、文化传承、国际合作、产教融合、发展保障、面临挑战等七个部分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，“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企业年报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”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内容包括企业概况、企业参与办学总体情况、企业资源投入、企业参与教育教学改革、助推企业发展、问题与展望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等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六个部分，鼓励在此基础上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增加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体现自身特色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的内容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tabs>
          <w:tab w:val="left" w:pos="958"/>
          <w:tab w:val="left" w:pos="1078"/>
        </w:tabs>
        <w:spacing w:line="580" w:lineRule="exact"/>
        <w:ind w:firstLine="640" w:firstLineChars="200"/>
        <w:outlineLvl w:val="5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5.年报公开形式及网址、内容真实性责任声明置于前言之前；计分卡、满意度调查表、教学资源表、服务贡献表、国际影响表、落实政策表等六张表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格须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附于正文之后。前言中要说明编制目的、编制过程及年度特点或亮点。</w:t>
      </w:r>
    </w:p>
    <w:p>
      <w:pPr>
        <w:tabs>
          <w:tab w:val="left" w:pos="958"/>
          <w:tab w:val="left" w:pos="1078"/>
        </w:tabs>
        <w:spacing w:line="580" w:lineRule="exact"/>
        <w:ind w:firstLine="640" w:firstLineChars="200"/>
        <w:outlineLvl w:val="5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6.年报内容主体部分要有支撑文字内容的</w:t>
      </w:r>
      <w:r>
        <w:rPr>
          <w:rFonts w:eastAsia="仿宋_GB2312"/>
          <w:sz w:val="32"/>
          <w:szCs w:val="32"/>
        </w:rPr>
        <w:t>图片、数据分析图、数据分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析表、典型案例等。</w:t>
      </w:r>
    </w:p>
    <w:p>
      <w:pPr>
        <w:tabs>
          <w:tab w:val="left" w:pos="958"/>
          <w:tab w:val="left" w:pos="1078"/>
        </w:tabs>
        <w:spacing w:line="580" w:lineRule="exact"/>
        <w:ind w:firstLine="640" w:firstLineChars="200"/>
        <w:outlineLvl w:val="5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7.图片选择须把握五个原则：一是不存在侵权问题；二是反映所在部分的主题，突出学生阳光、自信、成长；三是全文图片大小一致，单独插入，不要组合图片；四是图片下方配有文字说明；五是图片为JPEG格式，像素不小于1600×1200，分辨率不低于300dpi。</w:t>
      </w:r>
    </w:p>
    <w:p>
      <w:pPr>
        <w:tabs>
          <w:tab w:val="left" w:pos="958"/>
          <w:tab w:val="left" w:pos="1078"/>
        </w:tabs>
        <w:spacing w:line="580" w:lineRule="exact"/>
        <w:ind w:firstLine="640" w:firstLineChars="200"/>
        <w:outlineLvl w:val="5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8.案例要独立成文，一般要有案例编号、标题（不超16字）、具体做法、示范推广价值等，每个案例字数以200-300字为宜。</w:t>
      </w:r>
    </w:p>
    <w:p>
      <w:pPr>
        <w:tabs>
          <w:tab w:val="left" w:pos="958"/>
          <w:tab w:val="left" w:pos="1078"/>
        </w:tabs>
        <w:spacing w:line="580" w:lineRule="exact"/>
        <w:ind w:firstLine="640" w:firstLineChars="200"/>
        <w:outlineLvl w:val="5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tabs>
          <w:tab w:val="left" w:pos="958"/>
          <w:tab w:val="left" w:pos="1078"/>
        </w:tabs>
        <w:spacing w:line="580" w:lineRule="exact"/>
        <w:ind w:firstLine="640" w:firstLineChars="200"/>
        <w:outlineLvl w:val="5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tabs>
          <w:tab w:val="left" w:pos="958"/>
          <w:tab w:val="left" w:pos="1078"/>
        </w:tabs>
        <w:spacing w:line="580" w:lineRule="exact"/>
        <w:ind w:firstLine="640" w:firstLineChars="200"/>
        <w:outlineLvl w:val="5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20ADC"/>
    <w:rsid w:val="5AF2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2023-12-18T06:42:00Z</dcterms:created>
  <dc:creator>z</dc:creator>
  <cp:lastModifiedBy>z</cp:lastModifiedBy>
  <dcterms:modified xsi:type="dcterms:W3CDTF">2023-12-18T06:42:53Z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