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D36" w:rsidRPr="005724F8" w:rsidRDefault="00A15D36" w:rsidP="00A15D36">
      <w:pPr>
        <w:widowControl/>
        <w:jc w:val="center"/>
        <w:rPr>
          <w:rFonts w:ascii="宋体" w:eastAsia="宋体" w:hAnsi="宋体" w:cs="宋体"/>
          <w:b/>
          <w:color w:val="000000"/>
          <w:spacing w:val="10"/>
          <w:kern w:val="0"/>
          <w:sz w:val="36"/>
          <w:szCs w:val="32"/>
        </w:rPr>
      </w:pPr>
      <w:r w:rsidRPr="005724F8">
        <w:rPr>
          <w:rFonts w:ascii="宋体" w:eastAsia="宋体" w:hAnsi="宋体" w:cs="宋体" w:hint="eastAsia"/>
          <w:b/>
          <w:color w:val="000000"/>
          <w:spacing w:val="10"/>
          <w:kern w:val="0"/>
          <w:sz w:val="36"/>
          <w:szCs w:val="32"/>
        </w:rPr>
        <w:t>山东师范大学202</w:t>
      </w:r>
      <w:r w:rsidRPr="005724F8">
        <w:rPr>
          <w:rFonts w:ascii="宋体" w:eastAsia="宋体" w:hAnsi="宋体" w:cs="宋体"/>
          <w:b/>
          <w:color w:val="000000"/>
          <w:spacing w:val="10"/>
          <w:kern w:val="0"/>
          <w:sz w:val="36"/>
          <w:szCs w:val="32"/>
        </w:rPr>
        <w:t>3</w:t>
      </w:r>
      <w:r w:rsidRPr="005724F8">
        <w:rPr>
          <w:rFonts w:ascii="宋体" w:eastAsia="宋体" w:hAnsi="宋体" w:cs="宋体" w:hint="eastAsia"/>
          <w:b/>
          <w:color w:val="000000"/>
          <w:spacing w:val="10"/>
          <w:kern w:val="0"/>
          <w:sz w:val="36"/>
          <w:szCs w:val="32"/>
        </w:rPr>
        <w:t>年综合评价招生章程</w:t>
      </w:r>
    </w:p>
    <w:p w:rsidR="00A15D36" w:rsidRPr="00BA2AB6" w:rsidRDefault="00A15D36" w:rsidP="00A15D36">
      <w:pPr>
        <w:widowControl/>
        <w:shd w:val="clear" w:color="auto" w:fill="FFFFFF"/>
        <w:spacing w:line="750" w:lineRule="atLeast"/>
        <w:jc w:val="center"/>
        <w:rPr>
          <w:rFonts w:ascii="等线" w:eastAsia="等线" w:hAnsi="等线" w:cs="宋体"/>
          <w:kern w:val="0"/>
          <w:szCs w:val="21"/>
        </w:rPr>
      </w:pPr>
      <w:bookmarkStart w:id="0" w:name="_GoBack"/>
      <w:bookmarkEnd w:id="0"/>
      <w:r w:rsidRPr="00BA2AB6">
        <w:rPr>
          <w:rFonts w:ascii="黑体" w:eastAsia="黑体" w:hAnsi="黑体" w:cs="宋体" w:hint="eastAsia"/>
          <w:bCs/>
          <w:color w:val="333333"/>
          <w:spacing w:val="10"/>
          <w:kern w:val="0"/>
          <w:sz w:val="32"/>
          <w:szCs w:val="32"/>
        </w:rPr>
        <w:t>第一章</w:t>
      </w:r>
      <w:r w:rsidRPr="00BA2AB6">
        <w:rPr>
          <w:rFonts w:ascii="Calibri" w:eastAsia="宋体" w:hAnsi="Calibri" w:cs="Calibri"/>
          <w:bCs/>
          <w:color w:val="333333"/>
          <w:spacing w:val="10"/>
          <w:kern w:val="0"/>
          <w:sz w:val="32"/>
          <w:szCs w:val="32"/>
        </w:rPr>
        <w:t>  </w:t>
      </w:r>
      <w:r w:rsidRPr="00BA2AB6">
        <w:rPr>
          <w:rFonts w:ascii="黑体" w:eastAsia="黑体" w:hAnsi="黑体" w:cs="宋体" w:hint="eastAsia"/>
          <w:bCs/>
          <w:color w:val="333333"/>
          <w:spacing w:val="10"/>
          <w:kern w:val="0"/>
          <w:sz w:val="32"/>
          <w:szCs w:val="32"/>
        </w:rPr>
        <w:t>总则</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第一条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根据《中华人民共和国教育法》《中华人民共和国高等教育法》和山东省教育厅有关政策规定，结合山东师范大学招生工作实际，特制定本章程。</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本章程适用于202</w:t>
      </w:r>
      <w:r w:rsidRPr="005724F8">
        <w:rPr>
          <w:rFonts w:ascii="仿宋" w:eastAsia="仿宋" w:hAnsi="仿宋" w:cs="宋体"/>
          <w:color w:val="000000"/>
          <w:spacing w:val="10"/>
          <w:kern w:val="0"/>
          <w:sz w:val="32"/>
          <w:szCs w:val="32"/>
        </w:rPr>
        <w:t>3</w:t>
      </w:r>
      <w:r w:rsidRPr="005724F8">
        <w:rPr>
          <w:rFonts w:ascii="仿宋" w:eastAsia="仿宋" w:hAnsi="仿宋" w:cs="宋体" w:hint="eastAsia"/>
          <w:color w:val="000000"/>
          <w:spacing w:val="10"/>
          <w:kern w:val="0"/>
          <w:sz w:val="32"/>
          <w:szCs w:val="32"/>
        </w:rPr>
        <w:t>年山东师范大学综合评价招生工作。</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第三条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学校招生工作严格执行教育部和省级招生主管部门的有关政策规定，贯彻公平、公正、公开原则，全面考核、综合评价、择优录取。</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第四条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学校招生工作实施“阳光工程”，接受广大考生、家长和社会各界的监督。</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第二章</w:t>
      </w:r>
      <w:r w:rsidRPr="005724F8">
        <w:rPr>
          <w:rFonts w:ascii="Calibri" w:eastAsia="等线" w:hAnsi="Calibri" w:cs="Calibri"/>
          <w:color w:val="000000"/>
          <w:spacing w:val="10"/>
          <w:kern w:val="0"/>
          <w:sz w:val="32"/>
          <w:szCs w:val="32"/>
        </w:rPr>
        <w:t>  </w:t>
      </w:r>
      <w:r w:rsidRPr="005724F8">
        <w:rPr>
          <w:rFonts w:ascii="黑体" w:eastAsia="黑体" w:hAnsi="黑体" w:cs="宋体" w:hint="eastAsia"/>
          <w:color w:val="000000"/>
          <w:spacing w:val="10"/>
          <w:kern w:val="0"/>
          <w:sz w:val="32"/>
          <w:szCs w:val="32"/>
        </w:rPr>
        <w:t>学校概况</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第五条</w:t>
      </w:r>
      <w:r w:rsidRPr="005724F8">
        <w:rPr>
          <w:rFonts w:ascii="Calibri" w:eastAsia="等线" w:hAnsi="Calibri" w:cs="Calibri"/>
          <w:b/>
          <w:bCs/>
          <w:color w:val="000000"/>
          <w:spacing w:val="10"/>
          <w:kern w:val="0"/>
          <w:sz w:val="32"/>
          <w:szCs w:val="32"/>
        </w:rPr>
        <w:t>  </w:t>
      </w:r>
      <w:r w:rsidRPr="005724F8">
        <w:rPr>
          <w:rFonts w:ascii="仿宋" w:eastAsia="仿宋" w:hAnsi="仿宋" w:cs="宋体" w:hint="eastAsia"/>
          <w:color w:val="000000"/>
          <w:spacing w:val="10"/>
          <w:kern w:val="0"/>
          <w:sz w:val="32"/>
          <w:szCs w:val="32"/>
        </w:rPr>
        <w:t>学校名称：山东师范大学。</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第六条</w:t>
      </w:r>
      <w:r w:rsidRPr="005724F8">
        <w:rPr>
          <w:rFonts w:ascii="Calibri" w:eastAsia="等线" w:hAnsi="Calibri" w:cs="Calibri"/>
          <w:b/>
          <w:bCs/>
          <w:color w:val="000000"/>
          <w:spacing w:val="10"/>
          <w:kern w:val="0"/>
          <w:sz w:val="32"/>
          <w:szCs w:val="32"/>
        </w:rPr>
        <w:t>  </w:t>
      </w:r>
      <w:r w:rsidRPr="005724F8">
        <w:rPr>
          <w:rFonts w:ascii="仿宋" w:eastAsia="仿宋" w:hAnsi="仿宋" w:cs="宋体" w:hint="eastAsia"/>
          <w:color w:val="000000"/>
          <w:spacing w:val="10"/>
          <w:kern w:val="0"/>
          <w:sz w:val="32"/>
          <w:szCs w:val="32"/>
        </w:rPr>
        <w:t>学校代码：10445。</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第七条</w:t>
      </w:r>
      <w:r w:rsidRPr="005724F8">
        <w:rPr>
          <w:rFonts w:ascii="Calibri" w:eastAsia="等线" w:hAnsi="Calibri" w:cs="Calibri"/>
          <w:b/>
          <w:bCs/>
          <w:color w:val="000000"/>
          <w:spacing w:val="10"/>
          <w:kern w:val="0"/>
          <w:sz w:val="32"/>
          <w:szCs w:val="32"/>
        </w:rPr>
        <w:t>  </w:t>
      </w:r>
      <w:r w:rsidRPr="005724F8">
        <w:rPr>
          <w:rFonts w:ascii="仿宋" w:eastAsia="仿宋" w:hAnsi="仿宋" w:cs="宋体" w:hint="eastAsia"/>
          <w:color w:val="000000"/>
          <w:spacing w:val="10"/>
          <w:kern w:val="0"/>
          <w:sz w:val="32"/>
          <w:szCs w:val="32"/>
        </w:rPr>
        <w:t>办学类型：公办普通高等学校。</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第八条</w:t>
      </w:r>
      <w:r w:rsidRPr="005724F8">
        <w:rPr>
          <w:rFonts w:ascii="Calibri" w:eastAsia="等线" w:hAnsi="Calibri" w:cs="Calibri"/>
          <w:b/>
          <w:bCs/>
          <w:color w:val="000000"/>
          <w:spacing w:val="10"/>
          <w:kern w:val="0"/>
          <w:sz w:val="32"/>
          <w:szCs w:val="32"/>
        </w:rPr>
        <w:t>  </w:t>
      </w:r>
      <w:r w:rsidRPr="005724F8">
        <w:rPr>
          <w:rFonts w:ascii="仿宋" w:eastAsia="仿宋" w:hAnsi="仿宋" w:cs="宋体" w:hint="eastAsia"/>
          <w:color w:val="000000"/>
          <w:spacing w:val="10"/>
          <w:kern w:val="0"/>
          <w:sz w:val="32"/>
          <w:szCs w:val="32"/>
        </w:rPr>
        <w:t>办学层次：本科、研究生教育。</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第九条</w:t>
      </w:r>
      <w:r w:rsidRPr="005724F8">
        <w:rPr>
          <w:rFonts w:ascii="Calibri" w:eastAsia="等线" w:hAnsi="Calibri" w:cs="Calibri"/>
          <w:b/>
          <w:bCs/>
          <w:color w:val="000000"/>
          <w:spacing w:val="10"/>
          <w:kern w:val="0"/>
          <w:sz w:val="32"/>
          <w:szCs w:val="32"/>
        </w:rPr>
        <w:t>  </w:t>
      </w:r>
      <w:r w:rsidRPr="005724F8">
        <w:rPr>
          <w:rFonts w:ascii="仿宋" w:eastAsia="仿宋" w:hAnsi="仿宋" w:cs="宋体" w:hint="eastAsia"/>
          <w:color w:val="000000"/>
          <w:spacing w:val="10"/>
          <w:kern w:val="0"/>
          <w:sz w:val="32"/>
          <w:szCs w:val="32"/>
        </w:rPr>
        <w:t>颁发毕业证书及学位证书学校名称：山东师范大学。</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办学地点：山东省济南市长清区大学科技园大学路1</w:t>
      </w:r>
      <w:r w:rsidR="00616E1F" w:rsidRPr="005724F8">
        <w:rPr>
          <w:rFonts w:ascii="仿宋" w:eastAsia="仿宋" w:hAnsi="仿宋" w:cs="宋体" w:hint="eastAsia"/>
          <w:color w:val="000000"/>
          <w:spacing w:val="10"/>
          <w:kern w:val="0"/>
          <w:sz w:val="32"/>
          <w:szCs w:val="32"/>
        </w:rPr>
        <w:t>号（长清湖校区）</w:t>
      </w:r>
      <w:r w:rsidR="00C4688C" w:rsidRPr="005724F8">
        <w:rPr>
          <w:rFonts w:ascii="仿宋" w:eastAsia="仿宋" w:hAnsi="仿宋" w:cs="宋体" w:hint="eastAsia"/>
          <w:color w:val="000000"/>
          <w:spacing w:val="10"/>
          <w:kern w:val="0"/>
          <w:sz w:val="32"/>
          <w:szCs w:val="32"/>
        </w:rPr>
        <w:t>；山东省济南市历下区文化东路88号（千佛山校区）</w:t>
      </w:r>
      <w:r w:rsidRPr="005724F8">
        <w:rPr>
          <w:rFonts w:ascii="仿宋" w:eastAsia="仿宋" w:hAnsi="仿宋" w:cs="宋体" w:hint="eastAsia"/>
          <w:color w:val="000000"/>
          <w:spacing w:val="10"/>
          <w:kern w:val="0"/>
          <w:sz w:val="32"/>
          <w:szCs w:val="32"/>
        </w:rPr>
        <w:t>。</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lastRenderedPageBreak/>
        <w:t>第三章</w:t>
      </w:r>
      <w:r w:rsidRPr="005724F8">
        <w:rPr>
          <w:rFonts w:ascii="Calibri" w:eastAsia="等线" w:hAnsi="Calibri" w:cs="Calibri"/>
          <w:color w:val="000000"/>
          <w:spacing w:val="10"/>
          <w:kern w:val="0"/>
          <w:sz w:val="32"/>
          <w:szCs w:val="32"/>
        </w:rPr>
        <w:t>  </w:t>
      </w:r>
      <w:r w:rsidRPr="005724F8">
        <w:rPr>
          <w:rFonts w:ascii="黑体" w:eastAsia="黑体" w:hAnsi="黑体" w:cs="宋体" w:hint="eastAsia"/>
          <w:color w:val="000000"/>
          <w:spacing w:val="10"/>
          <w:kern w:val="0"/>
          <w:sz w:val="32"/>
          <w:szCs w:val="32"/>
        </w:rPr>
        <w:t>组织机构</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第十一条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学校成立</w:t>
      </w:r>
      <w:r w:rsidR="00BA7F1E" w:rsidRPr="005724F8">
        <w:rPr>
          <w:rFonts w:ascii="仿宋" w:eastAsia="仿宋" w:hAnsi="仿宋" w:cs="宋体" w:hint="eastAsia"/>
          <w:color w:val="000000"/>
          <w:spacing w:val="10"/>
          <w:kern w:val="0"/>
          <w:sz w:val="32"/>
          <w:szCs w:val="32"/>
        </w:rPr>
        <w:t>202</w:t>
      </w:r>
      <w:r w:rsidR="00BA7F1E" w:rsidRPr="005724F8">
        <w:rPr>
          <w:rFonts w:ascii="仿宋" w:eastAsia="仿宋" w:hAnsi="仿宋" w:cs="宋体"/>
          <w:color w:val="000000"/>
          <w:spacing w:val="10"/>
          <w:kern w:val="0"/>
          <w:sz w:val="32"/>
          <w:szCs w:val="32"/>
        </w:rPr>
        <w:t>3</w:t>
      </w:r>
      <w:r w:rsidRPr="005724F8">
        <w:rPr>
          <w:rFonts w:ascii="仿宋" w:eastAsia="仿宋" w:hAnsi="仿宋" w:cs="宋体" w:hint="eastAsia"/>
          <w:color w:val="000000"/>
          <w:spacing w:val="10"/>
          <w:kern w:val="0"/>
          <w:sz w:val="32"/>
          <w:szCs w:val="32"/>
        </w:rPr>
        <w:t>年综合评价招生工作小组，在学校考试招生工作领导小组领导下开展工作，负责综合评价招生工作的组织、协调与监督，并对重大事宜做出决策。</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第十二条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学校招生就业处是组织和实施本科招生工作的常设机构，具体负责综合评价招生日常工作。</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第十三条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学校纪委（监察专员办公室）对综合评价招生工作进行全程监督，确保招生工作的公平、公正、公开。</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第四章</w:t>
      </w:r>
      <w:r w:rsidRPr="005724F8">
        <w:rPr>
          <w:rFonts w:ascii="Calibri" w:eastAsia="等线" w:hAnsi="Calibri" w:cs="Calibri"/>
          <w:color w:val="000000"/>
          <w:spacing w:val="10"/>
          <w:kern w:val="0"/>
          <w:sz w:val="32"/>
          <w:szCs w:val="32"/>
        </w:rPr>
        <w:t>  </w:t>
      </w:r>
      <w:r w:rsidRPr="005724F8">
        <w:rPr>
          <w:rFonts w:ascii="黑体" w:eastAsia="黑体" w:hAnsi="黑体" w:cs="宋体" w:hint="eastAsia"/>
          <w:color w:val="000000"/>
          <w:spacing w:val="10"/>
          <w:kern w:val="0"/>
          <w:sz w:val="32"/>
          <w:szCs w:val="32"/>
        </w:rPr>
        <w:t>招生计划</w:t>
      </w:r>
    </w:p>
    <w:p w:rsidR="00A15D36" w:rsidRPr="005724F8" w:rsidRDefault="00A15D36" w:rsidP="00A15D36">
      <w:pPr>
        <w:widowControl/>
        <w:shd w:val="clear" w:color="auto" w:fill="FFFFFF"/>
        <w:spacing w:line="620" w:lineRule="atLeast"/>
        <w:ind w:firstLine="680"/>
        <w:jc w:val="left"/>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第十四条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学校</w:t>
      </w:r>
      <w:r w:rsidR="00BA7F1E" w:rsidRPr="005724F8">
        <w:rPr>
          <w:rFonts w:ascii="仿宋" w:eastAsia="仿宋" w:hAnsi="仿宋" w:cs="宋体" w:hint="eastAsia"/>
          <w:color w:val="000000"/>
          <w:spacing w:val="10"/>
          <w:kern w:val="0"/>
          <w:sz w:val="32"/>
          <w:szCs w:val="32"/>
        </w:rPr>
        <w:t>202</w:t>
      </w:r>
      <w:r w:rsidR="00BA7F1E" w:rsidRPr="005724F8">
        <w:rPr>
          <w:rFonts w:ascii="仿宋" w:eastAsia="仿宋" w:hAnsi="仿宋" w:cs="宋体"/>
          <w:color w:val="000000"/>
          <w:spacing w:val="10"/>
          <w:kern w:val="0"/>
          <w:sz w:val="32"/>
          <w:szCs w:val="32"/>
        </w:rPr>
        <w:t>3</w:t>
      </w:r>
      <w:r w:rsidRPr="005724F8">
        <w:rPr>
          <w:rFonts w:ascii="仿宋" w:eastAsia="仿宋" w:hAnsi="仿宋" w:cs="宋体" w:hint="eastAsia"/>
          <w:color w:val="000000"/>
          <w:spacing w:val="10"/>
          <w:kern w:val="0"/>
          <w:sz w:val="32"/>
          <w:szCs w:val="32"/>
        </w:rPr>
        <w:t>年面向山东省设置综合评价招生计划</w:t>
      </w:r>
      <w:r w:rsidR="00616E1F" w:rsidRPr="005724F8">
        <w:rPr>
          <w:rFonts w:ascii="仿宋" w:eastAsia="仿宋" w:hAnsi="仿宋" w:cs="宋体" w:hint="eastAsia"/>
          <w:color w:val="000000"/>
          <w:spacing w:val="10"/>
          <w:kern w:val="0"/>
          <w:sz w:val="32"/>
          <w:szCs w:val="32"/>
        </w:rPr>
        <w:t>3</w:t>
      </w:r>
      <w:r w:rsidR="00616E1F" w:rsidRPr="005724F8">
        <w:rPr>
          <w:rFonts w:ascii="仿宋" w:eastAsia="仿宋" w:hAnsi="仿宋" w:cs="宋体"/>
          <w:color w:val="000000"/>
          <w:spacing w:val="10"/>
          <w:kern w:val="0"/>
          <w:sz w:val="32"/>
          <w:szCs w:val="32"/>
        </w:rPr>
        <w:t>8</w:t>
      </w:r>
      <w:r w:rsidRPr="005724F8">
        <w:rPr>
          <w:rFonts w:ascii="仿宋" w:eastAsia="仿宋" w:hAnsi="仿宋" w:cs="宋体" w:hint="eastAsia"/>
          <w:color w:val="000000"/>
          <w:spacing w:val="10"/>
          <w:kern w:val="0"/>
          <w:sz w:val="32"/>
          <w:szCs w:val="32"/>
        </w:rPr>
        <w:t>0人，分专业计划如下：</w:t>
      </w:r>
    </w:p>
    <w:tbl>
      <w:tblPr>
        <w:tblW w:w="5150" w:type="pct"/>
        <w:tblInd w:w="-50" w:type="dxa"/>
        <w:tblCellMar>
          <w:left w:w="0" w:type="dxa"/>
          <w:right w:w="0" w:type="dxa"/>
        </w:tblCellMar>
        <w:tblLook w:val="04A0" w:firstRow="1" w:lastRow="0" w:firstColumn="1" w:lastColumn="0" w:noHBand="0" w:noVBand="1"/>
      </w:tblPr>
      <w:tblGrid>
        <w:gridCol w:w="1219"/>
        <w:gridCol w:w="1393"/>
        <w:gridCol w:w="2613"/>
        <w:gridCol w:w="871"/>
        <w:gridCol w:w="2439"/>
      </w:tblGrid>
      <w:tr w:rsidR="00A15D36" w:rsidRPr="005724F8" w:rsidTr="00A15D36">
        <w:trPr>
          <w:trHeight w:val="567"/>
        </w:trPr>
        <w:tc>
          <w:tcPr>
            <w:tcW w:w="71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b/>
                <w:bCs/>
                <w:color w:val="000000"/>
                <w:spacing w:val="10"/>
                <w:kern w:val="0"/>
                <w:sz w:val="28"/>
                <w:szCs w:val="28"/>
              </w:rPr>
              <w:t>计划类型</w:t>
            </w:r>
          </w:p>
        </w:tc>
        <w:tc>
          <w:tcPr>
            <w:tcW w:w="81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b/>
                <w:bCs/>
                <w:color w:val="000000"/>
                <w:spacing w:val="10"/>
                <w:kern w:val="0"/>
                <w:sz w:val="28"/>
                <w:szCs w:val="28"/>
              </w:rPr>
              <w:t>学院</w:t>
            </w:r>
          </w:p>
        </w:tc>
        <w:tc>
          <w:tcPr>
            <w:tcW w:w="153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b/>
                <w:bCs/>
                <w:color w:val="000000"/>
                <w:spacing w:val="10"/>
                <w:kern w:val="0"/>
                <w:sz w:val="28"/>
                <w:szCs w:val="28"/>
              </w:rPr>
              <w:t>招生专业</w:t>
            </w:r>
          </w:p>
        </w:tc>
        <w:tc>
          <w:tcPr>
            <w:tcW w:w="51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b/>
                <w:bCs/>
                <w:color w:val="000000"/>
                <w:spacing w:val="10"/>
                <w:kern w:val="0"/>
                <w:sz w:val="28"/>
                <w:szCs w:val="28"/>
              </w:rPr>
              <w:t>招生计划</w:t>
            </w:r>
          </w:p>
        </w:tc>
        <w:tc>
          <w:tcPr>
            <w:tcW w:w="142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b/>
                <w:bCs/>
                <w:color w:val="000000"/>
                <w:spacing w:val="10"/>
                <w:kern w:val="0"/>
                <w:sz w:val="28"/>
                <w:szCs w:val="28"/>
              </w:rPr>
              <w:t>选考科目</w:t>
            </w:r>
          </w:p>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b/>
                <w:bCs/>
                <w:color w:val="000000"/>
                <w:spacing w:val="10"/>
                <w:kern w:val="0"/>
                <w:sz w:val="28"/>
                <w:szCs w:val="28"/>
              </w:rPr>
              <w:t>要求</w:t>
            </w:r>
          </w:p>
        </w:tc>
      </w:tr>
      <w:tr w:rsidR="00A15D36" w:rsidRPr="005724F8" w:rsidTr="00A15D36">
        <w:trPr>
          <w:trHeight w:val="567"/>
        </w:trPr>
        <w:tc>
          <w:tcPr>
            <w:tcW w:w="714"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卓越教师星辰计划</w:t>
            </w:r>
          </w:p>
        </w:tc>
        <w:tc>
          <w:tcPr>
            <w:tcW w:w="816"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教育学部</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学前教育</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不提科目要求</w:t>
            </w:r>
          </w:p>
        </w:tc>
      </w:tr>
      <w:tr w:rsidR="00A15D36" w:rsidRPr="005724F8" w:rsidTr="00A15D36">
        <w:trPr>
          <w:trHeight w:val="567"/>
        </w:trPr>
        <w:tc>
          <w:tcPr>
            <w:tcW w:w="0" w:type="auto"/>
            <w:vMerge/>
            <w:tcBorders>
              <w:top w:val="nil"/>
              <w:left w:val="single" w:sz="8" w:space="0" w:color="000000"/>
              <w:bottom w:val="single" w:sz="8" w:space="0" w:color="000000"/>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0" w:type="auto"/>
            <w:vMerge/>
            <w:tcBorders>
              <w:top w:val="nil"/>
              <w:left w:val="nil"/>
              <w:bottom w:val="single" w:sz="8" w:space="0" w:color="000000"/>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教育技术学</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不提科目要求</w:t>
            </w:r>
          </w:p>
        </w:tc>
      </w:tr>
      <w:tr w:rsidR="00A15D36" w:rsidRPr="005724F8" w:rsidTr="00A15D36">
        <w:trPr>
          <w:trHeight w:val="567"/>
        </w:trPr>
        <w:tc>
          <w:tcPr>
            <w:tcW w:w="0" w:type="auto"/>
            <w:vMerge/>
            <w:tcBorders>
              <w:top w:val="nil"/>
              <w:left w:val="single" w:sz="8" w:space="0" w:color="000000"/>
              <w:bottom w:val="single" w:sz="8" w:space="0" w:color="000000"/>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0" w:type="auto"/>
            <w:tcBorders>
              <w:top w:val="nil"/>
              <w:left w:val="nil"/>
              <w:bottom w:val="single" w:sz="8" w:space="0" w:color="000000"/>
              <w:right w:val="single" w:sz="8" w:space="0" w:color="000000"/>
            </w:tcBorders>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外国语学院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英语（双语双科）</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不提科目要求</w:t>
            </w:r>
          </w:p>
        </w:tc>
      </w:tr>
      <w:tr w:rsidR="00A15D36" w:rsidRPr="005724F8" w:rsidTr="00A15D36">
        <w:trPr>
          <w:trHeight w:val="567"/>
        </w:trPr>
        <w:tc>
          <w:tcPr>
            <w:tcW w:w="714" w:type="pct"/>
            <w:vMerge w:val="restart"/>
            <w:tcBorders>
              <w:top w:val="nil"/>
              <w:left w:val="single" w:sz="8" w:space="0" w:color="000000"/>
              <w:bottom w:val="nil"/>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东岳学堂计划</w:t>
            </w: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马克思主义学院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中国共产党历史（党史党建人才卓越班）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20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思想政治(1门科目考生必须选考方可报考)</w:t>
            </w:r>
          </w:p>
        </w:tc>
      </w:tr>
      <w:tr w:rsidR="00A15D36" w:rsidRPr="005724F8" w:rsidTr="00A15D36">
        <w:trPr>
          <w:trHeight w:val="567"/>
        </w:trPr>
        <w:tc>
          <w:tcPr>
            <w:tcW w:w="0" w:type="auto"/>
            <w:vMerge/>
            <w:tcBorders>
              <w:top w:val="nil"/>
              <w:left w:val="single" w:sz="8" w:space="0" w:color="000000"/>
              <w:bottom w:val="nil"/>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文学院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汉语言文学（文化创意产业人才卓越班）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不提科目要求</w:t>
            </w:r>
          </w:p>
        </w:tc>
      </w:tr>
      <w:tr w:rsidR="00A81052" w:rsidRPr="005724F8" w:rsidTr="00A15D36">
        <w:trPr>
          <w:trHeight w:val="567"/>
        </w:trPr>
        <w:tc>
          <w:tcPr>
            <w:tcW w:w="0" w:type="auto"/>
            <w:vMerge/>
            <w:tcBorders>
              <w:top w:val="nil"/>
              <w:left w:val="single" w:sz="8" w:space="0" w:color="000000"/>
              <w:bottom w:val="nil"/>
              <w:right w:val="single" w:sz="8" w:space="0" w:color="000000"/>
            </w:tcBorders>
            <w:vAlign w:val="center"/>
          </w:tcPr>
          <w:p w:rsidR="00A81052" w:rsidRPr="005724F8" w:rsidRDefault="00A81052"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新闻与传媒学院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新闻学（播音主持人才卓越班）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553C15"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color w:val="000000"/>
                <w:spacing w:val="10"/>
                <w:kern w:val="0"/>
                <w:sz w:val="28"/>
                <w:szCs w:val="28"/>
              </w:rPr>
              <w:t>20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不提科目要求</w:t>
            </w:r>
          </w:p>
        </w:tc>
      </w:tr>
      <w:tr w:rsidR="00A15D36" w:rsidRPr="005724F8" w:rsidTr="00A15D36">
        <w:trPr>
          <w:trHeight w:val="567"/>
        </w:trPr>
        <w:tc>
          <w:tcPr>
            <w:tcW w:w="0" w:type="auto"/>
            <w:vMerge/>
            <w:tcBorders>
              <w:top w:val="nil"/>
              <w:left w:val="single" w:sz="8" w:space="0" w:color="000000"/>
              <w:bottom w:val="nil"/>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历史文化学院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世界史（国际人才卓越班）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历史，地理（2门科目考生选考其中1门即可报考）</w:t>
            </w:r>
          </w:p>
        </w:tc>
      </w:tr>
      <w:tr w:rsidR="00A81052" w:rsidRPr="005724F8" w:rsidTr="00A15D36">
        <w:trPr>
          <w:trHeight w:val="567"/>
        </w:trPr>
        <w:tc>
          <w:tcPr>
            <w:tcW w:w="0" w:type="auto"/>
            <w:vMerge/>
            <w:tcBorders>
              <w:top w:val="nil"/>
              <w:left w:val="single" w:sz="8" w:space="0" w:color="000000"/>
              <w:bottom w:val="nil"/>
              <w:right w:val="single" w:sz="8" w:space="0" w:color="000000"/>
            </w:tcBorders>
            <w:vAlign w:val="center"/>
          </w:tcPr>
          <w:p w:rsidR="00A81052" w:rsidRPr="005724F8" w:rsidRDefault="00A81052"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地理与环境学院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环境科学</w:t>
            </w:r>
            <w:r w:rsidR="00553C15" w:rsidRPr="005724F8">
              <w:rPr>
                <w:rFonts w:ascii="仿宋" w:eastAsia="仿宋" w:hAnsi="仿宋" w:cs="宋体" w:hint="eastAsia"/>
                <w:color w:val="000000"/>
                <w:spacing w:val="10"/>
                <w:kern w:val="0"/>
                <w:sz w:val="28"/>
                <w:szCs w:val="28"/>
              </w:rPr>
              <w:t>（</w:t>
            </w:r>
            <w:r w:rsidR="001C5610" w:rsidRPr="005724F8">
              <w:rPr>
                <w:rFonts w:ascii="仿宋" w:eastAsia="仿宋" w:hAnsi="仿宋" w:cs="宋体" w:hint="eastAsia"/>
                <w:color w:val="000000"/>
                <w:spacing w:val="10"/>
                <w:kern w:val="0"/>
                <w:sz w:val="28"/>
                <w:szCs w:val="28"/>
              </w:rPr>
              <w:t>现代化环境治理与监管人才卓越班</w:t>
            </w:r>
            <w:r w:rsidR="00553C15" w:rsidRPr="005724F8">
              <w:rPr>
                <w:rFonts w:ascii="仿宋" w:eastAsia="仿宋" w:hAnsi="仿宋" w:cs="宋体" w:hint="eastAsia"/>
                <w:color w:val="000000"/>
                <w:spacing w:val="10"/>
                <w:kern w:val="0"/>
                <w:sz w:val="28"/>
                <w:szCs w:val="28"/>
              </w:rPr>
              <w:t>）</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BC2495"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物理</w:t>
            </w:r>
            <w:r w:rsidR="005724F8" w:rsidRPr="005724F8">
              <w:rPr>
                <w:rFonts w:ascii="仿宋" w:eastAsia="仿宋" w:hAnsi="仿宋" w:cs="宋体" w:hint="eastAsia"/>
                <w:color w:val="000000"/>
                <w:spacing w:val="10"/>
                <w:kern w:val="0"/>
                <w:sz w:val="28"/>
                <w:szCs w:val="28"/>
              </w:rPr>
              <w:t>，</w:t>
            </w:r>
            <w:r w:rsidRPr="005724F8">
              <w:rPr>
                <w:rFonts w:ascii="仿宋" w:eastAsia="仿宋" w:hAnsi="仿宋" w:cs="宋体"/>
                <w:color w:val="000000"/>
                <w:spacing w:val="10"/>
                <w:kern w:val="0"/>
                <w:sz w:val="28"/>
                <w:szCs w:val="28"/>
              </w:rPr>
              <w:t>化学</w:t>
            </w:r>
            <w:r w:rsidR="005724F8" w:rsidRPr="005724F8">
              <w:rPr>
                <w:rFonts w:ascii="仿宋" w:eastAsia="仿宋" w:hAnsi="仿宋" w:cs="宋体" w:hint="eastAsia"/>
                <w:color w:val="000000"/>
                <w:spacing w:val="10"/>
                <w:kern w:val="0"/>
                <w:sz w:val="28"/>
                <w:szCs w:val="28"/>
              </w:rPr>
              <w:t>，</w:t>
            </w:r>
            <w:r w:rsidRPr="005724F8">
              <w:rPr>
                <w:rFonts w:ascii="仿宋" w:eastAsia="仿宋" w:hAnsi="仿宋" w:cs="宋体"/>
                <w:color w:val="000000"/>
                <w:spacing w:val="10"/>
                <w:kern w:val="0"/>
                <w:sz w:val="28"/>
                <w:szCs w:val="28"/>
              </w:rPr>
              <w:t>生物(3门科目考生选考其中一门即可报考)</w:t>
            </w:r>
          </w:p>
        </w:tc>
      </w:tr>
      <w:tr w:rsidR="00A15D36" w:rsidRPr="005724F8" w:rsidTr="00A15D36">
        <w:trPr>
          <w:trHeight w:val="567"/>
        </w:trPr>
        <w:tc>
          <w:tcPr>
            <w:tcW w:w="0" w:type="auto"/>
            <w:vMerge/>
            <w:tcBorders>
              <w:top w:val="nil"/>
              <w:left w:val="single" w:sz="8" w:space="0" w:color="000000"/>
              <w:bottom w:val="nil"/>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商学院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旅游管理（旅游规划开发与产业运营人才卓越班）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087B67" w:rsidP="00A81052">
            <w:pPr>
              <w:widowControl/>
              <w:adjustRightInd w:val="0"/>
              <w:snapToGrid w:val="0"/>
              <w:jc w:val="center"/>
              <w:rPr>
                <w:rFonts w:ascii="等线" w:eastAsia="等线" w:hAnsi="等线" w:cs="宋体"/>
                <w:kern w:val="0"/>
                <w:szCs w:val="21"/>
              </w:rPr>
            </w:pPr>
            <w:r w:rsidRPr="005724F8">
              <w:rPr>
                <w:rFonts w:ascii="仿宋" w:eastAsia="仿宋" w:hAnsi="仿宋" w:cs="宋体"/>
                <w:color w:val="000000"/>
                <w:spacing w:val="10"/>
                <w:kern w:val="0"/>
                <w:sz w:val="28"/>
                <w:szCs w:val="28"/>
              </w:rPr>
              <w:t>3</w:t>
            </w:r>
            <w:r w:rsidR="00A15D36" w:rsidRPr="005724F8">
              <w:rPr>
                <w:rFonts w:ascii="仿宋" w:eastAsia="仿宋" w:hAnsi="仿宋" w:cs="宋体" w:hint="eastAsia"/>
                <w:color w:val="000000"/>
                <w:spacing w:val="10"/>
                <w:kern w:val="0"/>
                <w:sz w:val="28"/>
                <w:szCs w:val="28"/>
              </w:rPr>
              <w:t>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不提科目要求</w:t>
            </w:r>
          </w:p>
        </w:tc>
      </w:tr>
      <w:tr w:rsidR="00A81052" w:rsidRPr="005724F8" w:rsidTr="00A15D36">
        <w:trPr>
          <w:trHeight w:val="567"/>
        </w:trPr>
        <w:tc>
          <w:tcPr>
            <w:tcW w:w="0" w:type="auto"/>
            <w:vMerge/>
            <w:tcBorders>
              <w:top w:val="nil"/>
              <w:left w:val="single" w:sz="8" w:space="0" w:color="000000"/>
              <w:bottom w:val="nil"/>
              <w:right w:val="single" w:sz="8" w:space="0" w:color="000000"/>
            </w:tcBorders>
            <w:vAlign w:val="center"/>
          </w:tcPr>
          <w:p w:rsidR="00A81052" w:rsidRPr="005724F8" w:rsidRDefault="00A81052"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商学院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FC500C">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工商管理（新结构经济学产业运营</w:t>
            </w:r>
            <w:r w:rsidR="00FC500C" w:rsidRPr="005724F8">
              <w:rPr>
                <w:rFonts w:ascii="仿宋" w:eastAsia="仿宋" w:hAnsi="仿宋" w:cs="宋体" w:hint="eastAsia"/>
                <w:color w:val="000000"/>
                <w:spacing w:val="10"/>
                <w:kern w:val="0"/>
                <w:sz w:val="28"/>
                <w:szCs w:val="28"/>
              </w:rPr>
              <w:t>人才</w:t>
            </w:r>
            <w:r w:rsidRPr="005724F8">
              <w:rPr>
                <w:rFonts w:ascii="仿宋" w:eastAsia="仿宋" w:hAnsi="仿宋" w:cs="宋体" w:hint="eastAsia"/>
                <w:color w:val="000000"/>
                <w:spacing w:val="10"/>
                <w:kern w:val="0"/>
                <w:sz w:val="28"/>
                <w:szCs w:val="28"/>
              </w:rPr>
              <w:t>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BC2495"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color w:val="000000"/>
                <w:spacing w:val="10"/>
                <w:kern w:val="0"/>
                <w:sz w:val="28"/>
                <w:szCs w:val="28"/>
              </w:rPr>
              <w:t>25</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81052" w:rsidRPr="005724F8" w:rsidRDefault="00A81052" w:rsidP="00A81052">
            <w:pPr>
              <w:widowControl/>
              <w:adjustRightInd w:val="0"/>
              <w:snapToGrid w:val="0"/>
              <w:jc w:val="center"/>
              <w:rPr>
                <w:rFonts w:ascii="仿宋" w:eastAsia="仿宋" w:hAnsi="仿宋" w:cs="宋体"/>
                <w:color w:val="000000"/>
                <w:spacing w:val="10"/>
                <w:kern w:val="0"/>
                <w:sz w:val="28"/>
                <w:szCs w:val="28"/>
              </w:rPr>
            </w:pPr>
            <w:r w:rsidRPr="005724F8">
              <w:rPr>
                <w:rFonts w:ascii="仿宋" w:eastAsia="仿宋" w:hAnsi="仿宋" w:cs="宋体" w:hint="eastAsia"/>
                <w:color w:val="000000"/>
                <w:spacing w:val="10"/>
                <w:kern w:val="0"/>
                <w:sz w:val="28"/>
                <w:szCs w:val="28"/>
              </w:rPr>
              <w:t>不提科目要求</w:t>
            </w:r>
          </w:p>
        </w:tc>
      </w:tr>
      <w:tr w:rsidR="00A15D36" w:rsidRPr="005724F8" w:rsidTr="00A15D36">
        <w:trPr>
          <w:trHeight w:val="567"/>
        </w:trPr>
        <w:tc>
          <w:tcPr>
            <w:tcW w:w="0" w:type="auto"/>
            <w:vMerge/>
            <w:tcBorders>
              <w:top w:val="nil"/>
              <w:left w:val="single" w:sz="8" w:space="0" w:color="000000"/>
              <w:bottom w:val="nil"/>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公共管理学院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劳动与社会保障（政策人才卓越班）</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不提科目要求</w:t>
            </w:r>
          </w:p>
        </w:tc>
      </w:tr>
      <w:tr w:rsidR="00A15D36" w:rsidRPr="005724F8" w:rsidTr="00A15D36">
        <w:trPr>
          <w:trHeight w:val="567"/>
        </w:trPr>
        <w:tc>
          <w:tcPr>
            <w:tcW w:w="714"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国际联合培养计划</w:t>
            </w: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经济学院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金融学（与英国阿伯丁大学联合培养）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30</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不提科目要求</w:t>
            </w:r>
          </w:p>
        </w:tc>
      </w:tr>
      <w:tr w:rsidR="00A15D36" w:rsidRPr="005724F8" w:rsidTr="00A15D36">
        <w:trPr>
          <w:trHeight w:val="56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物理与电子科学学院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物理学（与加拿大滑铁卢大学联合培养）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087B67" w:rsidP="00A81052">
            <w:pPr>
              <w:widowControl/>
              <w:adjustRightInd w:val="0"/>
              <w:snapToGrid w:val="0"/>
              <w:jc w:val="center"/>
              <w:rPr>
                <w:rFonts w:ascii="等线" w:eastAsia="等线" w:hAnsi="等线" w:cs="宋体"/>
                <w:kern w:val="0"/>
                <w:szCs w:val="21"/>
              </w:rPr>
            </w:pPr>
            <w:r w:rsidRPr="005724F8">
              <w:rPr>
                <w:rFonts w:ascii="仿宋" w:eastAsia="仿宋" w:hAnsi="仿宋" w:cs="宋体"/>
                <w:color w:val="000000"/>
                <w:spacing w:val="10"/>
                <w:kern w:val="0"/>
                <w:sz w:val="28"/>
                <w:szCs w:val="28"/>
              </w:rPr>
              <w:t>15</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物理(1门科目考生必须选考方可报考)</w:t>
            </w:r>
          </w:p>
        </w:tc>
      </w:tr>
      <w:tr w:rsidR="00A15D36" w:rsidRPr="005724F8" w:rsidTr="00A15D36">
        <w:trPr>
          <w:trHeight w:val="56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化学化工与材料科学学院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化学（与加拿大滑铁卢大学联合培养）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087B67" w:rsidP="00A81052">
            <w:pPr>
              <w:widowControl/>
              <w:adjustRightInd w:val="0"/>
              <w:snapToGrid w:val="0"/>
              <w:jc w:val="center"/>
              <w:rPr>
                <w:rFonts w:ascii="等线" w:eastAsia="等线" w:hAnsi="等线" w:cs="宋体"/>
                <w:kern w:val="0"/>
                <w:szCs w:val="21"/>
              </w:rPr>
            </w:pPr>
            <w:r w:rsidRPr="005724F8">
              <w:rPr>
                <w:rFonts w:ascii="仿宋" w:eastAsia="仿宋" w:hAnsi="仿宋" w:cs="宋体"/>
                <w:color w:val="000000"/>
                <w:spacing w:val="10"/>
                <w:kern w:val="0"/>
                <w:sz w:val="28"/>
                <w:szCs w:val="28"/>
              </w:rPr>
              <w:t>15</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化学(1门科目考生必须选考方可报考)</w:t>
            </w:r>
          </w:p>
        </w:tc>
      </w:tr>
      <w:tr w:rsidR="00A15D36" w:rsidRPr="005724F8" w:rsidTr="00A15D36">
        <w:trPr>
          <w:trHeight w:val="56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D36" w:rsidRPr="005724F8" w:rsidRDefault="00A15D36" w:rsidP="00A81052">
            <w:pPr>
              <w:widowControl/>
              <w:adjustRightInd w:val="0"/>
              <w:snapToGrid w:val="0"/>
              <w:jc w:val="left"/>
              <w:rPr>
                <w:rFonts w:ascii="等线" w:eastAsia="等线" w:hAnsi="等线" w:cs="宋体"/>
                <w:kern w:val="0"/>
                <w:szCs w:val="21"/>
              </w:rPr>
            </w:pPr>
          </w:p>
        </w:tc>
        <w:tc>
          <w:tcPr>
            <w:tcW w:w="81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生命科学学院</w:t>
            </w:r>
          </w:p>
        </w:tc>
        <w:tc>
          <w:tcPr>
            <w:tcW w:w="153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生物技术（与英国阿伯丁大学联合培养）</w:t>
            </w:r>
          </w:p>
        </w:tc>
        <w:tc>
          <w:tcPr>
            <w:tcW w:w="51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087B67" w:rsidP="00A81052">
            <w:pPr>
              <w:widowControl/>
              <w:adjustRightInd w:val="0"/>
              <w:snapToGrid w:val="0"/>
              <w:jc w:val="center"/>
              <w:rPr>
                <w:rFonts w:ascii="等线" w:eastAsia="等线" w:hAnsi="等线" w:cs="宋体"/>
                <w:kern w:val="0"/>
                <w:szCs w:val="21"/>
              </w:rPr>
            </w:pPr>
            <w:r w:rsidRPr="005724F8">
              <w:rPr>
                <w:rFonts w:ascii="仿宋" w:eastAsia="仿宋" w:hAnsi="仿宋" w:cs="宋体"/>
                <w:color w:val="000000"/>
                <w:spacing w:val="10"/>
                <w:kern w:val="0"/>
                <w:sz w:val="28"/>
                <w:szCs w:val="28"/>
              </w:rPr>
              <w:t>15</w:t>
            </w:r>
          </w:p>
        </w:tc>
        <w:tc>
          <w:tcPr>
            <w:tcW w:w="142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A81052">
            <w:pPr>
              <w:widowControl/>
              <w:adjustRightInd w:val="0"/>
              <w:snapToGrid w:val="0"/>
              <w:jc w:val="center"/>
              <w:rPr>
                <w:rFonts w:ascii="等线" w:eastAsia="等线" w:hAnsi="等线" w:cs="宋体"/>
                <w:kern w:val="0"/>
                <w:szCs w:val="21"/>
              </w:rPr>
            </w:pPr>
            <w:r w:rsidRPr="005724F8">
              <w:rPr>
                <w:rFonts w:ascii="仿宋" w:eastAsia="仿宋" w:hAnsi="仿宋" w:cs="宋体" w:hint="eastAsia"/>
                <w:color w:val="000000"/>
                <w:spacing w:val="10"/>
                <w:kern w:val="0"/>
                <w:sz w:val="28"/>
                <w:szCs w:val="28"/>
              </w:rPr>
              <w:t>物理，化学，生物（3门科目考生选考其中1门即可报考）</w:t>
            </w:r>
          </w:p>
        </w:tc>
      </w:tr>
    </w:tbl>
    <w:p w:rsidR="00A15D36" w:rsidRPr="005724F8" w:rsidRDefault="00A15D36" w:rsidP="00A15D36">
      <w:pPr>
        <w:widowControl/>
        <w:shd w:val="clear" w:color="auto" w:fill="FFFFFF"/>
        <w:spacing w:line="420" w:lineRule="atLeast"/>
        <w:ind w:firstLine="640"/>
        <w:rPr>
          <w:rFonts w:ascii="等线" w:eastAsia="等线" w:hAnsi="等线" w:cs="宋体"/>
          <w:kern w:val="0"/>
          <w:szCs w:val="21"/>
        </w:rPr>
      </w:pPr>
      <w:r w:rsidRPr="005724F8">
        <w:rPr>
          <w:rFonts w:ascii="仿宋" w:eastAsia="仿宋" w:hAnsi="仿宋" w:cs="宋体" w:hint="eastAsia"/>
          <w:color w:val="000000"/>
          <w:kern w:val="0"/>
          <w:sz w:val="32"/>
          <w:szCs w:val="32"/>
        </w:rPr>
        <w:lastRenderedPageBreak/>
        <w:t>注：各专业招生计划以上级主管部门公布为准，学校根据生源情况进行适当调整。</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第五章</w:t>
      </w:r>
      <w:r w:rsidRPr="005724F8">
        <w:rPr>
          <w:rFonts w:ascii="Calibri" w:eastAsia="等线" w:hAnsi="Calibri" w:cs="Calibri"/>
          <w:color w:val="000000"/>
          <w:spacing w:val="10"/>
          <w:kern w:val="0"/>
          <w:sz w:val="32"/>
          <w:szCs w:val="32"/>
        </w:rPr>
        <w:t>  </w:t>
      </w:r>
      <w:r w:rsidRPr="005724F8">
        <w:rPr>
          <w:rFonts w:ascii="黑体" w:eastAsia="黑体" w:hAnsi="黑体" w:cs="宋体" w:hint="eastAsia"/>
          <w:color w:val="000000"/>
          <w:spacing w:val="10"/>
          <w:kern w:val="0"/>
          <w:sz w:val="32"/>
          <w:szCs w:val="32"/>
        </w:rPr>
        <w:t>报名办法</w:t>
      </w:r>
    </w:p>
    <w:p w:rsidR="00A15D36" w:rsidRPr="005724F8" w:rsidRDefault="00A15D36" w:rsidP="00A15D36">
      <w:pPr>
        <w:widowControl/>
        <w:shd w:val="clear" w:color="auto" w:fill="FFFFFF"/>
        <w:spacing w:line="620" w:lineRule="atLeast"/>
        <w:ind w:firstLine="680"/>
        <w:jc w:val="left"/>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第十五条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选拔对象</w:t>
      </w:r>
    </w:p>
    <w:p w:rsidR="00A15D36" w:rsidRPr="005724F8" w:rsidRDefault="00A15D36" w:rsidP="00A15D36">
      <w:pPr>
        <w:widowControl/>
        <w:shd w:val="clear" w:color="auto" w:fill="FFFFFF"/>
        <w:spacing w:line="620" w:lineRule="atLeast"/>
        <w:ind w:firstLine="680"/>
        <w:jc w:val="left"/>
        <w:rPr>
          <w:rFonts w:ascii="等线" w:eastAsia="等线" w:hAnsi="等线" w:cs="宋体"/>
          <w:kern w:val="0"/>
          <w:szCs w:val="21"/>
        </w:rPr>
      </w:pPr>
      <w:r w:rsidRPr="005724F8">
        <w:rPr>
          <w:rFonts w:ascii="仿宋" w:eastAsia="仿宋" w:hAnsi="仿宋" w:cs="宋体" w:hint="eastAsia"/>
          <w:color w:val="000000"/>
          <w:spacing w:val="10"/>
          <w:kern w:val="0"/>
          <w:sz w:val="32"/>
          <w:szCs w:val="32"/>
        </w:rPr>
        <w:t>具有创新潜质、身心健康、品学兼优、专业意向明确、综合素质全面</w:t>
      </w:r>
      <w:r w:rsidR="003D4121" w:rsidRPr="005724F8">
        <w:rPr>
          <w:rFonts w:ascii="仿宋" w:eastAsia="仿宋" w:hAnsi="仿宋" w:cs="宋体" w:hint="eastAsia"/>
          <w:color w:val="000000"/>
          <w:spacing w:val="10"/>
          <w:kern w:val="0"/>
          <w:sz w:val="32"/>
          <w:szCs w:val="32"/>
        </w:rPr>
        <w:t>、学科素养突出</w:t>
      </w:r>
      <w:r w:rsidRPr="005724F8">
        <w:rPr>
          <w:rFonts w:ascii="仿宋" w:eastAsia="仿宋" w:hAnsi="仿宋" w:cs="宋体" w:hint="eastAsia"/>
          <w:color w:val="000000"/>
          <w:spacing w:val="10"/>
          <w:kern w:val="0"/>
          <w:sz w:val="32"/>
          <w:szCs w:val="32"/>
        </w:rPr>
        <w:t>的优秀学生。</w:t>
      </w:r>
    </w:p>
    <w:p w:rsidR="00A15D36" w:rsidRPr="005724F8" w:rsidRDefault="00A15D36" w:rsidP="00A15D36">
      <w:pPr>
        <w:widowControl/>
        <w:shd w:val="clear" w:color="auto" w:fill="FFFFFF"/>
        <w:spacing w:line="620" w:lineRule="atLeast"/>
        <w:ind w:firstLine="680"/>
        <w:jc w:val="left"/>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第十六条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报名条件</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通过山东省</w:t>
      </w:r>
      <w:r w:rsidR="00BA7F1E" w:rsidRPr="005724F8">
        <w:rPr>
          <w:rFonts w:ascii="仿宋" w:eastAsia="仿宋" w:hAnsi="仿宋" w:cs="宋体" w:hint="eastAsia"/>
          <w:color w:val="000000"/>
          <w:spacing w:val="10"/>
          <w:kern w:val="0"/>
          <w:sz w:val="32"/>
          <w:szCs w:val="32"/>
        </w:rPr>
        <w:t>202</w:t>
      </w:r>
      <w:r w:rsidR="00BA7F1E" w:rsidRPr="005724F8">
        <w:rPr>
          <w:rFonts w:ascii="仿宋" w:eastAsia="仿宋" w:hAnsi="仿宋" w:cs="宋体"/>
          <w:color w:val="000000"/>
          <w:spacing w:val="10"/>
          <w:kern w:val="0"/>
          <w:sz w:val="32"/>
          <w:szCs w:val="32"/>
        </w:rPr>
        <w:t>3</w:t>
      </w:r>
      <w:r w:rsidRPr="005724F8">
        <w:rPr>
          <w:rFonts w:ascii="仿宋" w:eastAsia="仿宋" w:hAnsi="仿宋" w:cs="宋体" w:hint="eastAsia"/>
          <w:color w:val="000000"/>
          <w:spacing w:val="10"/>
          <w:kern w:val="0"/>
          <w:sz w:val="32"/>
          <w:szCs w:val="32"/>
        </w:rPr>
        <w:t>年普通高等学校招生考试夏季高考报名，高中学业水平合格考试各科成绩均为合格，考生选考科目应符合招生专业（类）规定的选考科目。高中三年参加不少于10个工作日的社区服务和1周社会实践，并完成不少于6学分的考察探究活动（研究性学习、研学旅行、野外考察等），完成规定的自主选修学分学习，需满足报考专业对应的报考条件之一，方可参加我校综合评价招生：</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（一）学前教育专业</w:t>
      </w:r>
    </w:p>
    <w:p w:rsidR="009B47A1" w:rsidRPr="005724F8" w:rsidRDefault="009B47A1" w:rsidP="00A15D36">
      <w:pPr>
        <w:widowControl/>
        <w:shd w:val="clear" w:color="auto" w:fill="FFFFFF"/>
        <w:spacing w:line="570" w:lineRule="atLeast"/>
        <w:ind w:firstLine="680"/>
        <w:rPr>
          <w:rFonts w:ascii="仿宋" w:eastAsia="仿宋" w:hAnsi="仿宋" w:cs="宋体"/>
          <w:color w:val="000000"/>
          <w:spacing w:val="10"/>
          <w:kern w:val="0"/>
          <w:sz w:val="32"/>
          <w:szCs w:val="32"/>
        </w:rPr>
      </w:pPr>
      <w:r w:rsidRPr="005724F8">
        <w:rPr>
          <w:rFonts w:ascii="仿宋" w:eastAsia="仿宋" w:hAnsi="仿宋" w:cs="宋体" w:hint="eastAsia"/>
          <w:color w:val="000000"/>
          <w:spacing w:val="10"/>
          <w:kern w:val="0"/>
          <w:sz w:val="32"/>
          <w:szCs w:val="32"/>
        </w:rPr>
        <w:t>1</w:t>
      </w:r>
      <w:r w:rsidRPr="005724F8">
        <w:rPr>
          <w:rFonts w:ascii="仿宋" w:eastAsia="仿宋" w:hAnsi="仿宋" w:cs="宋体"/>
          <w:color w:val="000000"/>
          <w:spacing w:val="10"/>
          <w:kern w:val="0"/>
          <w:sz w:val="32"/>
          <w:szCs w:val="32"/>
        </w:rPr>
        <w:t>.</w:t>
      </w:r>
      <w:r w:rsidRPr="005724F8">
        <w:rPr>
          <w:rFonts w:hint="eastAsia"/>
        </w:rPr>
        <w:t xml:space="preserve"> </w:t>
      </w:r>
      <w:r w:rsidRPr="005724F8">
        <w:rPr>
          <w:rFonts w:ascii="仿宋" w:eastAsia="仿宋" w:hAnsi="仿宋" w:cs="宋体" w:hint="eastAsia"/>
          <w:color w:val="000000"/>
          <w:spacing w:val="10"/>
          <w:kern w:val="0"/>
          <w:sz w:val="32"/>
          <w:szCs w:val="32"/>
        </w:rPr>
        <w:t>中学阶段在《教育部办公厅关于公布</w:t>
      </w:r>
      <w:r w:rsidRPr="005724F8">
        <w:rPr>
          <w:rFonts w:ascii="仿宋" w:eastAsia="仿宋" w:hAnsi="仿宋" w:cs="宋体"/>
          <w:color w:val="000000"/>
          <w:spacing w:val="10"/>
          <w:kern w:val="0"/>
          <w:sz w:val="32"/>
          <w:szCs w:val="32"/>
        </w:rPr>
        <w:t>2022—2025学年面向中小学生的全国性竞赛活动的通知》中规定的部分赛事中获得省级三等奖及以上。具体赛事见下表：</w:t>
      </w:r>
    </w:p>
    <w:tbl>
      <w:tblPr>
        <w:tblW w:w="8500" w:type="dxa"/>
        <w:jc w:val="center"/>
        <w:tblCellMar>
          <w:left w:w="0" w:type="dxa"/>
          <w:right w:w="0" w:type="dxa"/>
        </w:tblCellMar>
        <w:tblLook w:val="04A0" w:firstRow="1" w:lastRow="0" w:firstColumn="1" w:lastColumn="0" w:noHBand="0" w:noVBand="1"/>
      </w:tblPr>
      <w:tblGrid>
        <w:gridCol w:w="640"/>
        <w:gridCol w:w="4458"/>
        <w:gridCol w:w="3402"/>
      </w:tblGrid>
      <w:tr w:rsidR="009B47A1" w:rsidRPr="005724F8" w:rsidTr="0066745C">
        <w:trPr>
          <w:trHeight w:val="567"/>
          <w:jc w:val="center"/>
        </w:trPr>
        <w:tc>
          <w:tcPr>
            <w:tcW w:w="85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66745C">
            <w:pPr>
              <w:widowControl/>
              <w:jc w:val="center"/>
              <w:rPr>
                <w:rFonts w:ascii="等线" w:eastAsia="等线" w:hAnsi="等线" w:cs="宋体"/>
                <w:kern w:val="0"/>
                <w:szCs w:val="21"/>
              </w:rPr>
            </w:pPr>
            <w:r w:rsidRPr="005724F8">
              <w:rPr>
                <w:rFonts w:ascii="黑体" w:eastAsia="黑体" w:hAnsi="黑体" w:cs="宋体" w:hint="eastAsia"/>
                <w:b/>
                <w:bCs/>
                <w:color w:val="000000"/>
                <w:kern w:val="0"/>
                <w:sz w:val="28"/>
                <w:szCs w:val="28"/>
              </w:rPr>
              <w:t>艺术体育类</w:t>
            </w:r>
          </w:p>
        </w:tc>
      </w:tr>
      <w:tr w:rsidR="009B47A1" w:rsidRPr="005724F8" w:rsidTr="009B47A1">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序号</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竞赛名称</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主办单位</w:t>
            </w:r>
          </w:p>
        </w:tc>
      </w:tr>
      <w:tr w:rsidR="009B47A1" w:rsidRPr="005724F8" w:rsidTr="009B47A1">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rPr>
                <w:rFonts w:hint="eastAsia"/>
              </w:rPr>
              <w:t>全国中小学生绘画书法作品比赛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t>中国儿童中心</w:t>
            </w:r>
          </w:p>
        </w:tc>
      </w:tr>
      <w:tr w:rsidR="009B47A1" w:rsidRPr="005724F8" w:rsidTr="009B47A1">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lastRenderedPageBreak/>
              <w:t>2</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rPr>
                <w:rFonts w:hint="eastAsia"/>
              </w:rPr>
              <w:t>全国青少年传统体育项目比赛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t>中国青少年宫协会</w:t>
            </w:r>
          </w:p>
        </w:tc>
      </w:tr>
      <w:tr w:rsidR="009B47A1" w:rsidRPr="005724F8" w:rsidTr="009B47A1">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3</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rPr>
                <w:rFonts w:hint="eastAsia"/>
              </w:rPr>
              <w:t>“希望颂”——全国青少年书画艺术大展</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t>中国国际书画艺术研究会</w:t>
            </w:r>
          </w:p>
        </w:tc>
      </w:tr>
      <w:tr w:rsidR="009B47A1" w:rsidRPr="005724F8" w:rsidTr="009B47A1">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4</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rPr>
                <w:rFonts w:hint="eastAsia"/>
              </w:rPr>
              <w:t>全国青少年音乐素养大赛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B47A1" w:rsidRPr="005724F8" w:rsidRDefault="009B47A1" w:rsidP="009B47A1">
            <w:pPr>
              <w:adjustRightInd w:val="0"/>
              <w:snapToGrid w:val="0"/>
              <w:jc w:val="center"/>
            </w:pPr>
            <w:r w:rsidRPr="005724F8">
              <w:t>中国音乐文学学会</w:t>
            </w:r>
          </w:p>
        </w:tc>
      </w:tr>
    </w:tbl>
    <w:p w:rsidR="00A15D36" w:rsidRPr="005724F8" w:rsidRDefault="009B47A1" w:rsidP="00553C15">
      <w:pPr>
        <w:widowControl/>
        <w:shd w:val="clear" w:color="auto" w:fill="FFFFFF"/>
        <w:spacing w:beforeLines="50" w:before="156" w:line="570" w:lineRule="atLeast"/>
        <w:ind w:firstLine="680"/>
        <w:rPr>
          <w:rFonts w:ascii="等线" w:eastAsia="等线" w:hAnsi="等线" w:cs="宋体"/>
          <w:kern w:val="0"/>
          <w:szCs w:val="21"/>
        </w:rPr>
      </w:pPr>
      <w:r w:rsidRPr="005724F8">
        <w:rPr>
          <w:rFonts w:ascii="仿宋" w:eastAsia="仿宋" w:hAnsi="仿宋" w:cs="宋体"/>
          <w:color w:val="000000"/>
          <w:spacing w:val="10"/>
          <w:kern w:val="0"/>
          <w:sz w:val="32"/>
          <w:szCs w:val="32"/>
        </w:rPr>
        <w:t>2</w:t>
      </w:r>
      <w:r w:rsidR="00A15D36" w:rsidRPr="005724F8">
        <w:rPr>
          <w:rFonts w:ascii="仿宋" w:eastAsia="仿宋" w:hAnsi="仿宋" w:cs="宋体" w:hint="eastAsia"/>
          <w:color w:val="000000"/>
          <w:spacing w:val="10"/>
          <w:kern w:val="0"/>
          <w:sz w:val="32"/>
          <w:szCs w:val="32"/>
        </w:rPr>
        <w:t>.</w:t>
      </w:r>
      <w:r w:rsidRPr="005724F8">
        <w:rPr>
          <w:rFonts w:ascii="仿宋" w:eastAsia="仿宋" w:hAnsi="仿宋" w:cs="宋体" w:hint="eastAsia"/>
          <w:color w:val="000000"/>
          <w:spacing w:val="10"/>
          <w:kern w:val="0"/>
          <w:sz w:val="32"/>
          <w:szCs w:val="32"/>
        </w:rPr>
        <w:t>中学阶段</w:t>
      </w:r>
      <w:r w:rsidR="00A15D36" w:rsidRPr="005724F8">
        <w:rPr>
          <w:rFonts w:ascii="仿宋" w:eastAsia="仿宋" w:hAnsi="仿宋" w:cs="宋体" w:hint="eastAsia"/>
          <w:color w:val="000000"/>
          <w:spacing w:val="10"/>
          <w:kern w:val="0"/>
          <w:sz w:val="32"/>
          <w:szCs w:val="32"/>
        </w:rPr>
        <w:t>获全国中小学生艺术展演活动个人项目三等奖及以上；或</w:t>
      </w:r>
      <w:r w:rsidRPr="005724F8">
        <w:rPr>
          <w:rFonts w:ascii="仿宋" w:eastAsia="仿宋" w:hAnsi="仿宋" w:cs="宋体" w:hint="eastAsia"/>
          <w:color w:val="000000"/>
          <w:spacing w:val="10"/>
          <w:kern w:val="0"/>
          <w:sz w:val="32"/>
          <w:szCs w:val="32"/>
        </w:rPr>
        <w:t>中学阶段</w:t>
      </w:r>
      <w:r w:rsidR="00A15D36" w:rsidRPr="005724F8">
        <w:rPr>
          <w:rFonts w:ascii="仿宋" w:eastAsia="仿宋" w:hAnsi="仿宋" w:cs="宋体" w:hint="eastAsia"/>
          <w:color w:val="000000"/>
          <w:spacing w:val="10"/>
          <w:kern w:val="0"/>
          <w:sz w:val="32"/>
          <w:szCs w:val="32"/>
        </w:rPr>
        <w:t>在省级教育部门举办的中学生艺术赛事中获个人项目二等奖及以上；或获得音乐类、舞蹈类专业考级6级及以上证书。</w:t>
      </w:r>
    </w:p>
    <w:p w:rsidR="009B47A1" w:rsidRPr="005724F8" w:rsidRDefault="009B47A1" w:rsidP="009B47A1">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（二）新闻学专业</w:t>
      </w:r>
    </w:p>
    <w:p w:rsidR="009B47A1" w:rsidRPr="005724F8" w:rsidRDefault="00F37352" w:rsidP="00A15D36">
      <w:pPr>
        <w:widowControl/>
        <w:shd w:val="clear" w:color="auto" w:fill="FFFFFF"/>
        <w:spacing w:line="570" w:lineRule="atLeast"/>
        <w:ind w:firstLine="680"/>
        <w:rPr>
          <w:rFonts w:ascii="仿宋" w:eastAsia="仿宋" w:hAnsi="仿宋" w:cs="宋体"/>
          <w:color w:val="000000"/>
          <w:spacing w:val="10"/>
          <w:kern w:val="0"/>
          <w:sz w:val="32"/>
          <w:szCs w:val="32"/>
        </w:rPr>
      </w:pPr>
      <w:r w:rsidRPr="005724F8">
        <w:rPr>
          <w:rFonts w:ascii="仿宋" w:eastAsia="仿宋" w:hAnsi="仿宋" w:cs="宋体" w:hint="eastAsia"/>
          <w:color w:val="000000"/>
          <w:spacing w:val="10"/>
          <w:kern w:val="0"/>
          <w:sz w:val="32"/>
          <w:szCs w:val="32"/>
        </w:rPr>
        <w:t>参加2</w:t>
      </w:r>
      <w:r w:rsidRPr="005724F8">
        <w:rPr>
          <w:rFonts w:ascii="仿宋" w:eastAsia="仿宋" w:hAnsi="仿宋" w:cs="宋体"/>
          <w:color w:val="000000"/>
          <w:spacing w:val="10"/>
          <w:kern w:val="0"/>
          <w:sz w:val="32"/>
          <w:szCs w:val="32"/>
        </w:rPr>
        <w:t>023</w:t>
      </w:r>
      <w:r w:rsidRPr="005724F8">
        <w:rPr>
          <w:rFonts w:ascii="仿宋" w:eastAsia="仿宋" w:hAnsi="仿宋" w:cs="宋体" w:hint="eastAsia"/>
          <w:color w:val="000000"/>
          <w:spacing w:val="10"/>
          <w:kern w:val="0"/>
          <w:sz w:val="32"/>
          <w:szCs w:val="32"/>
        </w:rPr>
        <w:t>年山东省</w:t>
      </w:r>
      <w:r w:rsidR="009B47A1" w:rsidRPr="005724F8">
        <w:rPr>
          <w:rFonts w:ascii="仿宋" w:eastAsia="仿宋" w:hAnsi="仿宋" w:cs="宋体" w:hint="eastAsia"/>
          <w:color w:val="000000"/>
          <w:spacing w:val="10"/>
          <w:kern w:val="0"/>
          <w:sz w:val="32"/>
          <w:szCs w:val="32"/>
        </w:rPr>
        <w:t>播音主持类专业统考</w:t>
      </w:r>
      <w:r w:rsidRPr="005724F8">
        <w:rPr>
          <w:rFonts w:ascii="仿宋" w:eastAsia="仿宋" w:hAnsi="仿宋" w:cs="宋体" w:hint="eastAsia"/>
          <w:color w:val="000000"/>
          <w:spacing w:val="10"/>
          <w:kern w:val="0"/>
          <w:sz w:val="32"/>
          <w:szCs w:val="32"/>
        </w:rPr>
        <w:t>，且达到</w:t>
      </w:r>
      <w:r w:rsidR="009B47A1" w:rsidRPr="005724F8">
        <w:rPr>
          <w:rFonts w:ascii="仿宋" w:eastAsia="仿宋" w:hAnsi="仿宋" w:cs="宋体" w:hint="eastAsia"/>
          <w:color w:val="000000"/>
          <w:spacing w:val="10"/>
          <w:kern w:val="0"/>
          <w:sz w:val="32"/>
          <w:szCs w:val="32"/>
        </w:rPr>
        <w:t>本科合格线。</w:t>
      </w:r>
    </w:p>
    <w:p w:rsidR="00A15D36" w:rsidRPr="005724F8" w:rsidRDefault="009B47A1"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（三</w:t>
      </w:r>
      <w:r w:rsidR="00A15D36" w:rsidRPr="005724F8">
        <w:rPr>
          <w:rFonts w:ascii="仿宋" w:eastAsia="仿宋" w:hAnsi="仿宋" w:cs="宋体" w:hint="eastAsia"/>
          <w:color w:val="000000"/>
          <w:spacing w:val="10"/>
          <w:kern w:val="0"/>
          <w:sz w:val="32"/>
          <w:szCs w:val="32"/>
        </w:rPr>
        <w:t>）其他综合评价招生专业</w:t>
      </w:r>
    </w:p>
    <w:p w:rsidR="00A15D36" w:rsidRPr="005724F8" w:rsidRDefault="00A15D36" w:rsidP="00BA7F1E">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1.一类条件：高中阶段在《</w:t>
      </w:r>
      <w:r w:rsidR="00BA7F1E" w:rsidRPr="005724F8">
        <w:rPr>
          <w:rFonts w:ascii="仿宋" w:eastAsia="仿宋" w:hAnsi="仿宋" w:cs="宋体" w:hint="eastAsia"/>
          <w:color w:val="000000"/>
          <w:spacing w:val="10"/>
          <w:kern w:val="0"/>
          <w:sz w:val="32"/>
          <w:szCs w:val="32"/>
        </w:rPr>
        <w:t>教育部办公厅关于公布</w:t>
      </w:r>
      <w:r w:rsidR="00BA7F1E" w:rsidRPr="005724F8">
        <w:rPr>
          <w:rFonts w:ascii="仿宋" w:eastAsia="仿宋" w:hAnsi="仿宋" w:cs="宋体"/>
          <w:color w:val="000000"/>
          <w:spacing w:val="10"/>
          <w:kern w:val="0"/>
          <w:sz w:val="32"/>
          <w:szCs w:val="32"/>
        </w:rPr>
        <w:t>2022—2025学年</w:t>
      </w:r>
      <w:r w:rsidR="00BA7F1E" w:rsidRPr="005724F8">
        <w:rPr>
          <w:rFonts w:ascii="仿宋" w:eastAsia="仿宋" w:hAnsi="仿宋" w:cs="宋体" w:hint="eastAsia"/>
          <w:color w:val="000000"/>
          <w:spacing w:val="10"/>
          <w:kern w:val="0"/>
          <w:sz w:val="32"/>
          <w:szCs w:val="32"/>
        </w:rPr>
        <w:t>面向中小学生的全国性竞赛活动的通知</w:t>
      </w:r>
      <w:r w:rsidRPr="005724F8">
        <w:rPr>
          <w:rFonts w:ascii="仿宋" w:eastAsia="仿宋" w:hAnsi="仿宋" w:cs="宋体" w:hint="eastAsia"/>
          <w:color w:val="000000"/>
          <w:spacing w:val="10"/>
          <w:kern w:val="0"/>
          <w:sz w:val="32"/>
          <w:szCs w:val="32"/>
        </w:rPr>
        <w:t>》中规定的部分赛事中获得省级三等奖及以上。具体赛事见下表：</w:t>
      </w:r>
    </w:p>
    <w:tbl>
      <w:tblPr>
        <w:tblW w:w="8500" w:type="dxa"/>
        <w:jc w:val="center"/>
        <w:tblCellMar>
          <w:left w:w="0" w:type="dxa"/>
          <w:right w:w="0" w:type="dxa"/>
        </w:tblCellMar>
        <w:tblLook w:val="04A0" w:firstRow="1" w:lastRow="0" w:firstColumn="1" w:lastColumn="0" w:noHBand="0" w:noVBand="1"/>
      </w:tblPr>
      <w:tblGrid>
        <w:gridCol w:w="640"/>
        <w:gridCol w:w="4458"/>
        <w:gridCol w:w="3402"/>
      </w:tblGrid>
      <w:tr w:rsidR="00A15D36" w:rsidRPr="005724F8" w:rsidTr="0049753E">
        <w:trPr>
          <w:trHeight w:val="567"/>
          <w:jc w:val="center"/>
        </w:trPr>
        <w:tc>
          <w:tcPr>
            <w:tcW w:w="85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黑体" w:eastAsia="黑体" w:hAnsi="黑体" w:cs="宋体" w:hint="eastAsia"/>
                <w:b/>
                <w:bCs/>
                <w:color w:val="000000"/>
                <w:kern w:val="0"/>
                <w:sz w:val="28"/>
                <w:szCs w:val="28"/>
              </w:rPr>
              <w:t>自然科学素养类</w:t>
            </w:r>
          </w:p>
        </w:tc>
      </w:tr>
      <w:tr w:rsidR="00A15D36"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序号</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竞赛名称</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主办单位</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全国青少年人工智能创新挑战赛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中国少年儿童发展服务中心</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全国中小学信息技术创新与实践大赛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中国人工智能学会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3</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世界机器人大会青少年机器人设计与信息素养大赛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中国电子学会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4</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全国青少年科技教育成果展示大赛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中国下一代教育基金会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5</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全国青少年无人机大赛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中国航空学会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lastRenderedPageBreak/>
              <w:t>6</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全国青年科普创新实验暨作品大赛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中国科协</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7</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宋庆龄少年儿童发明奖</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中国宋庆龄基金会、中国发明协会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8</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全国中学生天文知识竞赛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中国天文学会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9</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“地球小博士”全国地理科普知识大赛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中国地理学会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10</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全国中学生水科技发明比赛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生态环境部宣传教育中心、水利部宣传教育中心</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11</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全国中学生地球科学奥林匹克竞赛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中国地震学会、中国地球物理学会、中国灾害防御协会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12</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全国中学生数学奥林匹克竞赛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中国数学会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13</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全国中学生物理奥林匹克竞赛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中国物理学会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14</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全国中学生化学奥林匹克竞赛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中国化学会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15</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全国中学生生物学奥林匹克竞赛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中国植物学会、中国动物学会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16</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全国中学生信息学奥林匹克竞赛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中国计算机学会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17</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全国青少年科技创新大赛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中国科协</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18</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全国青少年航天创新大赛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中国航天科技国际交流中心</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19</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“北斗杯”全国青少年空天科技体验与创新大赛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中国科学院空天信息创新研究院、中国光华科技基金会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20</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蓝桥杯全国软件和信息技术专业人才大赛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工业和信息化部人才交流中心</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21</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丘成桐中学科学奖</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清华大学</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22</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全球发明大会中国区</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中国友好和平发展基金会</w:t>
            </w:r>
          </w:p>
        </w:tc>
      </w:tr>
      <w:tr w:rsidR="0049753E"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23</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rPr>
                <w:rFonts w:hint="eastAsia"/>
              </w:rPr>
              <w:t>中国“芯”助力中国梦——全国青少年通信科技创新大赛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9753E" w:rsidRPr="005724F8" w:rsidRDefault="0049753E" w:rsidP="00F37352">
            <w:pPr>
              <w:adjustRightInd w:val="0"/>
              <w:snapToGrid w:val="0"/>
              <w:jc w:val="center"/>
            </w:pPr>
            <w:r w:rsidRPr="005724F8">
              <w:t>中国通信工业协会</w:t>
            </w:r>
          </w:p>
        </w:tc>
      </w:tr>
      <w:tr w:rsidR="00A15D36" w:rsidRPr="005724F8" w:rsidTr="0049753E">
        <w:trPr>
          <w:trHeight w:val="567"/>
          <w:jc w:val="center"/>
        </w:trPr>
        <w:tc>
          <w:tcPr>
            <w:tcW w:w="850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黑体" w:eastAsia="黑体" w:hAnsi="黑体" w:cs="宋体" w:hint="eastAsia"/>
                <w:b/>
                <w:bCs/>
                <w:color w:val="000000"/>
                <w:kern w:val="0"/>
                <w:sz w:val="28"/>
                <w:szCs w:val="28"/>
              </w:rPr>
              <w:t>人文综合素养类</w:t>
            </w:r>
          </w:p>
        </w:tc>
      </w:tr>
      <w:tr w:rsidR="00A15D36"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序号</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竞赛名称</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15D36" w:rsidRPr="005724F8" w:rsidRDefault="00A15D36" w:rsidP="00F37352">
            <w:pPr>
              <w:widowControl/>
              <w:adjustRightInd w:val="0"/>
              <w:snapToGrid w:val="0"/>
              <w:jc w:val="center"/>
              <w:rPr>
                <w:rFonts w:ascii="等线" w:eastAsia="等线" w:hAnsi="等线" w:cs="宋体"/>
                <w:kern w:val="0"/>
                <w:szCs w:val="21"/>
              </w:rPr>
            </w:pPr>
            <w:r w:rsidRPr="005724F8">
              <w:rPr>
                <w:rFonts w:ascii="华文中宋" w:eastAsia="华文中宋" w:hAnsi="华文中宋" w:cs="宋体" w:hint="eastAsia"/>
                <w:color w:val="000000"/>
                <w:kern w:val="0"/>
                <w:sz w:val="24"/>
                <w:szCs w:val="24"/>
              </w:rPr>
              <w:t>主办单位</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24</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世界华人学生作文大赛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中华全国归国华侨联合会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25</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“外研社杯”全国中学生外语素养大赛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北京外国语大学</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26</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叶圣陶杯全国中学生新作文大赛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中国当代文学研究会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lastRenderedPageBreak/>
              <w:t>27</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全国中学生科普科幻作文大赛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中国科普作家协会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28</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高中生创新能力大赛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中国老教授协会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29</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全国中学生创新作文大赛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中国写作学会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30</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“语文报杯•时代新人说”全国中学生征文大赛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中国语文报刊协会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31</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全国中学生环境保护优秀作文征集活动</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中华环保联合会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32</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全国版图知识竞赛（中小学组）</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自然资源部宣传教育中心</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33</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全国青少年劳动技能与智能设计大赛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中国自动化学会</w:t>
            </w:r>
          </w:p>
        </w:tc>
      </w:tr>
      <w:tr w:rsidR="00CF03A5" w:rsidRPr="005724F8" w:rsidTr="0049753E">
        <w:trPr>
          <w:trHeight w:val="567"/>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widowControl/>
              <w:adjustRightInd w:val="0"/>
              <w:snapToGrid w:val="0"/>
              <w:jc w:val="center"/>
              <w:rPr>
                <w:rFonts w:ascii="等线" w:eastAsia="等线" w:hAnsi="等线" w:cs="宋体"/>
                <w:kern w:val="0"/>
                <w:szCs w:val="21"/>
              </w:rPr>
            </w:pPr>
            <w:r w:rsidRPr="005724F8">
              <w:rPr>
                <w:rFonts w:ascii="仿宋_GB2312" w:eastAsia="等线" w:hAnsi="仿宋_GB2312" w:cs="宋体"/>
                <w:color w:val="000000"/>
                <w:kern w:val="0"/>
                <w:sz w:val="24"/>
                <w:szCs w:val="24"/>
              </w:rPr>
              <w:t>34</w:t>
            </w:r>
          </w:p>
        </w:tc>
        <w:tc>
          <w:tcPr>
            <w:tcW w:w="44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rPr>
                <w:rFonts w:hint="eastAsia"/>
              </w:rPr>
              <w:t>全国青少年文化遗产知识大赛</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03A5" w:rsidRPr="005724F8" w:rsidRDefault="00CF03A5" w:rsidP="00CF03A5">
            <w:pPr>
              <w:adjustRightInd w:val="0"/>
              <w:snapToGrid w:val="0"/>
              <w:jc w:val="center"/>
            </w:pPr>
            <w:r w:rsidRPr="005724F8">
              <w:t>中国文物保护技术协会</w:t>
            </w:r>
          </w:p>
        </w:tc>
      </w:tr>
    </w:tbl>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2.二类条件</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（1）高中阶段在学科竞赛类、科技创新类、语言文学类等领域有特长并获得过省级三等奖及以上。</w:t>
      </w:r>
    </w:p>
    <w:p w:rsidR="00A15D36" w:rsidRPr="005724F8" w:rsidRDefault="00A15D36" w:rsidP="00A15D36">
      <w:pPr>
        <w:widowControl/>
        <w:shd w:val="clear" w:color="auto" w:fill="FFFFFF"/>
        <w:spacing w:line="420" w:lineRule="atLeast"/>
        <w:ind w:firstLine="680"/>
        <w:rPr>
          <w:rFonts w:ascii="仿宋" w:eastAsia="仿宋" w:hAnsi="仿宋" w:cs="宋体"/>
          <w:color w:val="000000"/>
          <w:spacing w:val="10"/>
          <w:kern w:val="0"/>
          <w:sz w:val="32"/>
          <w:szCs w:val="32"/>
        </w:rPr>
      </w:pPr>
      <w:r w:rsidRPr="005724F8">
        <w:rPr>
          <w:rFonts w:ascii="仿宋" w:eastAsia="仿宋" w:hAnsi="仿宋" w:cs="宋体" w:hint="eastAsia"/>
          <w:color w:val="000000"/>
          <w:spacing w:val="10"/>
          <w:kern w:val="0"/>
          <w:sz w:val="32"/>
          <w:szCs w:val="32"/>
        </w:rPr>
        <w:t>（2）其他能证明自己特长或潜质的写实性材料，如省优秀学生干部、省三好学生等。</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第十七条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时间安排</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1.网上报名：5月5日上午9:00至5月</w:t>
      </w:r>
      <w:r w:rsidR="00677C16" w:rsidRPr="005724F8">
        <w:rPr>
          <w:rFonts w:ascii="仿宋" w:eastAsia="仿宋" w:hAnsi="仿宋" w:cs="宋体" w:hint="eastAsia"/>
          <w:color w:val="000000"/>
          <w:spacing w:val="10"/>
          <w:kern w:val="0"/>
          <w:sz w:val="32"/>
          <w:szCs w:val="32"/>
        </w:rPr>
        <w:t>10</w:t>
      </w:r>
      <w:r w:rsidRPr="005724F8">
        <w:rPr>
          <w:rFonts w:ascii="仿宋" w:eastAsia="仿宋" w:hAnsi="仿宋" w:cs="宋体" w:hint="eastAsia"/>
          <w:color w:val="000000"/>
          <w:spacing w:val="10"/>
          <w:kern w:val="0"/>
          <w:sz w:val="32"/>
          <w:szCs w:val="32"/>
        </w:rPr>
        <w:t>日下午17:00。</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2.初审结果查询：6月</w:t>
      </w:r>
      <w:r w:rsidR="005724F8" w:rsidRPr="005724F8">
        <w:rPr>
          <w:rFonts w:ascii="仿宋" w:eastAsia="仿宋" w:hAnsi="仿宋" w:cs="宋体"/>
          <w:color w:val="000000"/>
          <w:spacing w:val="10"/>
          <w:kern w:val="0"/>
          <w:sz w:val="32"/>
          <w:szCs w:val="32"/>
        </w:rPr>
        <w:t>10</w:t>
      </w:r>
      <w:r w:rsidRPr="005724F8">
        <w:rPr>
          <w:rFonts w:ascii="仿宋" w:eastAsia="仿宋" w:hAnsi="仿宋" w:cs="宋体" w:hint="eastAsia"/>
          <w:color w:val="000000"/>
          <w:spacing w:val="10"/>
          <w:kern w:val="0"/>
          <w:sz w:val="32"/>
          <w:szCs w:val="32"/>
        </w:rPr>
        <w:t>日前。</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3.</w:t>
      </w:r>
      <w:r w:rsidR="00DB2246" w:rsidRPr="005724F8">
        <w:rPr>
          <w:rFonts w:ascii="仿宋" w:eastAsia="仿宋" w:hAnsi="仿宋" w:cs="宋体" w:hint="eastAsia"/>
          <w:color w:val="000000"/>
          <w:spacing w:val="10"/>
          <w:kern w:val="0"/>
          <w:sz w:val="32"/>
          <w:szCs w:val="32"/>
        </w:rPr>
        <w:t>网上确认心理测试与</w:t>
      </w:r>
      <w:r w:rsidRPr="005724F8">
        <w:rPr>
          <w:rFonts w:ascii="仿宋" w:eastAsia="仿宋" w:hAnsi="仿宋" w:cs="宋体" w:hint="eastAsia"/>
          <w:color w:val="000000"/>
          <w:spacing w:val="10"/>
          <w:kern w:val="0"/>
          <w:sz w:val="32"/>
          <w:szCs w:val="32"/>
        </w:rPr>
        <w:t>综合素质面试：6月</w:t>
      </w:r>
      <w:r w:rsidR="00677C16" w:rsidRPr="005724F8">
        <w:rPr>
          <w:rFonts w:ascii="仿宋" w:eastAsia="仿宋" w:hAnsi="仿宋" w:cs="宋体" w:hint="eastAsia"/>
          <w:color w:val="000000"/>
          <w:spacing w:val="10"/>
          <w:kern w:val="0"/>
          <w:sz w:val="32"/>
          <w:szCs w:val="32"/>
        </w:rPr>
        <w:t>10</w:t>
      </w:r>
      <w:r w:rsidRPr="005724F8">
        <w:rPr>
          <w:rFonts w:ascii="仿宋" w:eastAsia="仿宋" w:hAnsi="仿宋" w:cs="宋体" w:hint="eastAsia"/>
          <w:color w:val="000000"/>
          <w:spacing w:val="10"/>
          <w:kern w:val="0"/>
          <w:sz w:val="32"/>
          <w:szCs w:val="32"/>
        </w:rPr>
        <w:t>日上午9:00至6月</w:t>
      </w:r>
      <w:r w:rsidR="00677C16" w:rsidRPr="005724F8">
        <w:rPr>
          <w:rFonts w:ascii="仿宋" w:eastAsia="仿宋" w:hAnsi="仿宋" w:cs="宋体" w:hint="eastAsia"/>
          <w:color w:val="000000"/>
          <w:spacing w:val="10"/>
          <w:kern w:val="0"/>
          <w:sz w:val="32"/>
          <w:szCs w:val="32"/>
        </w:rPr>
        <w:t>12</w:t>
      </w:r>
      <w:r w:rsidRPr="005724F8">
        <w:rPr>
          <w:rFonts w:ascii="仿宋" w:eastAsia="仿宋" w:hAnsi="仿宋" w:cs="宋体" w:hint="eastAsia"/>
          <w:color w:val="000000"/>
          <w:spacing w:val="10"/>
          <w:kern w:val="0"/>
          <w:sz w:val="32"/>
          <w:szCs w:val="32"/>
        </w:rPr>
        <w:t>日下午</w:t>
      </w:r>
      <w:r w:rsidR="00677C16" w:rsidRPr="005724F8">
        <w:rPr>
          <w:rFonts w:ascii="仿宋" w:eastAsia="仿宋" w:hAnsi="仿宋" w:cs="宋体" w:hint="eastAsia"/>
          <w:color w:val="000000"/>
          <w:spacing w:val="10"/>
          <w:kern w:val="0"/>
          <w:sz w:val="32"/>
          <w:szCs w:val="32"/>
        </w:rPr>
        <w:t>1</w:t>
      </w:r>
      <w:r w:rsidR="00677C16" w:rsidRPr="005724F8">
        <w:rPr>
          <w:rFonts w:ascii="仿宋" w:eastAsia="仿宋" w:hAnsi="仿宋" w:cs="宋体"/>
          <w:color w:val="000000"/>
          <w:spacing w:val="10"/>
          <w:kern w:val="0"/>
          <w:sz w:val="32"/>
          <w:szCs w:val="32"/>
        </w:rPr>
        <w:t>7</w:t>
      </w:r>
      <w:r w:rsidRPr="005724F8">
        <w:rPr>
          <w:rFonts w:ascii="仿宋" w:eastAsia="仿宋" w:hAnsi="仿宋" w:cs="宋体" w:hint="eastAsia"/>
          <w:color w:val="000000"/>
          <w:spacing w:val="10"/>
          <w:kern w:val="0"/>
          <w:sz w:val="32"/>
          <w:szCs w:val="32"/>
        </w:rPr>
        <w:t>:00。</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4.心理测试</w:t>
      </w:r>
      <w:r w:rsidR="00677C16" w:rsidRPr="005724F8">
        <w:rPr>
          <w:rFonts w:ascii="仿宋" w:eastAsia="仿宋" w:hAnsi="仿宋" w:cs="宋体" w:hint="eastAsia"/>
          <w:color w:val="000000"/>
          <w:spacing w:val="10"/>
          <w:kern w:val="0"/>
          <w:sz w:val="32"/>
          <w:szCs w:val="32"/>
        </w:rPr>
        <w:t>与综合素质面试</w:t>
      </w:r>
      <w:r w:rsidRPr="005724F8">
        <w:rPr>
          <w:rFonts w:ascii="仿宋" w:eastAsia="仿宋" w:hAnsi="仿宋" w:cs="宋体" w:hint="eastAsia"/>
          <w:color w:val="000000"/>
          <w:spacing w:val="10"/>
          <w:kern w:val="0"/>
          <w:sz w:val="32"/>
          <w:szCs w:val="32"/>
        </w:rPr>
        <w:t>：6月</w:t>
      </w:r>
      <w:r w:rsidR="00677C16" w:rsidRPr="005724F8">
        <w:rPr>
          <w:rFonts w:ascii="仿宋" w:eastAsia="仿宋" w:hAnsi="仿宋" w:cs="宋体" w:hint="eastAsia"/>
          <w:color w:val="000000"/>
          <w:spacing w:val="10"/>
          <w:kern w:val="0"/>
          <w:sz w:val="32"/>
          <w:szCs w:val="32"/>
        </w:rPr>
        <w:t>1</w:t>
      </w:r>
      <w:r w:rsidR="00677C16" w:rsidRPr="005724F8">
        <w:rPr>
          <w:rFonts w:ascii="仿宋" w:eastAsia="仿宋" w:hAnsi="仿宋" w:cs="宋体"/>
          <w:color w:val="000000"/>
          <w:spacing w:val="10"/>
          <w:kern w:val="0"/>
          <w:sz w:val="32"/>
          <w:szCs w:val="32"/>
        </w:rPr>
        <w:t>8</w:t>
      </w:r>
      <w:r w:rsidRPr="005724F8">
        <w:rPr>
          <w:rFonts w:ascii="仿宋" w:eastAsia="仿宋" w:hAnsi="仿宋" w:cs="宋体" w:hint="eastAsia"/>
          <w:color w:val="000000"/>
          <w:spacing w:val="10"/>
          <w:kern w:val="0"/>
          <w:sz w:val="32"/>
          <w:szCs w:val="32"/>
        </w:rPr>
        <w:t>日。</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第十八条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网上报名</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凡符合报考条件的考生报名前需登录山东师范大学本科招生网查阅“山东师范大学</w:t>
      </w:r>
      <w:r w:rsidR="00677C16" w:rsidRPr="005724F8">
        <w:rPr>
          <w:rFonts w:ascii="仿宋" w:eastAsia="仿宋" w:hAnsi="仿宋" w:cs="宋体" w:hint="eastAsia"/>
          <w:color w:val="000000"/>
          <w:spacing w:val="10"/>
          <w:kern w:val="0"/>
          <w:sz w:val="32"/>
          <w:szCs w:val="32"/>
        </w:rPr>
        <w:t>202</w:t>
      </w:r>
      <w:r w:rsidR="00677C16" w:rsidRPr="005724F8">
        <w:rPr>
          <w:rFonts w:ascii="仿宋" w:eastAsia="仿宋" w:hAnsi="仿宋" w:cs="宋体"/>
          <w:color w:val="000000"/>
          <w:spacing w:val="10"/>
          <w:kern w:val="0"/>
          <w:sz w:val="32"/>
          <w:szCs w:val="32"/>
        </w:rPr>
        <w:t>3</w:t>
      </w:r>
      <w:r w:rsidRPr="005724F8">
        <w:rPr>
          <w:rFonts w:ascii="仿宋" w:eastAsia="仿宋" w:hAnsi="仿宋" w:cs="宋体" w:hint="eastAsia"/>
          <w:color w:val="000000"/>
          <w:spacing w:val="10"/>
          <w:kern w:val="0"/>
          <w:sz w:val="32"/>
          <w:szCs w:val="32"/>
        </w:rPr>
        <w:t>年综合评价招生报</w:t>
      </w:r>
      <w:r w:rsidRPr="005724F8">
        <w:rPr>
          <w:rFonts w:ascii="仿宋" w:eastAsia="仿宋" w:hAnsi="仿宋" w:cs="宋体" w:hint="eastAsia"/>
          <w:color w:val="000000"/>
          <w:spacing w:val="10"/>
          <w:kern w:val="0"/>
          <w:sz w:val="32"/>
          <w:szCs w:val="32"/>
        </w:rPr>
        <w:lastRenderedPageBreak/>
        <w:t>名须知”，严格根据须知要求，在规定的时间内分别登录报名系统和奖项采集系统</w:t>
      </w:r>
      <w:r w:rsidR="005724F8" w:rsidRPr="005724F8">
        <w:rPr>
          <w:rFonts w:ascii="仿宋" w:eastAsia="仿宋" w:hAnsi="仿宋" w:cs="宋体" w:hint="eastAsia"/>
          <w:color w:val="000000"/>
          <w:spacing w:val="10"/>
          <w:kern w:val="0"/>
          <w:sz w:val="32"/>
          <w:szCs w:val="32"/>
        </w:rPr>
        <w:t>，填报报名信息并</w:t>
      </w:r>
      <w:r w:rsidRPr="005724F8">
        <w:rPr>
          <w:rFonts w:ascii="仿宋" w:eastAsia="仿宋" w:hAnsi="仿宋" w:cs="宋体" w:hint="eastAsia"/>
          <w:color w:val="000000"/>
          <w:spacing w:val="10"/>
          <w:kern w:val="0"/>
          <w:sz w:val="32"/>
          <w:szCs w:val="32"/>
        </w:rPr>
        <w:t>上传报名材料，完成网上报名和缴费。</w:t>
      </w:r>
    </w:p>
    <w:p w:rsidR="00A15D36" w:rsidRPr="005724F8" w:rsidRDefault="00A15D36" w:rsidP="00A15D36">
      <w:pPr>
        <w:widowControl/>
        <w:shd w:val="clear" w:color="auto" w:fill="FFFFFF"/>
        <w:spacing w:line="570" w:lineRule="atLeast"/>
        <w:ind w:firstLine="680"/>
        <w:jc w:val="left"/>
        <w:rPr>
          <w:rFonts w:ascii="等线" w:eastAsia="等线" w:hAnsi="等线" w:cs="宋体"/>
          <w:kern w:val="0"/>
          <w:szCs w:val="21"/>
        </w:rPr>
      </w:pPr>
      <w:r w:rsidRPr="005724F8">
        <w:rPr>
          <w:rFonts w:ascii="仿宋" w:eastAsia="仿宋" w:hAnsi="仿宋" w:cs="宋体" w:hint="eastAsia"/>
          <w:color w:val="000000"/>
          <w:spacing w:val="10"/>
          <w:kern w:val="0"/>
          <w:sz w:val="32"/>
          <w:szCs w:val="32"/>
        </w:rPr>
        <w:t>报名系统：教育部阳光高考特殊类型招生信息服务平台综合评价招生报名系统（网址：https://gaokao.chsi.com.cn/zzbm/）。</w:t>
      </w:r>
    </w:p>
    <w:p w:rsidR="00A15D36" w:rsidRPr="005724F8" w:rsidRDefault="00B07CDC"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奖项采集系统：山东师范大学本科招生网—网上报名</w:t>
      </w:r>
      <w:r w:rsidR="005724F8" w:rsidRPr="005724F8">
        <w:rPr>
          <w:rFonts w:ascii="仿宋" w:eastAsia="仿宋" w:hAnsi="仿宋" w:cs="宋体" w:hint="eastAsia"/>
          <w:color w:val="000000"/>
          <w:spacing w:val="10"/>
          <w:kern w:val="0"/>
          <w:sz w:val="32"/>
          <w:szCs w:val="32"/>
        </w:rPr>
        <w:t>—“综合评价”中进行查询。</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第六章</w:t>
      </w:r>
      <w:r w:rsidRPr="005724F8">
        <w:rPr>
          <w:rFonts w:ascii="Calibri" w:eastAsia="等线" w:hAnsi="Calibri" w:cs="Calibri"/>
          <w:color w:val="000000"/>
          <w:spacing w:val="10"/>
          <w:kern w:val="0"/>
          <w:sz w:val="32"/>
          <w:szCs w:val="32"/>
        </w:rPr>
        <w:t>  </w:t>
      </w:r>
      <w:r w:rsidRPr="005724F8">
        <w:rPr>
          <w:rFonts w:ascii="黑体" w:eastAsia="黑体" w:hAnsi="黑体" w:cs="宋体" w:hint="eastAsia"/>
          <w:color w:val="000000"/>
          <w:spacing w:val="10"/>
          <w:kern w:val="0"/>
          <w:sz w:val="32"/>
          <w:szCs w:val="32"/>
        </w:rPr>
        <w:t>选拔程序</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第十九条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初审</w:t>
      </w:r>
    </w:p>
    <w:p w:rsidR="006458B7" w:rsidRPr="005724F8" w:rsidRDefault="00A15D36" w:rsidP="00A15D36">
      <w:pPr>
        <w:widowControl/>
        <w:shd w:val="clear" w:color="auto" w:fill="FFFFFF"/>
        <w:spacing w:line="570" w:lineRule="atLeast"/>
        <w:ind w:firstLine="680"/>
        <w:rPr>
          <w:rFonts w:ascii="仿宋" w:eastAsia="仿宋" w:hAnsi="仿宋" w:cs="宋体"/>
          <w:color w:val="000000"/>
          <w:spacing w:val="10"/>
          <w:kern w:val="0"/>
          <w:sz w:val="32"/>
          <w:szCs w:val="32"/>
        </w:rPr>
      </w:pPr>
      <w:r w:rsidRPr="005724F8">
        <w:rPr>
          <w:rFonts w:ascii="仿宋" w:eastAsia="仿宋" w:hAnsi="仿宋" w:cs="宋体" w:hint="eastAsia"/>
          <w:color w:val="000000"/>
          <w:spacing w:val="10"/>
          <w:kern w:val="0"/>
          <w:sz w:val="32"/>
          <w:szCs w:val="32"/>
        </w:rPr>
        <w:t>报名结束后，学校将组织相关学科专家，依据报名条件，</w:t>
      </w:r>
      <w:r w:rsidRPr="005724F8">
        <w:rPr>
          <w:rFonts w:ascii="仿宋" w:eastAsia="仿宋" w:hAnsi="仿宋" w:cs="宋体" w:hint="eastAsia"/>
          <w:color w:val="000000"/>
          <w:kern w:val="0"/>
          <w:sz w:val="32"/>
          <w:szCs w:val="32"/>
        </w:rPr>
        <w:t>结合考生综合素质档案，</w:t>
      </w:r>
      <w:r w:rsidRPr="005724F8">
        <w:rPr>
          <w:rFonts w:ascii="仿宋" w:eastAsia="仿宋" w:hAnsi="仿宋" w:cs="宋体" w:hint="eastAsia"/>
          <w:color w:val="000000"/>
          <w:spacing w:val="10"/>
          <w:kern w:val="0"/>
          <w:sz w:val="32"/>
          <w:szCs w:val="32"/>
        </w:rPr>
        <w:t>综合考查考生思想品德、学</w:t>
      </w:r>
      <w:r w:rsidR="00E40D15" w:rsidRPr="005724F8">
        <w:rPr>
          <w:rFonts w:ascii="仿宋" w:eastAsia="仿宋" w:hAnsi="仿宋" w:cs="宋体" w:hint="eastAsia"/>
          <w:color w:val="000000"/>
          <w:spacing w:val="10"/>
          <w:kern w:val="0"/>
          <w:sz w:val="32"/>
          <w:szCs w:val="32"/>
        </w:rPr>
        <w:t>习</w:t>
      </w:r>
      <w:r w:rsidRPr="005724F8">
        <w:rPr>
          <w:rFonts w:ascii="仿宋" w:eastAsia="仿宋" w:hAnsi="仿宋" w:cs="宋体" w:hint="eastAsia"/>
          <w:color w:val="000000"/>
          <w:spacing w:val="10"/>
          <w:kern w:val="0"/>
          <w:sz w:val="32"/>
          <w:szCs w:val="32"/>
        </w:rPr>
        <w:t>成绩、身心健康、艺术素养、社会实践等情况，对考生的申请材料进行全面评价和审核。</w:t>
      </w:r>
      <w:r w:rsidR="006458B7" w:rsidRPr="005724F8">
        <w:rPr>
          <w:rFonts w:ascii="仿宋" w:eastAsia="仿宋" w:hAnsi="仿宋" w:cs="宋体" w:hint="eastAsia"/>
          <w:color w:val="000000"/>
          <w:spacing w:val="10"/>
          <w:kern w:val="0"/>
          <w:sz w:val="32"/>
          <w:szCs w:val="32"/>
        </w:rPr>
        <w:t>视报名情况，学前教育、新闻学专业按照不低于专业招生计划</w:t>
      </w:r>
      <w:r w:rsidR="006458B7" w:rsidRPr="005724F8">
        <w:rPr>
          <w:rFonts w:ascii="仿宋" w:eastAsia="仿宋" w:hAnsi="仿宋" w:cs="宋体"/>
          <w:color w:val="000000"/>
          <w:spacing w:val="10"/>
          <w:kern w:val="0"/>
          <w:sz w:val="32"/>
          <w:szCs w:val="32"/>
        </w:rPr>
        <w:t>8</w:t>
      </w:r>
      <w:r w:rsidR="00065238" w:rsidRPr="005724F8">
        <w:rPr>
          <w:rFonts w:ascii="仿宋" w:eastAsia="仿宋" w:hAnsi="仿宋" w:cs="宋体" w:hint="eastAsia"/>
          <w:color w:val="000000"/>
          <w:spacing w:val="10"/>
          <w:kern w:val="0"/>
          <w:sz w:val="32"/>
          <w:szCs w:val="32"/>
        </w:rPr>
        <w:t>倍择优确定初审通过考生名单；其余专业在</w:t>
      </w:r>
      <w:r w:rsidRPr="005724F8">
        <w:rPr>
          <w:rFonts w:ascii="仿宋" w:eastAsia="仿宋" w:hAnsi="仿宋" w:cs="宋体" w:hint="eastAsia"/>
          <w:color w:val="000000"/>
          <w:spacing w:val="10"/>
          <w:kern w:val="0"/>
          <w:sz w:val="32"/>
          <w:szCs w:val="32"/>
        </w:rPr>
        <w:t>“一类条件”优先的原则下，按照不低于专业招生计划</w:t>
      </w:r>
      <w:r w:rsidR="00BC2495" w:rsidRPr="005724F8">
        <w:rPr>
          <w:rFonts w:ascii="仿宋" w:eastAsia="仿宋" w:hAnsi="仿宋" w:cs="宋体"/>
          <w:color w:val="000000"/>
          <w:spacing w:val="10"/>
          <w:kern w:val="0"/>
          <w:sz w:val="32"/>
          <w:szCs w:val="32"/>
        </w:rPr>
        <w:t>8</w:t>
      </w:r>
      <w:r w:rsidRPr="005724F8">
        <w:rPr>
          <w:rFonts w:ascii="仿宋" w:eastAsia="仿宋" w:hAnsi="仿宋" w:cs="宋体" w:hint="eastAsia"/>
          <w:color w:val="000000"/>
          <w:spacing w:val="10"/>
          <w:kern w:val="0"/>
          <w:sz w:val="32"/>
          <w:szCs w:val="32"/>
        </w:rPr>
        <w:t>倍择优确定初审通过考生名单。</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初审成绩不计入学校综合素质考核成绩。学校将在教育部阳光高考信息公开平台和山东师范大学本科招生网对获得学校综合素质考核资格的考生名单进行公示。</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第二十条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综合素质考核</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lastRenderedPageBreak/>
        <w:t>（一）考核安排：</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1.</w:t>
      </w:r>
      <w:r w:rsidRPr="005724F8">
        <w:rPr>
          <w:rFonts w:ascii="仿宋" w:eastAsia="仿宋" w:hAnsi="仿宋" w:cs="宋体" w:hint="eastAsia"/>
          <w:color w:val="000000"/>
          <w:spacing w:val="10"/>
          <w:kern w:val="0"/>
          <w:sz w:val="32"/>
          <w:szCs w:val="32"/>
          <w:shd w:val="clear" w:color="auto" w:fill="FFFFFF"/>
        </w:rPr>
        <w:t>心理测试：相关安排请于6月</w:t>
      </w:r>
      <w:r w:rsidR="00BC2495" w:rsidRPr="005724F8">
        <w:rPr>
          <w:rFonts w:ascii="仿宋" w:eastAsia="仿宋" w:hAnsi="仿宋" w:cs="宋体" w:hint="eastAsia"/>
          <w:color w:val="000000"/>
          <w:spacing w:val="10"/>
          <w:kern w:val="0"/>
          <w:sz w:val="32"/>
          <w:szCs w:val="32"/>
          <w:shd w:val="clear" w:color="auto" w:fill="FFFFFF"/>
        </w:rPr>
        <w:t>1</w:t>
      </w:r>
      <w:r w:rsidR="00065238" w:rsidRPr="005724F8">
        <w:rPr>
          <w:rFonts w:ascii="仿宋" w:eastAsia="仿宋" w:hAnsi="仿宋" w:cs="宋体"/>
          <w:color w:val="000000"/>
          <w:spacing w:val="10"/>
          <w:kern w:val="0"/>
          <w:sz w:val="32"/>
          <w:szCs w:val="32"/>
          <w:shd w:val="clear" w:color="auto" w:fill="FFFFFF"/>
        </w:rPr>
        <w:t>3</w:t>
      </w:r>
      <w:r w:rsidRPr="005724F8">
        <w:rPr>
          <w:rFonts w:ascii="仿宋" w:eastAsia="仿宋" w:hAnsi="仿宋" w:cs="宋体" w:hint="eastAsia"/>
          <w:color w:val="000000"/>
          <w:spacing w:val="10"/>
          <w:kern w:val="0"/>
          <w:sz w:val="32"/>
          <w:szCs w:val="32"/>
          <w:shd w:val="clear" w:color="auto" w:fill="FFFFFF"/>
        </w:rPr>
        <w:t>日登录山东师范大学本科招生网查阅“山东师范大学</w:t>
      </w:r>
      <w:r w:rsidR="00677C16" w:rsidRPr="005724F8">
        <w:rPr>
          <w:rFonts w:ascii="仿宋" w:eastAsia="仿宋" w:hAnsi="仿宋" w:cs="宋体" w:hint="eastAsia"/>
          <w:color w:val="000000"/>
          <w:spacing w:val="10"/>
          <w:kern w:val="0"/>
          <w:sz w:val="32"/>
          <w:szCs w:val="32"/>
          <w:shd w:val="clear" w:color="auto" w:fill="FFFFFF"/>
        </w:rPr>
        <w:t>202</w:t>
      </w:r>
      <w:r w:rsidR="00677C16" w:rsidRPr="005724F8">
        <w:rPr>
          <w:rFonts w:ascii="仿宋" w:eastAsia="仿宋" w:hAnsi="仿宋" w:cs="宋体"/>
          <w:color w:val="000000"/>
          <w:spacing w:val="10"/>
          <w:kern w:val="0"/>
          <w:sz w:val="32"/>
          <w:szCs w:val="32"/>
          <w:shd w:val="clear" w:color="auto" w:fill="FFFFFF"/>
        </w:rPr>
        <w:t>3</w:t>
      </w:r>
      <w:r w:rsidRPr="005724F8">
        <w:rPr>
          <w:rFonts w:ascii="仿宋" w:eastAsia="仿宋" w:hAnsi="仿宋" w:cs="宋体" w:hint="eastAsia"/>
          <w:color w:val="000000"/>
          <w:spacing w:val="10"/>
          <w:kern w:val="0"/>
          <w:sz w:val="32"/>
          <w:szCs w:val="32"/>
          <w:shd w:val="clear" w:color="auto" w:fill="FFFFFF"/>
        </w:rPr>
        <w:t>年</w:t>
      </w:r>
      <w:r w:rsidR="00677C16" w:rsidRPr="005724F8">
        <w:rPr>
          <w:rFonts w:ascii="仿宋" w:eastAsia="仿宋" w:hAnsi="仿宋" w:cs="宋体" w:hint="eastAsia"/>
          <w:color w:val="000000"/>
          <w:spacing w:val="10"/>
          <w:kern w:val="0"/>
          <w:sz w:val="32"/>
          <w:szCs w:val="32"/>
          <w:shd w:val="clear" w:color="auto" w:fill="FFFFFF"/>
        </w:rPr>
        <w:t>综合评价招生心理测试及综合素质面试须知</w:t>
      </w:r>
      <w:r w:rsidRPr="005724F8">
        <w:rPr>
          <w:rFonts w:ascii="仿宋" w:eastAsia="仿宋" w:hAnsi="仿宋" w:cs="宋体" w:hint="eastAsia"/>
          <w:color w:val="000000"/>
          <w:spacing w:val="10"/>
          <w:kern w:val="0"/>
          <w:sz w:val="32"/>
          <w:szCs w:val="32"/>
          <w:shd w:val="clear" w:color="auto" w:fill="FFFFFF"/>
        </w:rPr>
        <w:t>”。心理测试结果将提交给综合素质面试专家评委。</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2.综合素质面试：满分100分，学校根据综合评价招生计划，分专业进行学生创新精神、专业潜质、学科</w:t>
      </w:r>
      <w:r w:rsidR="003D4121" w:rsidRPr="005724F8">
        <w:rPr>
          <w:rFonts w:ascii="仿宋" w:eastAsia="仿宋" w:hAnsi="仿宋" w:cs="宋体" w:hint="eastAsia"/>
          <w:color w:val="000000"/>
          <w:spacing w:val="10"/>
          <w:kern w:val="0"/>
          <w:sz w:val="32"/>
          <w:szCs w:val="32"/>
        </w:rPr>
        <w:t>素养、思维能力、兴趣特长、理想信念</w:t>
      </w:r>
      <w:r w:rsidRPr="005724F8">
        <w:rPr>
          <w:rFonts w:ascii="仿宋" w:eastAsia="仿宋" w:hAnsi="仿宋" w:cs="宋体" w:hint="eastAsia"/>
          <w:color w:val="000000"/>
          <w:spacing w:val="10"/>
          <w:kern w:val="0"/>
          <w:sz w:val="32"/>
          <w:szCs w:val="32"/>
        </w:rPr>
        <w:t>及综合素质考查。面试时间：6月1</w:t>
      </w:r>
      <w:r w:rsidR="00677C16" w:rsidRPr="005724F8">
        <w:rPr>
          <w:rFonts w:ascii="仿宋" w:eastAsia="仿宋" w:hAnsi="仿宋" w:cs="宋体" w:hint="eastAsia"/>
          <w:color w:val="000000"/>
          <w:spacing w:val="10"/>
          <w:kern w:val="0"/>
          <w:sz w:val="32"/>
          <w:szCs w:val="32"/>
        </w:rPr>
        <w:t>8</w:t>
      </w:r>
      <w:r w:rsidRPr="005724F8">
        <w:rPr>
          <w:rFonts w:ascii="仿宋" w:eastAsia="仿宋" w:hAnsi="仿宋" w:cs="宋体" w:hint="eastAsia"/>
          <w:color w:val="000000"/>
          <w:spacing w:val="10"/>
          <w:kern w:val="0"/>
          <w:sz w:val="32"/>
          <w:szCs w:val="32"/>
        </w:rPr>
        <w:t>日（具体以考生确认后准考证通知的考试时间为准）。</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（二）成绩查询：综合素质面试结束后，学校根据考生综合素质考核成绩，按照不超过招生计划数</w:t>
      </w:r>
      <w:r w:rsidR="00677C16" w:rsidRPr="005724F8">
        <w:rPr>
          <w:rFonts w:ascii="仿宋" w:eastAsia="仿宋" w:hAnsi="仿宋" w:cs="宋体"/>
          <w:color w:val="000000"/>
          <w:spacing w:val="10"/>
          <w:kern w:val="0"/>
          <w:sz w:val="32"/>
          <w:szCs w:val="32"/>
        </w:rPr>
        <w:t>6</w:t>
      </w:r>
      <w:r w:rsidRPr="005724F8">
        <w:rPr>
          <w:rFonts w:ascii="仿宋" w:eastAsia="仿宋" w:hAnsi="仿宋" w:cs="宋体" w:hint="eastAsia"/>
          <w:color w:val="000000"/>
          <w:spacing w:val="10"/>
          <w:kern w:val="0"/>
          <w:sz w:val="32"/>
          <w:szCs w:val="32"/>
        </w:rPr>
        <w:t>倍的比例确定入围考生名单。考生可通过山东师范大学本科招生网进行成绩查询。学校按要求将入围名单报山东省教育招生考试院备案。</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第七章</w:t>
      </w:r>
      <w:r w:rsidRPr="005724F8">
        <w:rPr>
          <w:rFonts w:ascii="Calibri" w:eastAsia="等线" w:hAnsi="Calibri" w:cs="Calibri"/>
          <w:color w:val="000000"/>
          <w:spacing w:val="10"/>
          <w:kern w:val="0"/>
          <w:sz w:val="32"/>
          <w:szCs w:val="32"/>
        </w:rPr>
        <w:t>  </w:t>
      </w:r>
      <w:r w:rsidRPr="005724F8">
        <w:rPr>
          <w:rFonts w:ascii="黑体" w:eastAsia="黑体" w:hAnsi="黑体" w:cs="宋体" w:hint="eastAsia"/>
          <w:color w:val="000000"/>
          <w:spacing w:val="10"/>
          <w:kern w:val="0"/>
          <w:sz w:val="32"/>
          <w:szCs w:val="32"/>
        </w:rPr>
        <w:t>录取办法</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第二十一条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录取综合成绩合成</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学校根据考生夏季高考语文、数学、外语科目考试成绩，高中学业水平等级考试成绩和高考加分，学校综合素质考核成绩经折合换算、按比例合成综合成绩。</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lastRenderedPageBreak/>
        <w:t>综合成绩=（夏季高考语文、数学、外语科目考试成绩+高中学业水平等级考试成绩+高考加分）÷7.5×70%+学校综合素质考核成绩×30%。</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第二十二条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录取原则</w:t>
      </w:r>
    </w:p>
    <w:p w:rsidR="00DB158B" w:rsidRPr="005724F8" w:rsidRDefault="00A15D36" w:rsidP="00DB158B">
      <w:pPr>
        <w:widowControl/>
        <w:shd w:val="clear" w:color="auto" w:fill="FFFFFF"/>
        <w:spacing w:line="570" w:lineRule="atLeast"/>
        <w:ind w:firstLine="680"/>
        <w:rPr>
          <w:rFonts w:ascii="仿宋" w:eastAsia="仿宋" w:hAnsi="仿宋" w:cs="宋体"/>
          <w:color w:val="000000"/>
          <w:spacing w:val="10"/>
          <w:kern w:val="0"/>
          <w:sz w:val="32"/>
          <w:szCs w:val="32"/>
        </w:rPr>
      </w:pPr>
      <w:r w:rsidRPr="005724F8">
        <w:rPr>
          <w:rFonts w:ascii="仿宋" w:eastAsia="仿宋" w:hAnsi="仿宋" w:cs="宋体" w:hint="eastAsia"/>
          <w:color w:val="000000"/>
          <w:spacing w:val="10"/>
          <w:kern w:val="0"/>
          <w:sz w:val="32"/>
          <w:szCs w:val="32"/>
        </w:rPr>
        <w:t>（一）</w:t>
      </w:r>
      <w:r w:rsidR="00EC314A" w:rsidRPr="005724F8">
        <w:rPr>
          <w:rFonts w:ascii="仿宋" w:eastAsia="仿宋" w:hAnsi="仿宋" w:cs="宋体" w:hint="eastAsia"/>
          <w:color w:val="000000"/>
          <w:spacing w:val="10"/>
          <w:kern w:val="0"/>
          <w:sz w:val="32"/>
          <w:szCs w:val="32"/>
        </w:rPr>
        <w:t>新闻学专业入围考生高考总成绩须达到山东省202</w:t>
      </w:r>
      <w:r w:rsidR="00EC314A" w:rsidRPr="005724F8">
        <w:rPr>
          <w:rFonts w:ascii="仿宋" w:eastAsia="仿宋" w:hAnsi="仿宋" w:cs="宋体"/>
          <w:color w:val="000000"/>
          <w:spacing w:val="10"/>
          <w:kern w:val="0"/>
          <w:sz w:val="32"/>
          <w:szCs w:val="32"/>
        </w:rPr>
        <w:t>3</w:t>
      </w:r>
      <w:r w:rsidR="00EC314A" w:rsidRPr="005724F8">
        <w:rPr>
          <w:rFonts w:ascii="仿宋" w:eastAsia="仿宋" w:hAnsi="仿宋" w:cs="宋体" w:hint="eastAsia"/>
          <w:color w:val="000000"/>
          <w:spacing w:val="10"/>
          <w:kern w:val="0"/>
          <w:sz w:val="32"/>
          <w:szCs w:val="32"/>
        </w:rPr>
        <w:t>年普通类一段线。</w:t>
      </w:r>
      <w:r w:rsidR="00DB158B" w:rsidRPr="005724F8">
        <w:rPr>
          <w:rFonts w:ascii="仿宋" w:eastAsia="仿宋" w:hAnsi="仿宋" w:cs="宋体" w:hint="eastAsia"/>
          <w:color w:val="000000"/>
          <w:spacing w:val="10"/>
          <w:kern w:val="0"/>
          <w:sz w:val="32"/>
          <w:szCs w:val="32"/>
        </w:rPr>
        <w:t>金融学、物理学、化学、生物技术</w:t>
      </w:r>
      <w:r w:rsidR="00EC314A" w:rsidRPr="005724F8">
        <w:rPr>
          <w:rFonts w:ascii="仿宋" w:eastAsia="仿宋" w:hAnsi="仿宋" w:cs="宋体" w:hint="eastAsia"/>
          <w:color w:val="000000"/>
          <w:spacing w:val="10"/>
          <w:kern w:val="0"/>
          <w:sz w:val="32"/>
          <w:szCs w:val="32"/>
        </w:rPr>
        <w:t>专业</w:t>
      </w:r>
      <w:r w:rsidRPr="005724F8">
        <w:rPr>
          <w:rFonts w:ascii="仿宋" w:eastAsia="仿宋" w:hAnsi="仿宋" w:cs="宋体" w:hint="eastAsia"/>
          <w:color w:val="000000"/>
          <w:spacing w:val="10"/>
          <w:kern w:val="0"/>
          <w:sz w:val="32"/>
          <w:szCs w:val="32"/>
        </w:rPr>
        <w:t>入围考生高考总成绩</w:t>
      </w:r>
      <w:r w:rsidR="0005455A" w:rsidRPr="005724F8">
        <w:rPr>
          <w:rFonts w:ascii="仿宋" w:eastAsia="仿宋" w:hAnsi="仿宋" w:cs="宋体" w:hint="eastAsia"/>
          <w:color w:val="000000"/>
          <w:spacing w:val="10"/>
          <w:kern w:val="0"/>
          <w:sz w:val="32"/>
          <w:szCs w:val="32"/>
        </w:rPr>
        <w:t>须达到</w:t>
      </w:r>
      <w:r w:rsidRPr="005724F8">
        <w:rPr>
          <w:rFonts w:ascii="仿宋" w:eastAsia="仿宋" w:hAnsi="仿宋" w:cs="宋体" w:hint="eastAsia"/>
          <w:color w:val="000000"/>
          <w:spacing w:val="10"/>
          <w:kern w:val="0"/>
          <w:sz w:val="32"/>
          <w:szCs w:val="32"/>
        </w:rPr>
        <w:t>山东省</w:t>
      </w:r>
      <w:r w:rsidR="00677C16" w:rsidRPr="005724F8">
        <w:rPr>
          <w:rFonts w:ascii="仿宋" w:eastAsia="仿宋" w:hAnsi="仿宋" w:cs="宋体" w:hint="eastAsia"/>
          <w:color w:val="000000"/>
          <w:spacing w:val="10"/>
          <w:kern w:val="0"/>
          <w:sz w:val="32"/>
          <w:szCs w:val="32"/>
        </w:rPr>
        <w:t>202</w:t>
      </w:r>
      <w:r w:rsidR="00677C16" w:rsidRPr="005724F8">
        <w:rPr>
          <w:rFonts w:ascii="仿宋" w:eastAsia="仿宋" w:hAnsi="仿宋" w:cs="宋体"/>
          <w:color w:val="000000"/>
          <w:spacing w:val="10"/>
          <w:kern w:val="0"/>
          <w:sz w:val="32"/>
          <w:szCs w:val="32"/>
        </w:rPr>
        <w:t>3</w:t>
      </w:r>
      <w:r w:rsidRPr="005724F8">
        <w:rPr>
          <w:rFonts w:ascii="仿宋" w:eastAsia="仿宋" w:hAnsi="仿宋" w:cs="宋体" w:hint="eastAsia"/>
          <w:color w:val="000000"/>
          <w:spacing w:val="10"/>
          <w:kern w:val="0"/>
          <w:sz w:val="32"/>
          <w:szCs w:val="32"/>
        </w:rPr>
        <w:t>年夏季高考特殊类型招生控制线</w:t>
      </w:r>
      <w:r w:rsidR="00DB158B" w:rsidRPr="005724F8">
        <w:rPr>
          <w:rFonts w:ascii="仿宋" w:eastAsia="仿宋" w:hAnsi="仿宋" w:cs="宋体" w:hint="eastAsia"/>
          <w:color w:val="000000"/>
          <w:spacing w:val="10"/>
          <w:kern w:val="0"/>
          <w:sz w:val="32"/>
          <w:szCs w:val="32"/>
        </w:rPr>
        <w:t>下2</w:t>
      </w:r>
      <w:r w:rsidR="00DB158B" w:rsidRPr="005724F8">
        <w:rPr>
          <w:rFonts w:ascii="仿宋" w:eastAsia="仿宋" w:hAnsi="仿宋" w:cs="宋体"/>
          <w:color w:val="000000"/>
          <w:spacing w:val="10"/>
          <w:kern w:val="0"/>
          <w:sz w:val="32"/>
          <w:szCs w:val="32"/>
        </w:rPr>
        <w:t>0</w:t>
      </w:r>
      <w:r w:rsidR="00DB158B" w:rsidRPr="005724F8">
        <w:rPr>
          <w:rFonts w:ascii="仿宋" w:eastAsia="仿宋" w:hAnsi="仿宋" w:cs="宋体" w:hint="eastAsia"/>
          <w:color w:val="000000"/>
          <w:spacing w:val="10"/>
          <w:kern w:val="0"/>
          <w:sz w:val="32"/>
          <w:szCs w:val="32"/>
        </w:rPr>
        <w:t>分</w:t>
      </w:r>
      <w:r w:rsidRPr="005724F8">
        <w:rPr>
          <w:rFonts w:ascii="仿宋" w:eastAsia="仿宋" w:hAnsi="仿宋" w:cs="宋体" w:hint="eastAsia"/>
          <w:color w:val="000000"/>
          <w:spacing w:val="10"/>
          <w:kern w:val="0"/>
          <w:sz w:val="32"/>
          <w:szCs w:val="32"/>
        </w:rPr>
        <w:t>。</w:t>
      </w:r>
      <w:r w:rsidR="00DB158B" w:rsidRPr="005724F8">
        <w:rPr>
          <w:rFonts w:ascii="仿宋" w:eastAsia="仿宋" w:hAnsi="仿宋" w:cs="宋体" w:hint="eastAsia"/>
          <w:color w:val="000000"/>
          <w:spacing w:val="10"/>
          <w:kern w:val="0"/>
          <w:sz w:val="32"/>
          <w:szCs w:val="32"/>
        </w:rPr>
        <w:t>其余专业入围考生高考总成绩</w:t>
      </w:r>
      <w:r w:rsidR="0005455A" w:rsidRPr="005724F8">
        <w:rPr>
          <w:rFonts w:ascii="仿宋" w:eastAsia="仿宋" w:hAnsi="仿宋" w:cs="宋体" w:hint="eastAsia"/>
          <w:color w:val="000000"/>
          <w:spacing w:val="10"/>
          <w:kern w:val="0"/>
          <w:sz w:val="32"/>
          <w:szCs w:val="32"/>
        </w:rPr>
        <w:t>须达到</w:t>
      </w:r>
      <w:r w:rsidR="00DB158B" w:rsidRPr="005724F8">
        <w:rPr>
          <w:rFonts w:ascii="仿宋" w:eastAsia="仿宋" w:hAnsi="仿宋" w:cs="宋体" w:hint="eastAsia"/>
          <w:color w:val="000000"/>
          <w:spacing w:val="10"/>
          <w:kern w:val="0"/>
          <w:sz w:val="32"/>
          <w:szCs w:val="32"/>
        </w:rPr>
        <w:t>山东省202</w:t>
      </w:r>
      <w:r w:rsidR="00DB158B" w:rsidRPr="005724F8">
        <w:rPr>
          <w:rFonts w:ascii="仿宋" w:eastAsia="仿宋" w:hAnsi="仿宋" w:cs="宋体"/>
          <w:color w:val="000000"/>
          <w:spacing w:val="10"/>
          <w:kern w:val="0"/>
          <w:sz w:val="32"/>
          <w:szCs w:val="32"/>
        </w:rPr>
        <w:t>3</w:t>
      </w:r>
      <w:r w:rsidR="00DB158B" w:rsidRPr="005724F8">
        <w:rPr>
          <w:rFonts w:ascii="仿宋" w:eastAsia="仿宋" w:hAnsi="仿宋" w:cs="宋体" w:hint="eastAsia"/>
          <w:color w:val="000000"/>
          <w:spacing w:val="10"/>
          <w:kern w:val="0"/>
          <w:sz w:val="32"/>
          <w:szCs w:val="32"/>
        </w:rPr>
        <w:t>年夏季高考特殊类型招生控制线。</w:t>
      </w:r>
    </w:p>
    <w:p w:rsidR="00A15D36" w:rsidRPr="005724F8" w:rsidRDefault="00A15D36" w:rsidP="00DB158B">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考</w:t>
      </w:r>
      <w:r w:rsidR="0005455A" w:rsidRPr="005724F8">
        <w:rPr>
          <w:rFonts w:ascii="仿宋" w:eastAsia="仿宋" w:hAnsi="仿宋" w:cs="宋体" w:hint="eastAsia"/>
          <w:color w:val="000000"/>
          <w:spacing w:val="10"/>
          <w:kern w:val="0"/>
          <w:sz w:val="32"/>
          <w:szCs w:val="32"/>
        </w:rPr>
        <w:t>生在普通类提前批填报我校综合评价志愿，</w:t>
      </w:r>
      <w:r w:rsidRPr="005724F8">
        <w:rPr>
          <w:rFonts w:ascii="仿宋" w:eastAsia="仿宋" w:hAnsi="仿宋" w:cs="宋体" w:hint="eastAsia"/>
          <w:color w:val="000000"/>
          <w:spacing w:val="10"/>
          <w:kern w:val="0"/>
          <w:sz w:val="32"/>
          <w:szCs w:val="32"/>
        </w:rPr>
        <w:t>填报的专业志愿须在本章程公布的招生专业中选择并已入围该专业合格名单，否则视为无效。</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二）山东省教育招生考试院按规定投档，进档考生由学校分专业按照“分数优先”原则以综合成绩从高到低录取。若考生综合成绩相同，依次比对学校综合素质考核成绩、高考文化成绩、高考位次，分数或位次高者优先录取。</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（三）被我校综合评价招生录取的考生，其他院校不再录取。</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（四）其他要求：</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1.对考生弄虚作假行为按教育部令第36号严肃处理。</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lastRenderedPageBreak/>
        <w:t>2.对考生身体健康要求，根据教育部等部门印发的《普通高等学校招生体检工作指导意见》及有关补充规定执行。</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3.男女比例不限。</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4.英语专业高考考试语种需为英语，其他专业外语语种不限。</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第八章 学费标准及资助政策</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第二十三条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综合评价招生专业实施学分制人才培养模式。学费标准按照山东省发展和改革委员会、山东省财政厅、山东省教育厅批准的最新标准执行。</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第二十四条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根据国家、省出台的学生资助相关政策精神，凡遵纪守法、勤奋学习且家庭经济困难的普通全日制在校生，可通过奖、贷、助、补、减等资助措施保障学生在校期间的学习和生活。</w:t>
      </w:r>
    </w:p>
    <w:p w:rsidR="00A15D36" w:rsidRPr="005724F8" w:rsidRDefault="00A15D36" w:rsidP="00A15D36">
      <w:pPr>
        <w:widowControl/>
        <w:shd w:val="clear" w:color="auto" w:fill="FFFFFF"/>
        <w:spacing w:line="620" w:lineRule="atLeast"/>
        <w:jc w:val="center"/>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第九章 附则</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第二十五条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新生录取结果将通过山东师范大学本科招生网公布。</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本科招生网网址：</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http</w:t>
      </w:r>
      <w:r w:rsidR="005724F8">
        <w:rPr>
          <w:rFonts w:ascii="仿宋" w:eastAsia="仿宋" w:hAnsi="仿宋" w:cs="宋体"/>
          <w:color w:val="000000"/>
          <w:spacing w:val="10"/>
          <w:kern w:val="0"/>
          <w:sz w:val="32"/>
          <w:szCs w:val="32"/>
        </w:rPr>
        <w:t>s</w:t>
      </w:r>
      <w:r w:rsidRPr="005724F8">
        <w:rPr>
          <w:rFonts w:ascii="仿宋" w:eastAsia="仿宋" w:hAnsi="仿宋" w:cs="宋体" w:hint="eastAsia"/>
          <w:color w:val="000000"/>
          <w:spacing w:val="10"/>
          <w:kern w:val="0"/>
          <w:sz w:val="32"/>
          <w:szCs w:val="32"/>
        </w:rPr>
        <w:t>://www.zsb.sdnu.edu.cn/</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仿宋" w:eastAsia="仿宋" w:hAnsi="仿宋" w:cs="宋体" w:hint="eastAsia"/>
          <w:color w:val="000000"/>
          <w:spacing w:val="10"/>
          <w:kern w:val="0"/>
          <w:sz w:val="32"/>
          <w:szCs w:val="32"/>
        </w:rPr>
        <w:t>咨询电话：0531-86182201、86182202、86182203</w:t>
      </w:r>
    </w:p>
    <w:p w:rsidR="00A15D36" w:rsidRPr="005724F8"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lastRenderedPageBreak/>
        <w:t>第二十六条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学校不委托任何机构和个人办理招生相关事宜。对以山东师范大学名义进行非法招生宣传等活动的机构或个人，学校将依法追究其法律责任。</w:t>
      </w:r>
    </w:p>
    <w:p w:rsidR="00A15D36" w:rsidRPr="00A15D36" w:rsidRDefault="00A15D36" w:rsidP="00A15D36">
      <w:pPr>
        <w:widowControl/>
        <w:shd w:val="clear" w:color="auto" w:fill="FFFFFF"/>
        <w:spacing w:line="570" w:lineRule="atLeast"/>
        <w:ind w:firstLine="680"/>
        <w:rPr>
          <w:rFonts w:ascii="等线" w:eastAsia="等线" w:hAnsi="等线" w:cs="宋体"/>
          <w:kern w:val="0"/>
          <w:szCs w:val="21"/>
        </w:rPr>
      </w:pPr>
      <w:r w:rsidRPr="005724F8">
        <w:rPr>
          <w:rFonts w:ascii="黑体" w:eastAsia="黑体" w:hAnsi="黑体" w:cs="宋体" w:hint="eastAsia"/>
          <w:color w:val="000000"/>
          <w:spacing w:val="10"/>
          <w:kern w:val="0"/>
          <w:sz w:val="32"/>
          <w:szCs w:val="32"/>
        </w:rPr>
        <w:t>第二十七条</w:t>
      </w:r>
      <w:r w:rsidRPr="005724F8">
        <w:rPr>
          <w:rFonts w:ascii="Calibri" w:eastAsia="等线" w:hAnsi="Calibri" w:cs="Calibri"/>
          <w:color w:val="000000"/>
          <w:spacing w:val="10"/>
          <w:kern w:val="0"/>
          <w:sz w:val="32"/>
          <w:szCs w:val="32"/>
        </w:rPr>
        <w:t>  </w:t>
      </w:r>
      <w:r w:rsidRPr="005724F8">
        <w:rPr>
          <w:rFonts w:ascii="仿宋" w:eastAsia="仿宋" w:hAnsi="仿宋" w:cs="宋体" w:hint="eastAsia"/>
          <w:color w:val="000000"/>
          <w:spacing w:val="10"/>
          <w:kern w:val="0"/>
          <w:sz w:val="32"/>
          <w:szCs w:val="32"/>
        </w:rPr>
        <w:t>本章程自公布之日起实行，由学校招生就业处负责解释，本章程如果与国家法律、法规、规章和上级有关政策相抵触，以国家法律、法规、规章和上级有关政策为准。未尽事宜，按上级有关规定执行。</w:t>
      </w:r>
    </w:p>
    <w:p w:rsidR="00786EAE" w:rsidRDefault="00786EAE"/>
    <w:sectPr w:rsidR="00786E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A88" w:rsidRDefault="00EC2A88" w:rsidP="00693112">
      <w:r>
        <w:separator/>
      </w:r>
    </w:p>
  </w:endnote>
  <w:endnote w:type="continuationSeparator" w:id="0">
    <w:p w:rsidR="00EC2A88" w:rsidRDefault="00EC2A88" w:rsidP="0069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A88" w:rsidRDefault="00EC2A88" w:rsidP="00693112">
      <w:r>
        <w:separator/>
      </w:r>
    </w:p>
  </w:footnote>
  <w:footnote w:type="continuationSeparator" w:id="0">
    <w:p w:rsidR="00EC2A88" w:rsidRDefault="00EC2A88" w:rsidP="00693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2B"/>
    <w:rsid w:val="0005455A"/>
    <w:rsid w:val="00065238"/>
    <w:rsid w:val="00087B67"/>
    <w:rsid w:val="0009462B"/>
    <w:rsid w:val="000A08E7"/>
    <w:rsid w:val="000A1D0D"/>
    <w:rsid w:val="001C5610"/>
    <w:rsid w:val="003D4121"/>
    <w:rsid w:val="0049753E"/>
    <w:rsid w:val="00553C15"/>
    <w:rsid w:val="005724F8"/>
    <w:rsid w:val="00616E1F"/>
    <w:rsid w:val="00642009"/>
    <w:rsid w:val="006458B7"/>
    <w:rsid w:val="00677C16"/>
    <w:rsid w:val="00693112"/>
    <w:rsid w:val="00786EAE"/>
    <w:rsid w:val="007C33D5"/>
    <w:rsid w:val="008162AF"/>
    <w:rsid w:val="009B47A1"/>
    <w:rsid w:val="00A15D36"/>
    <w:rsid w:val="00A60BF5"/>
    <w:rsid w:val="00A81052"/>
    <w:rsid w:val="00AC33BB"/>
    <w:rsid w:val="00B07CDC"/>
    <w:rsid w:val="00B108C0"/>
    <w:rsid w:val="00BA2AB6"/>
    <w:rsid w:val="00BA7F1E"/>
    <w:rsid w:val="00BC2495"/>
    <w:rsid w:val="00BC62C0"/>
    <w:rsid w:val="00BE4845"/>
    <w:rsid w:val="00C24A12"/>
    <w:rsid w:val="00C4688C"/>
    <w:rsid w:val="00CF03A5"/>
    <w:rsid w:val="00DB158B"/>
    <w:rsid w:val="00DB2246"/>
    <w:rsid w:val="00DE39F5"/>
    <w:rsid w:val="00DF221E"/>
    <w:rsid w:val="00E16080"/>
    <w:rsid w:val="00E35383"/>
    <w:rsid w:val="00E40D15"/>
    <w:rsid w:val="00E6726C"/>
    <w:rsid w:val="00EC2A88"/>
    <w:rsid w:val="00EC314A"/>
    <w:rsid w:val="00F0478C"/>
    <w:rsid w:val="00F37352"/>
    <w:rsid w:val="00FC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18FDB1-11A4-4B15-B853-C7622FC0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7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5D36"/>
    <w:rPr>
      <w:b/>
      <w:bCs/>
    </w:rPr>
  </w:style>
  <w:style w:type="paragraph" w:styleId="a4">
    <w:name w:val="header"/>
    <w:basedOn w:val="a"/>
    <w:link w:val="Char"/>
    <w:uiPriority w:val="99"/>
    <w:unhideWhenUsed/>
    <w:rsid w:val="006931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3112"/>
    <w:rPr>
      <w:sz w:val="18"/>
      <w:szCs w:val="18"/>
    </w:rPr>
  </w:style>
  <w:style w:type="paragraph" w:styleId="a5">
    <w:name w:val="footer"/>
    <w:basedOn w:val="a"/>
    <w:link w:val="Char0"/>
    <w:uiPriority w:val="99"/>
    <w:unhideWhenUsed/>
    <w:rsid w:val="00693112"/>
    <w:pPr>
      <w:tabs>
        <w:tab w:val="center" w:pos="4153"/>
        <w:tab w:val="right" w:pos="8306"/>
      </w:tabs>
      <w:snapToGrid w:val="0"/>
      <w:jc w:val="left"/>
    </w:pPr>
    <w:rPr>
      <w:sz w:val="18"/>
      <w:szCs w:val="18"/>
    </w:rPr>
  </w:style>
  <w:style w:type="character" w:customStyle="1" w:styleId="Char0">
    <w:name w:val="页脚 Char"/>
    <w:basedOn w:val="a0"/>
    <w:link w:val="a5"/>
    <w:uiPriority w:val="99"/>
    <w:rsid w:val="00693112"/>
    <w:rPr>
      <w:sz w:val="18"/>
      <w:szCs w:val="18"/>
    </w:rPr>
  </w:style>
  <w:style w:type="paragraph" w:styleId="a6">
    <w:name w:val="List Paragraph"/>
    <w:basedOn w:val="a"/>
    <w:uiPriority w:val="34"/>
    <w:qFormat/>
    <w:rsid w:val="00DB15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61852">
      <w:bodyDiv w:val="1"/>
      <w:marLeft w:val="0"/>
      <w:marRight w:val="0"/>
      <w:marTop w:val="0"/>
      <w:marBottom w:val="0"/>
      <w:divBdr>
        <w:top w:val="none" w:sz="0" w:space="0" w:color="auto"/>
        <w:left w:val="none" w:sz="0" w:space="0" w:color="auto"/>
        <w:bottom w:val="none" w:sz="0" w:space="0" w:color="auto"/>
        <w:right w:val="none" w:sz="0" w:space="0" w:color="auto"/>
      </w:divBdr>
      <w:divsChild>
        <w:div w:id="1594242723">
          <w:marLeft w:val="0"/>
          <w:marRight w:val="0"/>
          <w:marTop w:val="0"/>
          <w:marBottom w:val="0"/>
          <w:divBdr>
            <w:top w:val="none" w:sz="0" w:space="0" w:color="auto"/>
            <w:left w:val="none" w:sz="0" w:space="0" w:color="auto"/>
            <w:bottom w:val="none" w:sz="0" w:space="0" w:color="auto"/>
            <w:right w:val="none" w:sz="0" w:space="0" w:color="auto"/>
          </w:divBdr>
          <w:divsChild>
            <w:div w:id="1986465515">
              <w:marLeft w:val="0"/>
              <w:marRight w:val="0"/>
              <w:marTop w:val="0"/>
              <w:marBottom w:val="0"/>
              <w:divBdr>
                <w:top w:val="none" w:sz="0" w:space="0" w:color="auto"/>
                <w:left w:val="none" w:sz="0" w:space="0" w:color="auto"/>
                <w:bottom w:val="none" w:sz="0" w:space="0" w:color="auto"/>
                <w:right w:val="none" w:sz="0" w:space="0" w:color="auto"/>
              </w:divBdr>
              <w:divsChild>
                <w:div w:id="1747260153">
                  <w:marLeft w:val="0"/>
                  <w:marRight w:val="0"/>
                  <w:marTop w:val="0"/>
                  <w:marBottom w:val="0"/>
                  <w:divBdr>
                    <w:top w:val="none" w:sz="0" w:space="0" w:color="auto"/>
                    <w:left w:val="none" w:sz="0" w:space="0" w:color="auto"/>
                    <w:bottom w:val="none" w:sz="0" w:space="0" w:color="auto"/>
                    <w:right w:val="none" w:sz="0" w:space="0" w:color="auto"/>
                  </w:divBdr>
                  <w:divsChild>
                    <w:div w:id="1424716641">
                      <w:marLeft w:val="0"/>
                      <w:marRight w:val="0"/>
                      <w:marTop w:val="0"/>
                      <w:marBottom w:val="0"/>
                      <w:divBdr>
                        <w:top w:val="none" w:sz="0" w:space="0" w:color="auto"/>
                        <w:left w:val="none" w:sz="0" w:space="0" w:color="auto"/>
                        <w:bottom w:val="none" w:sz="0" w:space="0" w:color="auto"/>
                        <w:right w:val="none" w:sz="0" w:space="0" w:color="auto"/>
                      </w:divBdr>
                      <w:divsChild>
                        <w:div w:id="1578324670">
                          <w:marLeft w:val="0"/>
                          <w:marRight w:val="0"/>
                          <w:marTop w:val="0"/>
                          <w:marBottom w:val="0"/>
                          <w:divBdr>
                            <w:top w:val="none" w:sz="0" w:space="0" w:color="auto"/>
                            <w:left w:val="none" w:sz="0" w:space="0" w:color="auto"/>
                            <w:bottom w:val="none" w:sz="0" w:space="0" w:color="auto"/>
                            <w:right w:val="none" w:sz="0" w:space="0" w:color="auto"/>
                          </w:divBdr>
                          <w:divsChild>
                            <w:div w:id="47535687">
                              <w:marLeft w:val="0"/>
                              <w:marRight w:val="0"/>
                              <w:marTop w:val="0"/>
                              <w:marBottom w:val="0"/>
                              <w:divBdr>
                                <w:top w:val="none" w:sz="0" w:space="0" w:color="auto"/>
                                <w:left w:val="none" w:sz="0" w:space="0" w:color="auto"/>
                                <w:bottom w:val="none" w:sz="0" w:space="0" w:color="auto"/>
                                <w:right w:val="none" w:sz="0" w:space="0" w:color="auto"/>
                              </w:divBdr>
                            </w:div>
                            <w:div w:id="333604912">
                              <w:marLeft w:val="0"/>
                              <w:marRight w:val="0"/>
                              <w:marTop w:val="0"/>
                              <w:marBottom w:val="0"/>
                              <w:divBdr>
                                <w:top w:val="none" w:sz="0" w:space="0" w:color="auto"/>
                                <w:left w:val="none" w:sz="0" w:space="0" w:color="auto"/>
                                <w:bottom w:val="none" w:sz="0" w:space="0" w:color="auto"/>
                                <w:right w:val="none" w:sz="0" w:space="0" w:color="auto"/>
                              </w:divBdr>
                            </w:div>
                            <w:div w:id="775441345">
                              <w:marLeft w:val="0"/>
                              <w:marRight w:val="0"/>
                              <w:marTop w:val="0"/>
                              <w:marBottom w:val="0"/>
                              <w:divBdr>
                                <w:top w:val="none" w:sz="0" w:space="0" w:color="auto"/>
                                <w:left w:val="none" w:sz="0" w:space="0" w:color="auto"/>
                                <w:bottom w:val="none" w:sz="0" w:space="0" w:color="auto"/>
                                <w:right w:val="none" w:sz="0" w:space="0" w:color="auto"/>
                              </w:divBdr>
                            </w:div>
                            <w:div w:id="91358931">
                              <w:marLeft w:val="0"/>
                              <w:marRight w:val="0"/>
                              <w:marTop w:val="0"/>
                              <w:marBottom w:val="0"/>
                              <w:divBdr>
                                <w:top w:val="none" w:sz="0" w:space="0" w:color="auto"/>
                                <w:left w:val="none" w:sz="0" w:space="0" w:color="auto"/>
                                <w:bottom w:val="none" w:sz="0" w:space="0" w:color="auto"/>
                                <w:right w:val="none" w:sz="0" w:space="0" w:color="auto"/>
                              </w:divBdr>
                              <w:divsChild>
                                <w:div w:id="1100224360">
                                  <w:marLeft w:val="0"/>
                                  <w:marRight w:val="0"/>
                                  <w:marTop w:val="0"/>
                                  <w:marBottom w:val="0"/>
                                  <w:divBdr>
                                    <w:top w:val="none" w:sz="0" w:space="0" w:color="auto"/>
                                    <w:left w:val="none" w:sz="0" w:space="0" w:color="auto"/>
                                    <w:bottom w:val="none" w:sz="0" w:space="0" w:color="auto"/>
                                    <w:right w:val="none" w:sz="0" w:space="0" w:color="auto"/>
                                  </w:divBdr>
                                  <w:divsChild>
                                    <w:div w:id="13575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12</Pages>
  <Words>775</Words>
  <Characters>4418</Characters>
  <Application>Microsoft Office Word</Application>
  <DocSecurity>0</DocSecurity>
  <Lines>36</Lines>
  <Paragraphs>10</Paragraphs>
  <ScaleCrop>false</ScaleCrop>
  <Company>山师</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杜德彭</dc:creator>
  <cp:keywords/>
  <dc:description/>
  <cp:lastModifiedBy>杜德彭</cp:lastModifiedBy>
  <cp:revision>26</cp:revision>
  <dcterms:created xsi:type="dcterms:W3CDTF">2023-04-10T00:43:00Z</dcterms:created>
  <dcterms:modified xsi:type="dcterms:W3CDTF">2023-04-12T03:11:00Z</dcterms:modified>
</cp:coreProperties>
</file>