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政策引领  多措并举  建设特色高中学校</w:t>
      </w:r>
    </w:p>
    <w:p>
      <w:pPr>
        <w:spacing w:line="560" w:lineRule="exact"/>
        <w:jc w:val="center"/>
        <w:rPr>
          <w:rFonts w:ascii="楷体_GB2312" w:hAnsi="楷体_GB2312" w:eastAsia="楷体_GB2312" w:cs="楷体_GB2312"/>
          <w:bCs/>
          <w:spacing w:val="12"/>
          <w:sz w:val="32"/>
          <w:szCs w:val="32"/>
        </w:rPr>
      </w:pPr>
      <w:r>
        <w:rPr>
          <w:rFonts w:hint="eastAsia" w:ascii="楷体_GB2312" w:hAnsi="楷体_GB2312" w:eastAsia="楷体_GB2312" w:cs="楷体_GB2312"/>
          <w:bCs/>
          <w:spacing w:val="12"/>
          <w:sz w:val="32"/>
          <w:szCs w:val="32"/>
        </w:rPr>
        <w:t>淄博市周村区实验中学党支部书记 校长  路兰英</w:t>
      </w:r>
    </w:p>
    <w:p>
      <w:pPr>
        <w:spacing w:line="560" w:lineRule="exact"/>
        <w:ind w:firstLine="608" w:firstLineChars="200"/>
        <w:rPr>
          <w:rFonts w:ascii="仿宋_GB2312" w:eastAsia="仿宋_GB2312" w:hAnsiTheme="minorHAnsi" w:cstheme="minorBidi"/>
          <w:bCs/>
          <w:spacing w:val="12"/>
          <w:sz w:val="28"/>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88" w:firstLineChars="200"/>
        <w:jc w:val="both"/>
        <w:textAlignment w:val="auto"/>
        <w:rPr>
          <w:rFonts w:ascii="仿宋_GB2312" w:eastAsia="仿宋_GB2312" w:hAnsiTheme="minorHAnsi" w:cstheme="minorBidi"/>
          <w:bCs/>
          <w:spacing w:val="12"/>
          <w:sz w:val="32"/>
          <w:szCs w:val="32"/>
        </w:rPr>
      </w:pPr>
      <w:r>
        <w:rPr>
          <w:rFonts w:hint="eastAsia" w:ascii="仿宋_GB2312" w:eastAsia="仿宋_GB2312" w:hAnsiTheme="minorHAnsi" w:cstheme="minorBidi"/>
          <w:bCs/>
          <w:spacing w:val="12"/>
          <w:sz w:val="32"/>
          <w:szCs w:val="32"/>
        </w:rPr>
        <w:t>淄博市周村区实验中学是一所</w:t>
      </w:r>
      <w:r>
        <w:rPr>
          <w:rFonts w:hint="eastAsia" w:ascii="仿宋_GB2312" w:eastAsia="仿宋_GB2312" w:hAnsiTheme="minorHAnsi" w:cstheme="minorBidi"/>
          <w:bCs/>
          <w:spacing w:val="12"/>
          <w:sz w:val="32"/>
          <w:szCs w:val="32"/>
          <w:lang w:val="en-US" w:eastAsia="zh-CN"/>
        </w:rPr>
        <w:t>生源</w:t>
      </w:r>
      <w:r>
        <w:rPr>
          <w:rFonts w:hint="eastAsia" w:ascii="仿宋_GB2312" w:eastAsia="仿宋_GB2312" w:hAnsiTheme="minorHAnsi" w:cstheme="minorBidi"/>
          <w:bCs/>
          <w:spacing w:val="12"/>
          <w:sz w:val="32"/>
          <w:szCs w:val="32"/>
        </w:rPr>
        <w:t>相对薄弱学校和综合高中，近年来学校持续推进课堂教学模式改革，积极构建多元育人模式，力争让每个学生都有人生出彩的机会。省教育厅等四部门《关于实施强科培优行动 推进普通高中特色多样发展的实施意见》的印发，为高中特色多样发展注入强大动力。</w:t>
      </w:r>
    </w:p>
    <w:p>
      <w:pPr>
        <w:keepNext w:val="0"/>
        <w:keepLines w:val="0"/>
        <w:pageBreakBefore w:val="0"/>
        <w:widowControl w:val="0"/>
        <w:kinsoku/>
        <w:wordWrap/>
        <w:overflowPunct/>
        <w:topLinePunct w:val="0"/>
        <w:autoSpaceDE/>
        <w:autoSpaceDN/>
        <w:bidi w:val="0"/>
        <w:adjustRightInd/>
        <w:snapToGrid/>
        <w:spacing w:line="580" w:lineRule="exact"/>
        <w:ind w:firstLine="688" w:firstLineChars="200"/>
        <w:jc w:val="both"/>
        <w:textAlignment w:val="auto"/>
        <w:rPr>
          <w:rFonts w:ascii="仿宋_GB2312" w:eastAsia="仿宋_GB2312" w:hAnsiTheme="minorHAnsi" w:cstheme="minorBidi"/>
          <w:bCs/>
          <w:spacing w:val="12"/>
          <w:sz w:val="32"/>
          <w:szCs w:val="32"/>
        </w:rPr>
      </w:pPr>
      <w:r>
        <w:rPr>
          <w:rFonts w:hint="eastAsia" w:ascii="仿宋_GB2312" w:eastAsia="仿宋_GB2312" w:hAnsiTheme="minorHAnsi" w:cstheme="minorBidi"/>
          <w:bCs/>
          <w:spacing w:val="12"/>
          <w:sz w:val="32"/>
          <w:szCs w:val="32"/>
        </w:rPr>
        <w:t>《实施意见》是破解高中段发展模式单一的关键一招。一直以来，普通高中面临严重的“同质化”竞争，相当一部分高中为提高考试成绩，通过给学生累加时间成本和健康成本方式，形成恶性竞争。文件中“破解普通高中同质化发展难题”“引导普通高中由分层办学向分类办学转变”等内容明确了高中学校的发展方向，那就是特色发展、多样发展，形成鲜明的办学风格，为满足学生多样化的学习需求创造了良好的制度环境。</w:t>
      </w:r>
    </w:p>
    <w:p>
      <w:pPr>
        <w:keepNext w:val="0"/>
        <w:keepLines w:val="0"/>
        <w:pageBreakBefore w:val="0"/>
        <w:widowControl w:val="0"/>
        <w:kinsoku/>
        <w:wordWrap/>
        <w:overflowPunct/>
        <w:topLinePunct w:val="0"/>
        <w:autoSpaceDE/>
        <w:autoSpaceDN/>
        <w:bidi w:val="0"/>
        <w:adjustRightInd/>
        <w:snapToGrid/>
        <w:spacing w:line="580" w:lineRule="exact"/>
        <w:ind w:firstLine="688" w:firstLineChars="200"/>
        <w:jc w:val="both"/>
        <w:textAlignment w:val="auto"/>
        <w:rPr>
          <w:rFonts w:ascii="仿宋_GB2312" w:eastAsia="仿宋_GB2312" w:hAnsiTheme="minorHAnsi" w:cstheme="minorBidi"/>
          <w:bCs/>
          <w:spacing w:val="12"/>
          <w:sz w:val="32"/>
          <w:szCs w:val="32"/>
        </w:rPr>
      </w:pPr>
      <w:r>
        <w:rPr>
          <w:rFonts w:hint="eastAsia" w:ascii="仿宋_GB2312" w:eastAsia="仿宋_GB2312" w:hAnsiTheme="minorHAnsi" w:cstheme="minorBidi"/>
          <w:bCs/>
          <w:spacing w:val="12"/>
          <w:sz w:val="32"/>
          <w:szCs w:val="32"/>
        </w:rPr>
        <w:t>《实施意见》是提升高中段育人质量的关键一招。如果高中学校都能确立特色、发展特色、成就特色，通过一系列的教育教学活动，把自己的办学特色惠及所有学生，才能实现学生的全面而个性的成长，这恰恰就是当前高中段在育人方向上急需攻破的壁垒。文件中“将学校特色发展成果覆盖全体学生”“兼顾不同发展基础学校的成长需求”等内容</w:t>
      </w:r>
      <w:r>
        <w:rPr>
          <w:rFonts w:hint="eastAsia" w:ascii="仿宋_GB2312" w:eastAsia="仿宋_GB2312" w:hAnsiTheme="minorHAnsi" w:cstheme="minorBidi"/>
          <w:bCs/>
          <w:spacing w:val="12"/>
          <w:sz w:val="32"/>
          <w:szCs w:val="32"/>
          <w:lang w:val="en-US" w:eastAsia="zh-CN"/>
        </w:rPr>
        <w:t>高屋建瓴</w:t>
      </w:r>
      <w:r>
        <w:rPr>
          <w:rFonts w:hint="eastAsia" w:ascii="仿宋_GB2312" w:eastAsia="仿宋_GB2312" w:hAnsiTheme="minorHAnsi" w:cstheme="minorBidi"/>
          <w:bCs/>
          <w:spacing w:val="12"/>
          <w:sz w:val="32"/>
          <w:szCs w:val="32"/>
        </w:rPr>
        <w:t>的为高中段教育教学指明了方向。</w:t>
      </w:r>
    </w:p>
    <w:p>
      <w:pPr>
        <w:keepNext w:val="0"/>
        <w:keepLines w:val="0"/>
        <w:pageBreakBefore w:val="0"/>
        <w:widowControl w:val="0"/>
        <w:kinsoku/>
        <w:wordWrap/>
        <w:overflowPunct/>
        <w:topLinePunct w:val="0"/>
        <w:autoSpaceDE/>
        <w:autoSpaceDN/>
        <w:bidi w:val="0"/>
        <w:adjustRightInd/>
        <w:snapToGrid/>
        <w:spacing w:line="580" w:lineRule="exact"/>
        <w:ind w:firstLine="688" w:firstLineChars="200"/>
        <w:jc w:val="both"/>
        <w:textAlignment w:val="auto"/>
        <w:rPr>
          <w:rFonts w:ascii="仿宋_GB2312" w:eastAsia="仿宋_GB2312" w:hAnsiTheme="minorHAnsi" w:cstheme="minorBidi"/>
          <w:bCs/>
          <w:spacing w:val="12"/>
          <w:sz w:val="32"/>
          <w:szCs w:val="32"/>
        </w:rPr>
      </w:pPr>
      <w:r>
        <w:rPr>
          <w:rFonts w:hint="eastAsia" w:ascii="仿宋_GB2312" w:eastAsia="仿宋_GB2312" w:hAnsiTheme="minorHAnsi" w:cstheme="minorBidi"/>
          <w:bCs/>
          <w:spacing w:val="12"/>
          <w:sz w:val="32"/>
          <w:szCs w:val="32"/>
        </w:rPr>
        <w:t>近年来，淄博市周村区实验中学秉承</w:t>
      </w:r>
      <w:bookmarkStart w:id="0" w:name="_Hlk75896230"/>
      <w:r>
        <w:rPr>
          <w:rFonts w:hint="eastAsia" w:ascii="仿宋_GB2312" w:eastAsia="仿宋_GB2312" w:hAnsiTheme="minorHAnsi" w:cstheme="minorBidi"/>
          <w:bCs/>
          <w:spacing w:val="12"/>
          <w:sz w:val="32"/>
          <w:szCs w:val="32"/>
        </w:rPr>
        <w:t>“为每一名学生未来的美好生活和精彩人生奠基”的办学理念</w:t>
      </w:r>
      <w:bookmarkEnd w:id="0"/>
      <w:r>
        <w:rPr>
          <w:rFonts w:hint="eastAsia" w:ascii="仿宋_GB2312" w:eastAsia="仿宋_GB2312" w:hAnsiTheme="minorHAnsi" w:cstheme="minorBidi"/>
          <w:bCs/>
          <w:spacing w:val="12"/>
          <w:sz w:val="32"/>
          <w:szCs w:val="32"/>
        </w:rPr>
        <w:t>，充分利用综合高中试点的机会，统筹设计多元课程体系，提升了学校办学水平，实现了人人有目标、个个有奔头。</w:t>
      </w:r>
    </w:p>
    <w:p>
      <w:pPr>
        <w:keepNext w:val="0"/>
        <w:keepLines w:val="0"/>
        <w:pageBreakBefore w:val="0"/>
        <w:widowControl w:val="0"/>
        <w:kinsoku/>
        <w:wordWrap/>
        <w:overflowPunct/>
        <w:topLinePunct w:val="0"/>
        <w:autoSpaceDE/>
        <w:autoSpaceDN/>
        <w:bidi w:val="0"/>
        <w:adjustRightInd/>
        <w:snapToGrid/>
        <w:spacing w:line="580" w:lineRule="exact"/>
        <w:ind w:firstLine="688" w:firstLineChars="200"/>
        <w:jc w:val="both"/>
        <w:textAlignment w:val="auto"/>
        <w:rPr>
          <w:rFonts w:hint="eastAsia" w:ascii="仿宋_GB2312" w:eastAsia="仿宋_GB2312" w:hAnsiTheme="minorHAnsi" w:cstheme="minorBidi"/>
          <w:bCs/>
          <w:spacing w:val="12"/>
          <w:sz w:val="32"/>
          <w:szCs w:val="32"/>
          <w:lang w:eastAsia="zh-CN"/>
        </w:rPr>
      </w:pPr>
      <w:r>
        <w:rPr>
          <w:rFonts w:hint="eastAsia" w:ascii="仿宋_GB2312" w:eastAsia="仿宋_GB2312" w:hAnsiTheme="minorHAnsi" w:cstheme="minorBidi"/>
          <w:bCs/>
          <w:spacing w:val="12"/>
          <w:sz w:val="32"/>
          <w:szCs w:val="32"/>
        </w:rPr>
        <w:t>在今后的工作中，我校</w:t>
      </w:r>
      <w:r>
        <w:rPr>
          <w:rFonts w:hint="eastAsia" w:ascii="仿宋_GB2312" w:eastAsia="仿宋_GB2312" w:hAnsiTheme="minorHAnsi" w:cstheme="minorBidi"/>
          <w:bCs/>
          <w:spacing w:val="12"/>
          <w:sz w:val="32"/>
          <w:szCs w:val="32"/>
          <w:lang w:val="en-US" w:eastAsia="zh-CN"/>
        </w:rPr>
        <w:t>将</w:t>
      </w:r>
      <w:r>
        <w:rPr>
          <w:rFonts w:hint="eastAsia" w:ascii="仿宋_GB2312" w:eastAsia="仿宋_GB2312" w:hAnsiTheme="minorHAnsi" w:cstheme="minorBidi"/>
          <w:bCs/>
          <w:spacing w:val="12"/>
          <w:sz w:val="32"/>
          <w:szCs w:val="32"/>
        </w:rPr>
        <w:t>严格按照文件要求，</w:t>
      </w:r>
      <w:r>
        <w:rPr>
          <w:rFonts w:hint="eastAsia" w:ascii="仿宋_GB2312" w:eastAsia="仿宋_GB2312" w:hAnsiTheme="minorHAnsi" w:cstheme="minorBidi"/>
          <w:bCs/>
          <w:spacing w:val="12"/>
          <w:sz w:val="32"/>
          <w:szCs w:val="32"/>
          <w:lang w:eastAsia="zh-CN"/>
        </w:rPr>
        <w:t>落实</w:t>
      </w:r>
      <w:r>
        <w:rPr>
          <w:rFonts w:hint="eastAsia" w:ascii="仿宋_GB2312" w:eastAsia="仿宋_GB2312" w:hAnsiTheme="minorHAnsi" w:cstheme="minorBidi"/>
          <w:bCs/>
          <w:spacing w:val="12"/>
          <w:sz w:val="32"/>
          <w:szCs w:val="32"/>
        </w:rPr>
        <w:t>“培育优势学科、培养特色教师、改革教学模式、健全培养体系、示范引领带动”的建设任务，</w:t>
      </w:r>
      <w:r>
        <w:rPr>
          <w:rFonts w:hint="eastAsia" w:ascii="仿宋_GB2312" w:eastAsia="仿宋_GB2312" w:hAnsiTheme="minorHAnsi" w:cstheme="minorBidi"/>
          <w:bCs/>
          <w:spacing w:val="12"/>
          <w:sz w:val="32"/>
          <w:szCs w:val="32"/>
          <w:lang w:eastAsia="zh-CN"/>
        </w:rPr>
        <w:t>遵循</w:t>
      </w:r>
      <w:r>
        <w:rPr>
          <w:rFonts w:hint="eastAsia" w:ascii="仿宋_GB2312" w:eastAsia="仿宋_GB2312" w:hAnsiTheme="minorHAnsi" w:cstheme="minorBidi"/>
          <w:bCs/>
          <w:spacing w:val="12"/>
          <w:sz w:val="32"/>
          <w:szCs w:val="32"/>
        </w:rPr>
        <w:t>“学校规划、市级培育、专家跟进、省级认定”的建设程序，一以贯之的走好我们的综合高中建设之路</w:t>
      </w:r>
      <w:r>
        <w:rPr>
          <w:rFonts w:hint="eastAsia" w:ascii="仿宋_GB2312" w:eastAsia="仿宋_GB2312" w:hAnsiTheme="minorHAnsi" w:cstheme="minorBidi"/>
          <w:bCs/>
          <w:spacing w:val="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88" w:firstLineChars="200"/>
        <w:jc w:val="both"/>
        <w:textAlignment w:val="auto"/>
        <w:rPr>
          <w:rFonts w:hint="eastAsia" w:ascii="仿宋_GB2312" w:eastAsia="仿宋_GB2312" w:hAnsiTheme="minorHAnsi" w:cstheme="minorBidi"/>
          <w:bCs/>
          <w:spacing w:val="12"/>
          <w:sz w:val="32"/>
          <w:szCs w:val="32"/>
          <w:lang w:val="en-US" w:eastAsia="zh-CN"/>
        </w:rPr>
      </w:pPr>
      <w:r>
        <w:rPr>
          <w:rFonts w:hint="eastAsia" w:ascii="仿宋_GB2312" w:eastAsia="仿宋_GB2312" w:hAnsiTheme="minorHAnsi" w:cstheme="minorBidi"/>
          <w:bCs/>
          <w:spacing w:val="12"/>
          <w:sz w:val="32"/>
          <w:szCs w:val="32"/>
          <w:lang w:val="en-US" w:eastAsia="zh-CN"/>
        </w:rPr>
        <w:t>实施路径一，确定并培育优势学科。培育建设与综合高中相关度比较高的省级或市级学科基地，打造相应的学科课程资源库，围绕综合高中开展“三维多元”学生社团活动，建立课程实施、质量监测、教学管理、学生评价的一系列配套制度，成为区域范围内学科教学高地。</w:t>
      </w:r>
    </w:p>
    <w:p>
      <w:pPr>
        <w:keepNext w:val="0"/>
        <w:keepLines w:val="0"/>
        <w:pageBreakBefore w:val="0"/>
        <w:widowControl w:val="0"/>
        <w:kinsoku/>
        <w:wordWrap/>
        <w:overflowPunct/>
        <w:topLinePunct w:val="0"/>
        <w:autoSpaceDE/>
        <w:autoSpaceDN/>
        <w:bidi w:val="0"/>
        <w:adjustRightInd/>
        <w:snapToGrid/>
        <w:spacing w:line="580" w:lineRule="exact"/>
        <w:ind w:firstLine="688" w:firstLineChars="200"/>
        <w:jc w:val="both"/>
        <w:textAlignment w:val="auto"/>
        <w:rPr>
          <w:rFonts w:hint="eastAsia" w:ascii="仿宋_GB2312" w:eastAsia="仿宋_GB2312" w:hAnsiTheme="minorHAnsi" w:cstheme="minorBidi"/>
          <w:bCs/>
          <w:spacing w:val="12"/>
          <w:sz w:val="32"/>
          <w:szCs w:val="32"/>
          <w:lang w:val="en-US" w:eastAsia="zh-CN"/>
        </w:rPr>
      </w:pPr>
      <w:r>
        <w:rPr>
          <w:rFonts w:hint="eastAsia" w:ascii="仿宋_GB2312" w:eastAsia="仿宋_GB2312" w:hAnsiTheme="minorHAnsi" w:cstheme="minorBidi"/>
          <w:bCs/>
          <w:spacing w:val="12"/>
          <w:sz w:val="32"/>
          <w:szCs w:val="32"/>
          <w:lang w:val="en-US" w:eastAsia="zh-CN"/>
        </w:rPr>
        <w:t>实施路径二，探索培优组队师资培育。围绕省级或市级学科基地的建设，借助各级名师以及高校专家的支持引领，充分发挥我校齐鲁名师吴林妹和市级名师侯章凤等一系列骨干教师的作用，注重相应学科组教师培养，组建特色学科研究团队，依靠学科名师支撑特色学校建设。根据需要聘请社会专业人员开设综合高中的职业特色课程。</w:t>
      </w:r>
    </w:p>
    <w:p>
      <w:pPr>
        <w:keepNext w:val="0"/>
        <w:keepLines w:val="0"/>
        <w:pageBreakBefore w:val="0"/>
        <w:widowControl w:val="0"/>
        <w:kinsoku/>
        <w:wordWrap/>
        <w:overflowPunct/>
        <w:topLinePunct w:val="0"/>
        <w:autoSpaceDE/>
        <w:autoSpaceDN/>
        <w:bidi w:val="0"/>
        <w:adjustRightInd/>
        <w:snapToGrid/>
        <w:spacing w:line="580" w:lineRule="exact"/>
        <w:ind w:firstLine="688" w:firstLineChars="200"/>
        <w:jc w:val="both"/>
        <w:textAlignment w:val="auto"/>
        <w:rPr>
          <w:rFonts w:hint="default" w:ascii="仿宋_GB2312" w:eastAsia="仿宋_GB2312" w:hAnsiTheme="minorHAnsi" w:cstheme="minorBidi"/>
          <w:bCs/>
          <w:spacing w:val="12"/>
          <w:sz w:val="32"/>
          <w:szCs w:val="32"/>
          <w:lang w:val="en-US" w:eastAsia="zh-CN"/>
        </w:rPr>
      </w:pPr>
      <w:r>
        <w:rPr>
          <w:rFonts w:hint="eastAsia" w:ascii="仿宋_GB2312" w:eastAsia="仿宋_GB2312" w:hAnsiTheme="minorHAnsi" w:cstheme="minorBidi"/>
          <w:bCs/>
          <w:spacing w:val="12"/>
          <w:sz w:val="32"/>
          <w:szCs w:val="32"/>
          <w:lang w:val="en-US" w:eastAsia="zh-CN"/>
        </w:rPr>
        <w:t>实施路径三，探索改革教学模式。制定特色学科课程实施规划，创新课堂教学方式，学校针对薄弱生源的现实情况，开展信息化分层教学，开设小语种课程，构建“0.5+1”的翻转课堂教学模式，把自学时间排入课程表，强化学习任务单的规范与实施，促进学生的个性化学习，以学定教，在差异化教学中让每一个孩子找到适合自己的学习节奏和学习模式，从而取得长足进步。过程中注重加强课题研究、研究性学习等跨学科综合性教学，推行项目式、探究式学习，提升学生综合运用知识分析解决实际问题能力。</w:t>
      </w:r>
    </w:p>
    <w:p>
      <w:pPr>
        <w:keepNext w:val="0"/>
        <w:keepLines w:val="0"/>
        <w:pageBreakBefore w:val="0"/>
        <w:widowControl w:val="0"/>
        <w:kinsoku/>
        <w:wordWrap/>
        <w:overflowPunct/>
        <w:topLinePunct w:val="0"/>
        <w:autoSpaceDE/>
        <w:autoSpaceDN/>
        <w:bidi w:val="0"/>
        <w:adjustRightInd/>
        <w:snapToGrid/>
        <w:spacing w:line="580" w:lineRule="exact"/>
        <w:ind w:firstLine="688" w:firstLineChars="200"/>
        <w:jc w:val="both"/>
        <w:textAlignment w:val="auto"/>
        <w:rPr>
          <w:rFonts w:hint="eastAsia" w:ascii="仿宋_GB2312" w:eastAsia="仿宋_GB2312" w:hAnsiTheme="minorHAnsi" w:cstheme="minorBidi"/>
          <w:bCs/>
          <w:spacing w:val="12"/>
          <w:sz w:val="32"/>
          <w:szCs w:val="32"/>
          <w:lang w:val="en-US" w:eastAsia="zh-CN"/>
        </w:rPr>
      </w:pPr>
      <w:r>
        <w:rPr>
          <w:rFonts w:hint="eastAsia" w:ascii="仿宋_GB2312" w:eastAsia="仿宋_GB2312" w:hAnsiTheme="minorHAnsi" w:cstheme="minorBidi"/>
          <w:bCs/>
          <w:spacing w:val="12"/>
          <w:sz w:val="32"/>
          <w:szCs w:val="32"/>
          <w:lang w:val="en-US" w:eastAsia="zh-CN"/>
        </w:rPr>
        <w:t>实施路径四，探索健全培养体系。围绕办学特色，加强招生宣传，实现</w:t>
      </w:r>
      <w:bookmarkStart w:id="1" w:name="_GoBack"/>
      <w:bookmarkEnd w:id="1"/>
      <w:r>
        <w:rPr>
          <w:rFonts w:hint="eastAsia" w:ascii="仿宋_GB2312" w:eastAsia="仿宋_GB2312" w:hAnsiTheme="minorHAnsi" w:cstheme="minorBidi"/>
          <w:bCs/>
          <w:spacing w:val="12"/>
          <w:sz w:val="32"/>
          <w:szCs w:val="32"/>
          <w:lang w:val="en-US" w:eastAsia="zh-CN"/>
        </w:rPr>
        <w:t>多元丰富的招生路径，统筹校内外教育资源，加强与高等学校、职业类学校、教科研机构合作，开展联合育人、课题研究等，发展学生特色社团，拓宽实践渠道，丰富特色实践活动。加强生涯规划指导，指导学生选科与个人志向、兴趣相契合。</w:t>
      </w:r>
    </w:p>
    <w:p>
      <w:pPr>
        <w:keepNext w:val="0"/>
        <w:keepLines w:val="0"/>
        <w:pageBreakBefore w:val="0"/>
        <w:widowControl w:val="0"/>
        <w:kinsoku/>
        <w:wordWrap/>
        <w:overflowPunct/>
        <w:topLinePunct w:val="0"/>
        <w:autoSpaceDE/>
        <w:autoSpaceDN/>
        <w:bidi w:val="0"/>
        <w:adjustRightInd/>
        <w:snapToGrid/>
        <w:spacing w:line="580" w:lineRule="exact"/>
        <w:ind w:firstLine="688" w:firstLineChars="200"/>
        <w:jc w:val="both"/>
        <w:textAlignment w:val="auto"/>
        <w:rPr>
          <w:rFonts w:hint="default" w:ascii="仿宋_GB2312" w:eastAsia="仿宋_GB2312" w:hAnsiTheme="minorHAnsi" w:cstheme="minorBidi"/>
          <w:bCs/>
          <w:spacing w:val="12"/>
          <w:sz w:val="32"/>
          <w:szCs w:val="32"/>
          <w:lang w:val="en-US" w:eastAsia="zh-CN"/>
        </w:rPr>
      </w:pPr>
      <w:r>
        <w:rPr>
          <w:rFonts w:hint="eastAsia" w:ascii="仿宋_GB2312" w:eastAsia="仿宋_GB2312" w:hAnsiTheme="minorHAnsi" w:cstheme="minorBidi"/>
          <w:bCs/>
          <w:spacing w:val="12"/>
          <w:sz w:val="32"/>
          <w:szCs w:val="32"/>
          <w:lang w:val="en-US" w:eastAsia="zh-CN"/>
        </w:rPr>
        <w:t>总之，我校将在全面落实文件的过程中，</w:t>
      </w:r>
      <w:r>
        <w:rPr>
          <w:rFonts w:hint="eastAsia" w:ascii="仿宋_GB2312" w:eastAsia="仿宋_GB2312" w:hAnsiTheme="minorHAnsi" w:cstheme="minorBidi"/>
          <w:bCs/>
          <w:spacing w:val="12"/>
          <w:sz w:val="32"/>
          <w:szCs w:val="32"/>
        </w:rPr>
        <w:t>用有解思维实现自身突破，培育特色、确定特色、发展特色，从而惠及全体师生， 为学生的全面而个性的发展做出自己应有的贡献</w:t>
      </w:r>
      <w:r>
        <w:rPr>
          <w:rFonts w:hint="eastAsia" w:ascii="仿宋_GB2312" w:eastAsia="仿宋_GB2312" w:hAnsiTheme="minorHAnsi" w:cstheme="minorBidi"/>
          <w:bCs/>
          <w:spacing w:val="12"/>
          <w:sz w:val="32"/>
          <w:szCs w:val="32"/>
          <w:lang w:eastAsia="zh-CN"/>
        </w:rPr>
        <w:t>，</w:t>
      </w:r>
      <w:r>
        <w:rPr>
          <w:rFonts w:hint="eastAsia" w:ascii="仿宋_GB2312" w:eastAsia="仿宋_GB2312" w:hAnsiTheme="minorHAnsi" w:cstheme="minorBidi"/>
          <w:bCs/>
          <w:spacing w:val="12"/>
          <w:sz w:val="32"/>
          <w:szCs w:val="32"/>
          <w:lang w:val="en-US" w:eastAsia="zh-CN"/>
        </w:rPr>
        <w:t>最终实现学生成长、教师发展、学校提升</w:t>
      </w:r>
      <w:r>
        <w:rPr>
          <w:rFonts w:hint="eastAsia" w:ascii="仿宋_GB2312" w:eastAsia="仿宋_GB2312" w:hAnsiTheme="minorHAnsi" w:cstheme="minorBidi"/>
          <w:bCs/>
          <w:spacing w:val="12"/>
          <w:sz w:val="32"/>
          <w:szCs w:val="32"/>
        </w:rPr>
        <w:t>。</w:t>
      </w:r>
    </w:p>
    <w:p>
      <w:pPr>
        <w:spacing w:line="560" w:lineRule="exact"/>
        <w:ind w:firstLine="608" w:firstLineChars="200"/>
        <w:jc w:val="both"/>
        <w:rPr>
          <w:rFonts w:hint="default" w:ascii="仿宋_GB2312" w:eastAsia="仿宋_GB2312" w:hAnsiTheme="minorHAnsi" w:cstheme="minorBidi"/>
          <w:bCs/>
          <w:spacing w:val="12"/>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44F34"/>
    <w:rsid w:val="002310A8"/>
    <w:rsid w:val="00385B83"/>
    <w:rsid w:val="003A0C72"/>
    <w:rsid w:val="003C6E12"/>
    <w:rsid w:val="004D2CB3"/>
    <w:rsid w:val="005543CC"/>
    <w:rsid w:val="006209E6"/>
    <w:rsid w:val="006831BA"/>
    <w:rsid w:val="007B24EE"/>
    <w:rsid w:val="007B3071"/>
    <w:rsid w:val="007F6BF6"/>
    <w:rsid w:val="00A06456"/>
    <w:rsid w:val="00A40CB5"/>
    <w:rsid w:val="00AA2D4C"/>
    <w:rsid w:val="00BF2EAB"/>
    <w:rsid w:val="015B0F72"/>
    <w:rsid w:val="08A53BCA"/>
    <w:rsid w:val="08BC510F"/>
    <w:rsid w:val="08C90369"/>
    <w:rsid w:val="094534F5"/>
    <w:rsid w:val="0BE90902"/>
    <w:rsid w:val="0CE91AA0"/>
    <w:rsid w:val="105250B2"/>
    <w:rsid w:val="10C04785"/>
    <w:rsid w:val="13AC7CCE"/>
    <w:rsid w:val="13E251B1"/>
    <w:rsid w:val="13E8734D"/>
    <w:rsid w:val="150D5CA0"/>
    <w:rsid w:val="150E2D2A"/>
    <w:rsid w:val="153838E6"/>
    <w:rsid w:val="157B5301"/>
    <w:rsid w:val="15876F33"/>
    <w:rsid w:val="164F6DBD"/>
    <w:rsid w:val="174131F5"/>
    <w:rsid w:val="19804C07"/>
    <w:rsid w:val="1B4915BB"/>
    <w:rsid w:val="1B5425AD"/>
    <w:rsid w:val="1B707386"/>
    <w:rsid w:val="1C836FAC"/>
    <w:rsid w:val="1DAF1249"/>
    <w:rsid w:val="1DFD502E"/>
    <w:rsid w:val="2111682D"/>
    <w:rsid w:val="21E269A0"/>
    <w:rsid w:val="259A3F2A"/>
    <w:rsid w:val="264556EF"/>
    <w:rsid w:val="27872AAD"/>
    <w:rsid w:val="283F62FA"/>
    <w:rsid w:val="2C6B06FB"/>
    <w:rsid w:val="2FFF08F0"/>
    <w:rsid w:val="30F306AF"/>
    <w:rsid w:val="34565859"/>
    <w:rsid w:val="349E3EFA"/>
    <w:rsid w:val="373057EB"/>
    <w:rsid w:val="373A7B10"/>
    <w:rsid w:val="37694642"/>
    <w:rsid w:val="384E07D0"/>
    <w:rsid w:val="3984115B"/>
    <w:rsid w:val="3C315F4C"/>
    <w:rsid w:val="3D9F3CA3"/>
    <w:rsid w:val="3E7721AB"/>
    <w:rsid w:val="40EB4B41"/>
    <w:rsid w:val="41B81930"/>
    <w:rsid w:val="45C50089"/>
    <w:rsid w:val="466C464E"/>
    <w:rsid w:val="4836094F"/>
    <w:rsid w:val="485627AE"/>
    <w:rsid w:val="4B302EFF"/>
    <w:rsid w:val="4C907D4D"/>
    <w:rsid w:val="4CD823FB"/>
    <w:rsid w:val="4E9338B6"/>
    <w:rsid w:val="52BE1833"/>
    <w:rsid w:val="539C01D2"/>
    <w:rsid w:val="53C771E1"/>
    <w:rsid w:val="54197DE5"/>
    <w:rsid w:val="557901D3"/>
    <w:rsid w:val="570044FF"/>
    <w:rsid w:val="58343D88"/>
    <w:rsid w:val="59A25E91"/>
    <w:rsid w:val="5C19749E"/>
    <w:rsid w:val="600F345B"/>
    <w:rsid w:val="60E511B1"/>
    <w:rsid w:val="62416514"/>
    <w:rsid w:val="65C46DB4"/>
    <w:rsid w:val="66382D61"/>
    <w:rsid w:val="66A57DAC"/>
    <w:rsid w:val="68E66010"/>
    <w:rsid w:val="6A5307D9"/>
    <w:rsid w:val="6AB12C12"/>
    <w:rsid w:val="6AC44F34"/>
    <w:rsid w:val="6BA932DE"/>
    <w:rsid w:val="6EB34130"/>
    <w:rsid w:val="6F0B14D3"/>
    <w:rsid w:val="6F612E2E"/>
    <w:rsid w:val="6F733B00"/>
    <w:rsid w:val="71921451"/>
    <w:rsid w:val="71E9426E"/>
    <w:rsid w:val="72DB19F3"/>
    <w:rsid w:val="7375643A"/>
    <w:rsid w:val="73CA621E"/>
    <w:rsid w:val="74BA5E99"/>
    <w:rsid w:val="74F71619"/>
    <w:rsid w:val="75405621"/>
    <w:rsid w:val="7A4A4764"/>
    <w:rsid w:val="7A4C36E1"/>
    <w:rsid w:val="7DC07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kern w:val="2"/>
      <w:sz w:val="18"/>
      <w:szCs w:val="18"/>
    </w:rPr>
  </w:style>
  <w:style w:type="character" w:customStyle="1" w:styleId="7">
    <w:name w:val="页脚 字符"/>
    <w:basedOn w:val="5"/>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118</Words>
  <Characters>674</Characters>
  <Lines>5</Lines>
  <Paragraphs>1</Paragraphs>
  <TotalTime>8</TotalTime>
  <ScaleCrop>false</ScaleCrop>
  <LinksUpToDate>false</LinksUpToDate>
  <CharactersWithSpaces>791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2021-07-08T13:00:00Z</dcterms:created>
  <dc:creator>A</dc:creator>
  <cp:lastModifiedBy>弘毅</cp:lastModifiedBy>
  <dcterms:modified xsi:type="dcterms:W3CDTF">2021-08-03T10:20:34Z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