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32"/>
          <w:szCs w:val="32"/>
        </w:rPr>
      </w:pPr>
      <w:r>
        <w:rPr>
          <w:rStyle w:val="7"/>
          <w:rFonts w:ascii="宋体" w:hAnsi="宋体" w:eastAsia="宋体" w:cs="宋体"/>
          <w:kern w:val="0"/>
          <w:sz w:val="32"/>
          <w:szCs w:val="32"/>
          <w:lang w:val="en-US" w:eastAsia="zh-CN" w:bidi="ar"/>
        </w:rPr>
        <w:t>烟台汽车工程职业学院2021年</w:t>
      </w:r>
      <w:r>
        <w:rPr>
          <w:rStyle w:val="7"/>
          <w:rFonts w:hint="eastAsia" w:ascii="宋体" w:hAnsi="宋体" w:eastAsia="宋体" w:cs="宋体"/>
          <w:kern w:val="0"/>
          <w:sz w:val="32"/>
          <w:szCs w:val="32"/>
          <w:lang w:val="en-US" w:eastAsia="zh-CN" w:bidi="ar"/>
        </w:rPr>
        <w:t>普通高等教育</w:t>
      </w:r>
      <w:r>
        <w:rPr>
          <w:rStyle w:val="7"/>
          <w:rFonts w:ascii="宋体" w:hAnsi="宋体" w:eastAsia="宋体" w:cs="宋体"/>
          <w:kern w:val="0"/>
          <w:sz w:val="32"/>
          <w:szCs w:val="32"/>
          <w:lang w:val="en-US" w:eastAsia="zh-CN" w:bidi="ar"/>
        </w:rPr>
        <w:t>招生章程</w:t>
      </w:r>
    </w:p>
    <w:p>
      <w:pPr>
        <w:keepNext w:val="0"/>
        <w:keepLines w:val="0"/>
        <w:widowControl/>
        <w:suppressLineNumbers w:val="0"/>
        <w:jc w:val="left"/>
      </w:pPr>
    </w:p>
    <w:p>
      <w:pPr>
        <w:pStyle w:val="3"/>
        <w:keepNext w:val="0"/>
        <w:keepLines w:val="0"/>
        <w:widowControl/>
        <w:suppressLineNumbers w:val="0"/>
        <w:jc w:val="center"/>
        <w:rPr>
          <w:sz w:val="28"/>
          <w:szCs w:val="28"/>
        </w:rPr>
      </w:pPr>
      <w:r>
        <w:rPr>
          <w:sz w:val="28"/>
          <w:szCs w:val="28"/>
        </w:rPr>
        <w:t>第一章　总　则</w:t>
      </w:r>
    </w:p>
    <w:p>
      <w:pPr>
        <w:pStyle w:val="4"/>
        <w:keepNext w:val="0"/>
        <w:keepLines w:val="0"/>
        <w:widowControl/>
        <w:suppressLineNumbers w:val="0"/>
        <w:ind w:firstLine="480" w:firstLineChars="200"/>
      </w:pPr>
      <w:r>
        <w:t>为保证烟台汽车工程职业学院2021年招生工作的顺利进行，维护学院和考生合法权益，根据《中华人民共和国教育法》《中华人民共和国高等教育法》和教育部有关文件精神，按照省教育厅文件要求，结合烟台汽车工程职业学院招生工作的具体情况，制定本章程。</w:t>
      </w:r>
    </w:p>
    <w:p>
      <w:pPr>
        <w:pStyle w:val="4"/>
        <w:keepNext w:val="0"/>
        <w:keepLines w:val="0"/>
        <w:widowControl/>
        <w:suppressLineNumbers w:val="0"/>
      </w:pPr>
      <w:r>
        <w:t>第一条  本章程适用于烟台汽车工程职业学院普通专科（高职）招生工作。</w:t>
      </w:r>
    </w:p>
    <w:p>
      <w:pPr>
        <w:pStyle w:val="4"/>
        <w:keepNext w:val="0"/>
        <w:keepLines w:val="0"/>
        <w:widowControl/>
        <w:suppressLineNumbers w:val="0"/>
      </w:pPr>
      <w:r>
        <w:t>第二条　学院招生工作遵循“公平竞争、公正选拔、公开程序，德智体美劳全面考核、综合评价、择优录取”的原则，严格实施招生“阳光工程”，并接受纪检监察部门、考生、家长以及社会各界的监督。</w:t>
      </w:r>
    </w:p>
    <w:p>
      <w:pPr>
        <w:pStyle w:val="3"/>
        <w:keepNext w:val="0"/>
        <w:keepLines w:val="0"/>
        <w:widowControl/>
        <w:suppressLineNumbers w:val="0"/>
        <w:jc w:val="center"/>
        <w:rPr>
          <w:sz w:val="28"/>
          <w:szCs w:val="28"/>
        </w:rPr>
      </w:pPr>
      <w:r>
        <w:rPr>
          <w:sz w:val="28"/>
          <w:szCs w:val="28"/>
        </w:rPr>
        <w:t>第二章　学院概况</w:t>
      </w:r>
    </w:p>
    <w:p>
      <w:pPr>
        <w:pStyle w:val="4"/>
        <w:keepNext w:val="0"/>
        <w:keepLines w:val="0"/>
        <w:widowControl/>
        <w:suppressLineNumbers w:val="0"/>
      </w:pPr>
      <w:r>
        <w:t>第三条　学院全称：烟台汽车工程职业学院</w:t>
      </w:r>
    </w:p>
    <w:p>
      <w:pPr>
        <w:pStyle w:val="4"/>
        <w:keepNext w:val="0"/>
        <w:keepLines w:val="0"/>
        <w:widowControl/>
        <w:suppressLineNumbers w:val="0"/>
      </w:pPr>
      <w:r>
        <w:t>第四条　学院代码：14081</w:t>
      </w:r>
    </w:p>
    <w:p>
      <w:pPr>
        <w:pStyle w:val="4"/>
        <w:keepNext w:val="0"/>
        <w:keepLines w:val="0"/>
        <w:widowControl/>
        <w:suppressLineNumbers w:val="0"/>
      </w:pPr>
      <w:r>
        <w:t>第五条　学院地址：烟台市福山区聚贤路1号</w:t>
      </w:r>
    </w:p>
    <w:p>
      <w:pPr>
        <w:pStyle w:val="4"/>
        <w:keepNext w:val="0"/>
        <w:keepLines w:val="0"/>
        <w:widowControl/>
        <w:suppressLineNumbers w:val="0"/>
      </w:pPr>
      <w:r>
        <w:t>第六条　办学</w:t>
      </w:r>
      <w:r>
        <w:rPr>
          <w:rFonts w:hint="eastAsia"/>
          <w:lang w:eastAsia="zh-CN"/>
        </w:rPr>
        <w:t>类型</w:t>
      </w:r>
      <w:r>
        <w:t>及层次</w:t>
      </w:r>
      <w:r>
        <w:rPr>
          <w:rFonts w:hint="eastAsia"/>
          <w:lang w:eastAsia="zh-CN"/>
        </w:rPr>
        <w:t>：</w:t>
      </w:r>
      <w:r>
        <w:t>公办普通</w:t>
      </w:r>
      <w:r>
        <w:rPr>
          <w:rFonts w:hint="eastAsia"/>
          <w:lang w:eastAsia="zh-CN"/>
        </w:rPr>
        <w:t>高等职业院校</w:t>
      </w:r>
      <w:bookmarkStart w:id="0" w:name="_GoBack"/>
      <w:bookmarkEnd w:id="0"/>
      <w:r>
        <w:rPr>
          <w:rFonts w:hint="eastAsia"/>
          <w:lang w:eastAsia="zh-CN"/>
        </w:rPr>
        <w:t>、专科教育</w:t>
      </w:r>
      <w:r>
        <w:t>。</w:t>
      </w:r>
    </w:p>
    <w:p>
      <w:pPr>
        <w:pStyle w:val="3"/>
        <w:keepNext w:val="0"/>
        <w:keepLines w:val="0"/>
        <w:widowControl/>
        <w:suppressLineNumbers w:val="0"/>
        <w:jc w:val="center"/>
        <w:rPr>
          <w:sz w:val="28"/>
          <w:szCs w:val="28"/>
        </w:rPr>
      </w:pPr>
      <w:r>
        <w:rPr>
          <w:sz w:val="28"/>
          <w:szCs w:val="28"/>
        </w:rPr>
        <w:t>第三章　组织机构</w:t>
      </w:r>
    </w:p>
    <w:p>
      <w:pPr>
        <w:pStyle w:val="4"/>
        <w:keepNext w:val="0"/>
        <w:keepLines w:val="0"/>
        <w:widowControl/>
        <w:suppressLineNumbers w:val="0"/>
      </w:pPr>
      <w:r>
        <w:t>第</w:t>
      </w:r>
      <w:r>
        <w:rPr>
          <w:rFonts w:hint="eastAsia"/>
          <w:lang w:eastAsia="zh-CN"/>
        </w:rPr>
        <w:t>七</w:t>
      </w:r>
      <w:r>
        <w:t>条　成立以学院主要领导为组长、相关职能处室负责人组成的烟台汽车工程职业学院招生工作领导小组，全面负责贯彻执行各项招生工作政策，负责制定2021年招生章程、招生规定和实施细则、确定招生规模和调整招生计划，领导、监督招生工作的具体实施，协调处理招生工作的重大事宜。</w:t>
      </w:r>
    </w:p>
    <w:p>
      <w:pPr>
        <w:pStyle w:val="4"/>
        <w:keepNext w:val="0"/>
        <w:keepLines w:val="0"/>
        <w:widowControl/>
        <w:suppressLineNumbers w:val="0"/>
      </w:pPr>
      <w:r>
        <w:t>第</w:t>
      </w:r>
      <w:r>
        <w:rPr>
          <w:rFonts w:hint="eastAsia"/>
          <w:lang w:eastAsia="zh-CN"/>
        </w:rPr>
        <w:t>八</w:t>
      </w:r>
      <w:r>
        <w:t>条　烟台汽车工程职业学院招生就业处为学院招生领导小组的执行机构，其主要职责是根据学院的招生规定和实施细则，编制招生计划，组织招生宣传和录取工作，处理招生工作的日常事务。</w:t>
      </w:r>
    </w:p>
    <w:p>
      <w:pPr>
        <w:pStyle w:val="3"/>
        <w:keepNext w:val="0"/>
        <w:keepLines w:val="0"/>
        <w:widowControl/>
        <w:suppressLineNumbers w:val="0"/>
        <w:jc w:val="center"/>
        <w:rPr>
          <w:sz w:val="28"/>
          <w:szCs w:val="28"/>
        </w:rPr>
      </w:pPr>
      <w:r>
        <w:rPr>
          <w:sz w:val="28"/>
          <w:szCs w:val="28"/>
        </w:rPr>
        <w:t>第四章　招生专业及招生计划</w:t>
      </w:r>
    </w:p>
    <w:p>
      <w:pPr>
        <w:pStyle w:val="4"/>
        <w:keepNext w:val="0"/>
        <w:keepLines w:val="0"/>
        <w:widowControl/>
        <w:suppressLineNumbers w:val="0"/>
      </w:pPr>
      <w:r>
        <w:t>第</w:t>
      </w:r>
      <w:r>
        <w:rPr>
          <w:rFonts w:hint="eastAsia"/>
          <w:lang w:eastAsia="zh-CN"/>
        </w:rPr>
        <w:t>九</w:t>
      </w:r>
      <w:r>
        <w:t>条　</w:t>
      </w:r>
      <w:r>
        <w:rPr>
          <w:rFonts w:hint="eastAsia"/>
        </w:rPr>
        <w:t>招生计划和专业通过各省级招生主管部门、学校招生简章、学校招生网站等形式向社会公布。各有关省份的专业招生计划以省级招生主管部门公布的计划为准。</w:t>
      </w:r>
    </w:p>
    <w:p>
      <w:pPr>
        <w:pStyle w:val="3"/>
        <w:keepNext w:val="0"/>
        <w:keepLines w:val="0"/>
        <w:widowControl/>
        <w:suppressLineNumbers w:val="0"/>
        <w:jc w:val="center"/>
        <w:rPr>
          <w:sz w:val="28"/>
          <w:szCs w:val="28"/>
        </w:rPr>
      </w:pPr>
      <w:r>
        <w:rPr>
          <w:sz w:val="28"/>
          <w:szCs w:val="28"/>
        </w:rPr>
        <w:t>第五章　录取规则</w:t>
      </w:r>
    </w:p>
    <w:p>
      <w:pPr>
        <w:pStyle w:val="4"/>
        <w:keepNext w:val="0"/>
        <w:keepLines w:val="0"/>
        <w:widowControl/>
        <w:suppressLineNumbers w:val="0"/>
      </w:pPr>
      <w:r>
        <w:t>第十条　报考条件</w:t>
      </w:r>
    </w:p>
    <w:p>
      <w:pPr>
        <w:pStyle w:val="4"/>
        <w:keepNext w:val="0"/>
        <w:keepLines w:val="0"/>
        <w:widowControl/>
        <w:suppressLineNumbers w:val="0"/>
      </w:pPr>
      <w:r>
        <w:t>（一）遵守中华人民共和国宪法和法律。</w:t>
      </w:r>
    </w:p>
    <w:p>
      <w:pPr>
        <w:pStyle w:val="4"/>
        <w:keepNext w:val="0"/>
        <w:keepLines w:val="0"/>
        <w:widowControl/>
        <w:suppressLineNumbers w:val="0"/>
      </w:pPr>
      <w:r>
        <w:t>（二）身体健康，符合《普通高等学校招生体检工作指导意见》及有关补充规定。</w:t>
      </w:r>
    </w:p>
    <w:p>
      <w:pPr>
        <w:pStyle w:val="4"/>
        <w:keepNext w:val="0"/>
        <w:keepLines w:val="0"/>
        <w:widowControl/>
        <w:suppressLineNumbers w:val="0"/>
      </w:pPr>
      <w:r>
        <w:t>（三）报考空中乘务专业、民航空中安全保卫专业的要求：净身高：女生：163cm～174cm；男生：173cm～184cm。视力：女生：单眼矫正视力C字视力表0.5（含）以上；男生：单眼裸视力C字视力表0.7（含）以上。五官端正；眼球大小适中、对称；牙齿排列整齐，无明显异色；听力正常；无明显疤痕、斑点；口齿清楚，无口吃、舌短现象。无色盲、色弱，无夜盲；无“X”、“O”形腿；无纹身、狐臭；无精神病史和各类慢性疾病；肝、肾功能正常；符合中国民用航空局颁布的CCAR-67FS中乘务员和安全员的体格检查标准。本人及直系亲属无不良行为记录，符合民航空勤人员背景调查要求。 </w:t>
      </w:r>
    </w:p>
    <w:p>
      <w:pPr>
        <w:pStyle w:val="4"/>
        <w:keepNext w:val="0"/>
        <w:keepLines w:val="0"/>
        <w:widowControl/>
        <w:suppressLineNumbers w:val="0"/>
      </w:pPr>
      <w:r>
        <w:t>（四）报考民航安全技术管理专业的要求：净身高：女生：160cm～177cm；男生：170cm～188cm。视力：女生：单眼矫正视力C字视力表0.5（含）以上；男生：单眼裸视力C字视力表0.7（含）以上。五官端正；眼球大小适中、对称；听力正常；无色盲、色弱；口齿清楚；身材匀称，肤色均匀，无纹身，无大面积伤疤或色素沉着；无传染性疾病、精神病史和各类慢性疾病；无不能从事交通运输行业的其他疾病。本人及直系亲属无不良行为记录，符合民航空勤人员背景调查要求。</w:t>
      </w:r>
    </w:p>
    <w:p>
      <w:pPr>
        <w:pStyle w:val="4"/>
        <w:keepNext w:val="0"/>
        <w:keepLines w:val="0"/>
        <w:widowControl/>
        <w:suppressLineNumbers w:val="0"/>
      </w:pPr>
      <w:r>
        <w:t>（五）报考学前教育、音乐表演和早期教育专业的要求：身体健康状况要求：严格执行教育部《普通高等学校招生体检工作指导意见》规定。</w:t>
      </w:r>
    </w:p>
    <w:p>
      <w:pPr>
        <w:pStyle w:val="4"/>
        <w:keepNext w:val="0"/>
        <w:keepLines w:val="0"/>
        <w:widowControl/>
        <w:suppressLineNumbers w:val="0"/>
      </w:pPr>
      <w:r>
        <w:t>（六）若被录取的考生进校体检复查不适宜就读所录专业，可申请调整到同批次录取的其他专业就读。</w:t>
      </w:r>
    </w:p>
    <w:p>
      <w:pPr>
        <w:pStyle w:val="4"/>
        <w:keepNext w:val="0"/>
        <w:keepLines w:val="0"/>
        <w:widowControl/>
        <w:suppressLineNumbers w:val="0"/>
      </w:pPr>
      <w:r>
        <w:t>第十</w:t>
      </w:r>
      <w:r>
        <w:rPr>
          <w:rFonts w:hint="eastAsia"/>
          <w:lang w:eastAsia="zh-CN"/>
        </w:rPr>
        <w:t>一</w:t>
      </w:r>
      <w:r>
        <w:t>条 严格执行国家及省教育主管部门关于普通高等学校招生工作规定，在录取过程中纪检监察部门全程参与，并接受社会监督。在省招生部门统一组织下，按照规定程序，实行远程网上录取。</w:t>
      </w:r>
    </w:p>
    <w:p>
      <w:pPr>
        <w:pStyle w:val="4"/>
        <w:keepNext w:val="0"/>
        <w:keepLines w:val="0"/>
        <w:widowControl/>
        <w:suppressLineNumbers w:val="0"/>
      </w:pPr>
      <w:r>
        <w:t>第十</w:t>
      </w:r>
      <w:r>
        <w:rPr>
          <w:rFonts w:hint="eastAsia"/>
          <w:lang w:eastAsia="zh-CN"/>
        </w:rPr>
        <w:t>二</w:t>
      </w:r>
      <w:r>
        <w:t>条 录取原则：</w:t>
      </w:r>
    </w:p>
    <w:p>
      <w:pPr>
        <w:pStyle w:val="4"/>
        <w:keepNext w:val="0"/>
        <w:keepLines w:val="0"/>
        <w:widowControl/>
        <w:suppressLineNumbers w:val="0"/>
      </w:pPr>
      <w:r>
        <w:t>1. 学院属于普通专科（高职）院校，根据各省的志愿设置及投档录取原则，对于实行平行志愿模式投档省份</w:t>
      </w:r>
      <w:r>
        <w:rPr>
          <w:rFonts w:hint="eastAsia"/>
          <w:lang w:eastAsia="zh-CN"/>
        </w:rPr>
        <w:t>，进档</w:t>
      </w:r>
      <w:r>
        <w:t>考生按照“分数优先、遵循志愿”的原则进行录取；对于实行顺序志愿模式投档省份，</w:t>
      </w:r>
      <w:r>
        <w:rPr>
          <w:rFonts w:hint="eastAsia"/>
          <w:lang w:eastAsia="zh-CN"/>
        </w:rPr>
        <w:t>进档考生</w:t>
      </w:r>
      <w:r>
        <w:t>按照“志愿优先，从高分到低分录取”的原则进行录取。</w:t>
      </w:r>
    </w:p>
    <w:p>
      <w:pPr>
        <w:pStyle w:val="4"/>
        <w:keepNext w:val="0"/>
        <w:keepLines w:val="0"/>
        <w:widowControl/>
        <w:suppressLineNumbers w:val="0"/>
      </w:pPr>
      <w:r>
        <w:t>2.山东省夏季高考根据分专业招生计划数，按投档成绩择优录取。夏季高考考生报考专业不限制选考科目。</w:t>
      </w:r>
    </w:p>
    <w:p>
      <w:pPr>
        <w:pStyle w:val="4"/>
        <w:keepNext w:val="0"/>
        <w:keepLines w:val="0"/>
        <w:widowControl/>
        <w:suppressLineNumbers w:val="0"/>
      </w:pPr>
      <w:r>
        <w:t>3.山东省春季高考考生按专业类别由高分到低分录取，大类内计划可调整。</w:t>
      </w:r>
    </w:p>
    <w:p>
      <w:pPr>
        <w:pStyle w:val="4"/>
        <w:keepNext w:val="0"/>
        <w:keepLines w:val="0"/>
        <w:widowControl/>
        <w:suppressLineNumbers w:val="0"/>
      </w:pPr>
      <w:r>
        <w:t>4.报考空中乘务专业的考生必须取得面试合格证方可报考，具体安排请关注学院官网。</w:t>
      </w:r>
    </w:p>
    <w:p>
      <w:pPr>
        <w:pStyle w:val="4"/>
        <w:keepNext w:val="0"/>
        <w:keepLines w:val="0"/>
        <w:widowControl/>
        <w:suppressLineNumbers w:val="0"/>
      </w:pPr>
      <w:r>
        <w:t>第十</w:t>
      </w:r>
      <w:r>
        <w:rPr>
          <w:rFonts w:hint="eastAsia"/>
          <w:lang w:eastAsia="zh-CN"/>
        </w:rPr>
        <w:t>三</w:t>
      </w:r>
      <w:r>
        <w:t>条 录取结果公布渠道：招办咨询电话，学院招生信息网，录取通知书等。</w:t>
      </w:r>
    </w:p>
    <w:p>
      <w:pPr>
        <w:pStyle w:val="4"/>
        <w:keepNext w:val="0"/>
        <w:keepLines w:val="0"/>
        <w:widowControl/>
        <w:suppressLineNumbers w:val="0"/>
      </w:pPr>
      <w:r>
        <w:t>第</w:t>
      </w:r>
      <w:r>
        <w:rPr>
          <w:rFonts w:hint="eastAsia"/>
          <w:lang w:eastAsia="zh-CN"/>
        </w:rPr>
        <w:t>十四</w:t>
      </w:r>
      <w:r>
        <w:t>条 录取通知书寄送方式：通过邮政局以特快专递方式寄发新生录取通知书。</w:t>
      </w:r>
    </w:p>
    <w:p>
      <w:pPr>
        <w:pStyle w:val="3"/>
        <w:keepNext w:val="0"/>
        <w:keepLines w:val="0"/>
        <w:widowControl/>
        <w:suppressLineNumbers w:val="0"/>
        <w:jc w:val="center"/>
        <w:rPr>
          <w:sz w:val="28"/>
          <w:szCs w:val="28"/>
        </w:rPr>
      </w:pPr>
      <w:r>
        <w:rPr>
          <w:sz w:val="28"/>
          <w:szCs w:val="28"/>
        </w:rPr>
        <w:t>第六章　收费标准及奖助学政策</w:t>
      </w:r>
    </w:p>
    <w:p>
      <w:pPr>
        <w:pStyle w:val="4"/>
        <w:keepNext w:val="0"/>
        <w:keepLines w:val="0"/>
        <w:widowControl/>
        <w:suppressLineNumbers w:val="0"/>
      </w:pPr>
      <w:r>
        <w:t>第十</w:t>
      </w:r>
      <w:r>
        <w:rPr>
          <w:rFonts w:hint="eastAsia"/>
          <w:lang w:eastAsia="zh-CN"/>
        </w:rPr>
        <w:t>五</w:t>
      </w:r>
      <w:r>
        <w:t>条　</w:t>
      </w:r>
      <w:r>
        <w:rPr>
          <w:rFonts w:hint="eastAsia"/>
        </w:rPr>
        <w:t>学校按照省发展改革委、省财政厅、省教育厅核定的收费标准及有关规定收费。退费按照省政府办公厅《山东省高等学校收费管理办法》（鲁政办字〔2018〕98号）相关规定执行。</w:t>
      </w:r>
    </w:p>
    <w:p>
      <w:pPr>
        <w:pStyle w:val="4"/>
        <w:keepNext w:val="0"/>
        <w:keepLines w:val="0"/>
        <w:widowControl/>
        <w:suppressLineNumbers w:val="0"/>
      </w:pPr>
      <w:r>
        <w:t>第十</w:t>
      </w:r>
      <w:r>
        <w:rPr>
          <w:rFonts w:hint="eastAsia"/>
          <w:lang w:eastAsia="zh-CN"/>
        </w:rPr>
        <w:t>六</w:t>
      </w:r>
      <w:r>
        <w:t>条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3"/>
        <w:keepNext w:val="0"/>
        <w:keepLines w:val="0"/>
        <w:widowControl/>
        <w:suppressLineNumbers w:val="0"/>
        <w:jc w:val="center"/>
        <w:rPr>
          <w:sz w:val="28"/>
          <w:szCs w:val="28"/>
        </w:rPr>
      </w:pPr>
      <w:r>
        <w:rPr>
          <w:sz w:val="28"/>
          <w:szCs w:val="28"/>
        </w:rPr>
        <w:t>第七章　资格复查与证书颁发</w:t>
      </w:r>
    </w:p>
    <w:p>
      <w:pPr>
        <w:pStyle w:val="4"/>
        <w:keepNext w:val="0"/>
        <w:keepLines w:val="0"/>
        <w:widowControl/>
        <w:suppressLineNumbers w:val="0"/>
      </w:pPr>
      <w:r>
        <w:t>第十</w:t>
      </w:r>
      <w:r>
        <w:rPr>
          <w:rFonts w:hint="eastAsia"/>
          <w:lang w:eastAsia="zh-CN"/>
        </w:rPr>
        <w:t>七</w:t>
      </w:r>
      <w:r>
        <w:t>条　新生报到注册和复查。被我院录取的考生，须在录取通知书注明的时间内到校注册，逾期未注册者，取消入学资格。新生入校后，所有考生均须参加由学院组织的身体健康状况检查和入学资格复查，如发现伪造材料取得报考资格者、冒名顶替者或体检舞弊及其他舞弊者，按照有关规定予以清退。</w:t>
      </w:r>
    </w:p>
    <w:p>
      <w:pPr>
        <w:pStyle w:val="4"/>
        <w:keepNext w:val="0"/>
        <w:keepLines w:val="0"/>
        <w:widowControl/>
        <w:suppressLineNumbers w:val="0"/>
      </w:pPr>
      <w:r>
        <w:t>第</w:t>
      </w:r>
      <w:r>
        <w:rPr>
          <w:rFonts w:hint="eastAsia"/>
          <w:lang w:eastAsia="zh-CN"/>
        </w:rPr>
        <w:t>十八</w:t>
      </w:r>
      <w:r>
        <w:t>条  颁发学历证书的学校名称：烟台汽车工程职业学院  证书种类：普通高等教育专科学历证书。</w:t>
      </w:r>
    </w:p>
    <w:p>
      <w:pPr>
        <w:pStyle w:val="4"/>
        <w:keepNext w:val="0"/>
        <w:keepLines w:val="0"/>
        <w:widowControl/>
        <w:suppressLineNumbers w:val="0"/>
      </w:pPr>
      <w:r>
        <w:t>第</w:t>
      </w:r>
      <w:r>
        <w:rPr>
          <w:rFonts w:hint="eastAsia"/>
          <w:lang w:eastAsia="zh-CN"/>
        </w:rPr>
        <w:t>十九</w:t>
      </w:r>
      <w:r>
        <w:t>条　招生工作的监督与申诉</w:t>
      </w:r>
    </w:p>
    <w:p>
      <w:pPr>
        <w:pStyle w:val="4"/>
        <w:keepNext w:val="0"/>
        <w:keepLines w:val="0"/>
        <w:widowControl/>
        <w:suppressLineNumbers w:val="0"/>
      </w:pPr>
      <w:r>
        <w:t>纪律监督与申诉部门：烟台汽车工程职业学院纪律检查委员会</w:t>
      </w:r>
    </w:p>
    <w:p>
      <w:pPr>
        <w:pStyle w:val="4"/>
        <w:keepNext w:val="0"/>
        <w:keepLines w:val="0"/>
        <w:widowControl/>
        <w:suppressLineNumbers w:val="0"/>
      </w:pPr>
      <w:r>
        <w:t>监督电话：0535—6339231</w:t>
      </w:r>
    </w:p>
    <w:p>
      <w:pPr>
        <w:pStyle w:val="4"/>
        <w:keepNext w:val="0"/>
        <w:keepLines w:val="0"/>
        <w:widowControl/>
        <w:suppressLineNumbers w:val="0"/>
      </w:pPr>
      <w:r>
        <w:t>电子邮箱：ytqcvcjw@163.com</w:t>
      </w:r>
    </w:p>
    <w:p>
      <w:pPr>
        <w:pStyle w:val="3"/>
        <w:keepNext w:val="0"/>
        <w:keepLines w:val="0"/>
        <w:widowControl/>
        <w:suppressLineNumbers w:val="0"/>
        <w:jc w:val="center"/>
        <w:rPr>
          <w:sz w:val="28"/>
          <w:szCs w:val="28"/>
        </w:rPr>
      </w:pPr>
      <w:r>
        <w:rPr>
          <w:sz w:val="28"/>
          <w:szCs w:val="28"/>
        </w:rPr>
        <w:t>第八章　其他</w:t>
      </w:r>
    </w:p>
    <w:p>
      <w:pPr>
        <w:pStyle w:val="4"/>
        <w:keepNext w:val="0"/>
        <w:keepLines w:val="0"/>
        <w:widowControl/>
        <w:suppressLineNumbers w:val="0"/>
      </w:pPr>
      <w:r>
        <w:t>第二十条　招生考试工作按照“严格程序，加强管理，接受监督”的原则，建立招生、纪检、专家等集体决策和相互监督的招生工作机制，重点强化对考生报名、测试过程、录取环节等监督检查，及时回应处理考生质疑和问题，广泛接受社会监督。</w:t>
      </w:r>
    </w:p>
    <w:p>
      <w:pPr>
        <w:pStyle w:val="4"/>
        <w:keepNext w:val="0"/>
        <w:keepLines w:val="0"/>
        <w:widowControl/>
        <w:suppressLineNumbers w:val="0"/>
      </w:pPr>
      <w:r>
        <w:t>第二十</w:t>
      </w:r>
      <w:r>
        <w:rPr>
          <w:rFonts w:hint="eastAsia"/>
          <w:lang w:eastAsia="zh-CN"/>
        </w:rPr>
        <w:t>一</w:t>
      </w:r>
      <w:r>
        <w:t>条　对在招生中存在违规违法行为的考生或工作人员，将按照《中华人民共和国刑法》《中华人民共和国教育法》《国家教育考试违规处理办法》(教育部令第33号)和《普通高等学校招生违规行为处理暂行办法》（教育部令第36号）严肃处理。涉嫌犯罪的，移送司法机关处理。</w:t>
      </w:r>
    </w:p>
    <w:p>
      <w:pPr>
        <w:pStyle w:val="4"/>
        <w:keepNext w:val="0"/>
        <w:keepLines w:val="0"/>
        <w:widowControl/>
        <w:suppressLineNumbers w:val="0"/>
      </w:pPr>
      <w:r>
        <w:t>第二十</w:t>
      </w:r>
      <w:r>
        <w:rPr>
          <w:rFonts w:hint="eastAsia"/>
          <w:lang w:eastAsia="zh-CN"/>
        </w:rPr>
        <w:t>二</w:t>
      </w:r>
      <w:r>
        <w:t>条　招生咨询及联系方式</w:t>
      </w:r>
    </w:p>
    <w:p>
      <w:pPr>
        <w:pStyle w:val="4"/>
        <w:keepNext w:val="0"/>
        <w:keepLines w:val="0"/>
        <w:widowControl/>
        <w:suppressLineNumbers w:val="0"/>
      </w:pPr>
      <w:r>
        <w:t>咨询电话：0535—6339002　　6339003</w:t>
      </w:r>
    </w:p>
    <w:p>
      <w:pPr>
        <w:pStyle w:val="4"/>
        <w:keepNext w:val="0"/>
        <w:keepLines w:val="0"/>
        <w:widowControl/>
        <w:suppressLineNumbers w:val="0"/>
      </w:pPr>
      <w:r>
        <w:t>传真电话：0535—6339007</w:t>
      </w:r>
    </w:p>
    <w:p>
      <w:pPr>
        <w:pStyle w:val="4"/>
        <w:keepNext w:val="0"/>
        <w:keepLines w:val="0"/>
        <w:widowControl/>
        <w:suppressLineNumbers w:val="0"/>
      </w:pPr>
      <w:r>
        <w:t>电子邮箱：ytqc_zhaoban@163.com</w:t>
      </w:r>
    </w:p>
    <w:p>
      <w:pPr>
        <w:pStyle w:val="4"/>
        <w:keepNext w:val="0"/>
        <w:keepLines w:val="0"/>
        <w:widowControl/>
        <w:suppressLineNumbers w:val="0"/>
      </w:pPr>
      <w:r>
        <w:t>学校网址：</w:t>
      </w:r>
      <w:r>
        <w:fldChar w:fldCharType="begin"/>
      </w:r>
      <w:r>
        <w:instrText xml:space="preserve"> HYPERLINK "http://ytqcvc.cn/" </w:instrText>
      </w:r>
      <w:r>
        <w:fldChar w:fldCharType="separate"/>
      </w:r>
      <w:r>
        <w:rPr>
          <w:rStyle w:val="8"/>
        </w:rPr>
        <w:t>http://ytqcvc.cn</w:t>
      </w:r>
      <w:r>
        <w:fldChar w:fldCharType="end"/>
      </w:r>
    </w:p>
    <w:p>
      <w:pPr>
        <w:pStyle w:val="4"/>
        <w:keepNext w:val="0"/>
        <w:keepLines w:val="0"/>
        <w:widowControl/>
        <w:suppressLineNumbers w:val="0"/>
      </w:pPr>
      <w:r>
        <w:t>招生网址：</w:t>
      </w:r>
      <w:r>
        <w:fldChar w:fldCharType="begin"/>
      </w:r>
      <w:r>
        <w:instrText xml:space="preserve"> HYPERLINK "http://zs.ytqcvc.cn/" </w:instrText>
      </w:r>
      <w:r>
        <w:fldChar w:fldCharType="separate"/>
      </w:r>
      <w:r>
        <w:rPr>
          <w:rStyle w:val="8"/>
        </w:rPr>
        <w:t>http://zs.ytqcvc.cn/</w:t>
      </w:r>
      <w:r>
        <w:fldChar w:fldCharType="end"/>
      </w:r>
    </w:p>
    <w:p>
      <w:pPr>
        <w:pStyle w:val="4"/>
        <w:keepNext w:val="0"/>
        <w:keepLines w:val="0"/>
        <w:widowControl/>
        <w:suppressLineNumbers w:val="0"/>
      </w:pPr>
      <w:r>
        <w:t>第二十</w:t>
      </w:r>
      <w:r>
        <w:rPr>
          <w:rFonts w:hint="eastAsia"/>
          <w:lang w:eastAsia="zh-CN"/>
        </w:rPr>
        <w:t>三</w:t>
      </w:r>
      <w:r>
        <w:t>条　本章程未尽事宜，按照国家和省招生政策执行。本章程若与国家和省规定不一致，以国家和省规定为准。</w:t>
      </w:r>
    </w:p>
    <w:p>
      <w:pPr>
        <w:pStyle w:val="4"/>
        <w:keepNext w:val="0"/>
        <w:keepLines w:val="0"/>
        <w:widowControl/>
        <w:suppressLineNumbers w:val="0"/>
      </w:pPr>
      <w:r>
        <w:t>第二十</w:t>
      </w:r>
      <w:r>
        <w:rPr>
          <w:rFonts w:hint="eastAsia"/>
          <w:lang w:eastAsia="zh-CN"/>
        </w:rPr>
        <w:t>四</w:t>
      </w:r>
      <w:r>
        <w:t>条　本章程由烟台汽车工程职业学院负责解释。</w:t>
      </w:r>
    </w:p>
    <w:p>
      <w:pPr>
        <w:pStyle w:val="4"/>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32528"/>
    <w:rsid w:val="2E3D106B"/>
    <w:rsid w:val="2F074CDD"/>
    <w:rsid w:val="33127B07"/>
    <w:rsid w:val="346F04EA"/>
    <w:rsid w:val="6DE80D8F"/>
    <w:rsid w:val="76CA6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2021-05-28T13:53:35Z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C02D3524FDDD457C9AF3D23D01673AB7</vt:lpwstr>
  </property>
</Properties>
</file>