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954" w:rsidRDefault="00EC0954" w:rsidP="00EC0954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EC0954" w:rsidRDefault="00EC0954" w:rsidP="00EC0954">
      <w:pPr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  <w:t>2020年山东省省属高校第二学士学位招生计划表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121"/>
        <w:gridCol w:w="4140"/>
        <w:gridCol w:w="1200"/>
      </w:tblGrid>
      <w:tr w:rsidR="00EC0954" w:rsidRPr="00EC0954" w:rsidTr="003F7FA6">
        <w:trPr>
          <w:trHeight w:val="432"/>
          <w:tblHeader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b/>
                <w:bCs/>
                <w:color w:val="000000"/>
                <w:sz w:val="22"/>
              </w:rPr>
            </w:pPr>
            <w:bookmarkStart w:id="0" w:name="_GoBack"/>
            <w:r w:rsidRPr="00EC0954">
              <w:rPr>
                <w:rFonts w:ascii="宋体" w:eastAsia="宋体" w:hAnsi="宋体" w:cs="汉仪书宋一简" w:hint="eastAsia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b/>
                <w:bCs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b/>
                <w:bCs/>
                <w:color w:val="000000"/>
                <w:kern w:val="0"/>
                <w:sz w:val="22"/>
                <w:lang w:bidi="ar"/>
              </w:rPr>
              <w:t>招生学校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b/>
                <w:bCs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b/>
                <w:bCs/>
                <w:color w:val="000000"/>
                <w:kern w:val="0"/>
                <w:sz w:val="22"/>
                <w:lang w:bidi="ar"/>
              </w:rPr>
              <w:t>招生专业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b/>
                <w:bCs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b/>
                <w:bCs/>
                <w:color w:val="000000"/>
                <w:kern w:val="0"/>
                <w:sz w:val="22"/>
                <w:lang w:bidi="ar"/>
              </w:rPr>
              <w:t>总计划</w:t>
            </w: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青岛科技大学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法学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150</w:t>
            </w: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电子信息科学与技术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英语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食品质量与安全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济南大学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40</w:t>
            </w: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齐鲁工业大学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生物工程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780</w:t>
            </w: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食品质量与安全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市场营销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食品科学与工程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光电信息科学与工程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翻译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自动化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法学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能源与动力工程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英语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应用统计学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宝石及材料工艺学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信息与计算科学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电子信息工程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山东理工大学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统计学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320</w:t>
            </w: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环境工程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汉语言文学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生物工程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工程管理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材料科学与工程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光电信息科学与工程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spacing w:line="320" w:lineRule="exact"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机械设计制造及其自动化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山东农业大学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食品科学与工程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90</w:t>
            </w: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园艺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lastRenderedPageBreak/>
              <w:t>6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青岛农业大学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社会工作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450</w:t>
            </w: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知识产权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风景园林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食品质量与安全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经济与金融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国际经济与贸易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土木工程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食品科学与工程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潍坊医学院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药学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30</w:t>
            </w: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山东中医药大学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康复治疗学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200</w:t>
            </w: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眼视光学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市场营销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英语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聊城大学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会计学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40</w:t>
            </w: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德州学院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材料化学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310</w:t>
            </w: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环境工程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化学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生物科学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滨州学院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电子信息工程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30</w:t>
            </w: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临沂大学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电子商务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1320</w:t>
            </w: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电子信息工程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电气工程及其自动化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新闻学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机械设计制造及其自动化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地理科学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历史学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环境工程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园林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土木工程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会计学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汉语言文学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国际经济与贸易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小学教育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物流管理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英语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应用心理学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工商管理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数学与应用数学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食品科学与工程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金融工程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测绘工程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商务英语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生物技术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药学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自动化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制药工程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书法学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泰山学院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小学教育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60</w:t>
            </w: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电子信息科学与技术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济宁学院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生物工程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350</w:t>
            </w: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英语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经济学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电子信息工程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生物制药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食品科学与工程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金融工程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40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汉语言文学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菏泽学院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小学教育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630</w:t>
            </w: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自动化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财务管理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汉语言文学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生物科学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历史学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心理学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机械电子工程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数学与应用数学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材料成型及控制工程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电子信息科学与技术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物理学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山东艺术学院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环境设计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100</w:t>
            </w: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广播电视编导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绘画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视觉传达设计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中国画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工艺美术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音乐表演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齐鲁医药学院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中药学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180</w:t>
            </w: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药学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食品科学与工程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枣庄学院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思想政治教育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350</w:t>
            </w: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生物技术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工业设计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化学工程与工艺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电子信息工程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机械设计制造及其自动化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山东工艺美术学院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绘画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200</w:t>
            </w: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产品设计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文化产业管理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摄影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数字媒体艺术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工艺美术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视觉传达设计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潍坊学院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小学教育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sz w:val="22"/>
              </w:rPr>
              <w:t>200</w:t>
            </w: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法学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学前教育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山东交通学院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电子商务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40</w:t>
            </w: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山东工商学院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行政管理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530</w:t>
            </w: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旅游管理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法学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汉语言文学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会计学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统计学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电子信息工程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商务英语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山东英才学院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学前教育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100</w:t>
            </w: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青岛工学院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600</w:t>
            </w: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通信工程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工商管理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能源与动力工程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国际商务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食品科学与工程</w:t>
            </w: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rPr>
                <w:rFonts w:ascii="宋体" w:eastAsia="宋体" w:hAnsi="宋体" w:cs="汉仪书宋一简"/>
                <w:color w:val="000000"/>
                <w:sz w:val="22"/>
              </w:rPr>
            </w:pP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山东政法学院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left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法学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100</w:t>
            </w:r>
          </w:p>
        </w:tc>
      </w:tr>
      <w:tr w:rsidR="00EC0954" w:rsidRPr="00EC0954" w:rsidTr="003F7FA6">
        <w:trPr>
          <w:trHeight w:val="397"/>
          <w:jc w:val="center"/>
        </w:trPr>
        <w:tc>
          <w:tcPr>
            <w:tcW w:w="7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合计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C0954" w:rsidRPr="00EC0954" w:rsidRDefault="00EC0954" w:rsidP="003F7FA6">
            <w:pPr>
              <w:widowControl/>
              <w:jc w:val="center"/>
              <w:textAlignment w:val="center"/>
              <w:rPr>
                <w:rFonts w:ascii="宋体" w:eastAsia="宋体" w:hAnsi="宋体" w:cs="汉仪书宋一简" w:hint="eastAsia"/>
                <w:color w:val="000000"/>
                <w:sz w:val="22"/>
              </w:rPr>
            </w:pPr>
            <w:r w:rsidRPr="00EC0954">
              <w:rPr>
                <w:rFonts w:ascii="宋体" w:eastAsia="宋体" w:hAnsi="宋体" w:cs="汉仪书宋一简" w:hint="eastAsia"/>
                <w:color w:val="000000"/>
                <w:kern w:val="0"/>
                <w:sz w:val="22"/>
                <w:lang w:bidi="ar"/>
              </w:rPr>
              <w:t>7200</w:t>
            </w:r>
          </w:p>
        </w:tc>
      </w:tr>
    </w:tbl>
    <w:p w:rsidR="00EC0954" w:rsidRPr="00EC0954" w:rsidRDefault="00EC0954" w:rsidP="00EC0954">
      <w:pPr>
        <w:spacing w:line="240" w:lineRule="exact"/>
        <w:rPr>
          <w:rFonts w:ascii="宋体" w:eastAsia="宋体" w:hAnsi="宋体" w:cs="仿宋_GB2312" w:hint="eastAsia"/>
          <w:bCs/>
          <w:color w:val="000000"/>
          <w:kern w:val="0"/>
          <w:sz w:val="32"/>
          <w:szCs w:val="32"/>
          <w:lang w:val="zh-CN"/>
        </w:rPr>
      </w:pPr>
    </w:p>
    <w:bookmarkEnd w:id="0"/>
    <w:p w:rsidR="00CB732C" w:rsidRDefault="00CB732C"/>
    <w:sectPr w:rsidR="00CB732C" w:rsidSect="00930BAF">
      <w:footerReference w:type="even" r:id="rId6"/>
      <w:footerReference w:type="default" r:id="rId7"/>
      <w:pgSz w:w="11906" w:h="16838" w:code="9"/>
      <w:pgMar w:top="2041" w:right="1531" w:bottom="1985" w:left="1531" w:header="851" w:footer="164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581" w:rsidRDefault="00E92581" w:rsidP="00EC0954">
      <w:r>
        <w:separator/>
      </w:r>
    </w:p>
  </w:endnote>
  <w:endnote w:type="continuationSeparator" w:id="0">
    <w:p w:rsidR="00E92581" w:rsidRDefault="00E92581" w:rsidP="00EC0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00000287" w:usb1="080E0000" w:usb2="00000010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汉仪书宋一简">
    <w:altName w:val="Malgun Gothic Semilight"/>
    <w:charset w:val="86"/>
    <w:family w:val="modern"/>
    <w:pitch w:val="default"/>
    <w:sig w:usb0="00000000" w:usb1="00000000" w:usb2="00000012" w:usb3="00000000" w:csb0="00040000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00000287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E26" w:rsidRDefault="00E92581" w:rsidP="006A0EEE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84E26" w:rsidRDefault="00E92581" w:rsidP="00584E2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E26" w:rsidRPr="00584E26" w:rsidRDefault="00E92581" w:rsidP="006A0EEE">
    <w:pPr>
      <w:pStyle w:val="a5"/>
      <w:framePr w:wrap="around" w:vAnchor="text" w:hAnchor="margin" w:xAlign="outside" w:y="1"/>
      <w:ind w:leftChars="150" w:left="315" w:rightChars="150" w:right="315"/>
      <w:rPr>
        <w:rStyle w:val="a7"/>
        <w:sz w:val="28"/>
        <w:szCs w:val="28"/>
      </w:rPr>
    </w:pPr>
    <w:r w:rsidRPr="00584E26">
      <w:rPr>
        <w:rStyle w:val="a7"/>
        <w:sz w:val="28"/>
        <w:szCs w:val="28"/>
      </w:rPr>
      <w:t xml:space="preserve">— </w:t>
    </w:r>
    <w:r w:rsidRPr="00584E26">
      <w:rPr>
        <w:rStyle w:val="a7"/>
        <w:sz w:val="28"/>
        <w:szCs w:val="28"/>
      </w:rPr>
      <w:fldChar w:fldCharType="begin"/>
    </w:r>
    <w:r w:rsidRPr="00584E26">
      <w:rPr>
        <w:rStyle w:val="a7"/>
        <w:sz w:val="28"/>
        <w:szCs w:val="28"/>
      </w:rPr>
      <w:instrText xml:space="preserve">PAGE  </w:instrText>
    </w:r>
    <w:r w:rsidRPr="00584E26">
      <w:rPr>
        <w:rStyle w:val="a7"/>
        <w:sz w:val="28"/>
        <w:szCs w:val="28"/>
      </w:rPr>
      <w:fldChar w:fldCharType="separate"/>
    </w:r>
    <w:r w:rsidR="00EC0954">
      <w:rPr>
        <w:rStyle w:val="a7"/>
        <w:noProof/>
        <w:sz w:val="28"/>
        <w:szCs w:val="28"/>
      </w:rPr>
      <w:t>4</w:t>
    </w:r>
    <w:r w:rsidRPr="00584E26">
      <w:rPr>
        <w:rStyle w:val="a7"/>
        <w:sz w:val="28"/>
        <w:szCs w:val="28"/>
      </w:rPr>
      <w:fldChar w:fldCharType="end"/>
    </w:r>
    <w:r w:rsidRPr="00584E26">
      <w:rPr>
        <w:rStyle w:val="a7"/>
        <w:sz w:val="28"/>
        <w:szCs w:val="28"/>
      </w:rPr>
      <w:t xml:space="preserve"> —</w:t>
    </w:r>
  </w:p>
  <w:p w:rsidR="00584E26" w:rsidRDefault="00E92581" w:rsidP="00584E2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581" w:rsidRDefault="00E92581" w:rsidP="00EC0954">
      <w:r>
        <w:separator/>
      </w:r>
    </w:p>
  </w:footnote>
  <w:footnote w:type="continuationSeparator" w:id="0">
    <w:p w:rsidR="00E92581" w:rsidRDefault="00E92581" w:rsidP="00EC09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CB1"/>
    <w:rsid w:val="00361CB1"/>
    <w:rsid w:val="00CB732C"/>
    <w:rsid w:val="00E92581"/>
    <w:rsid w:val="00EC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0ED8D0-93FA-4460-A6A3-55FA1A34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09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0954"/>
    <w:rPr>
      <w:sz w:val="18"/>
      <w:szCs w:val="18"/>
    </w:rPr>
  </w:style>
  <w:style w:type="paragraph" w:styleId="a5">
    <w:name w:val="footer"/>
    <w:basedOn w:val="a"/>
    <w:link w:val="a6"/>
    <w:unhideWhenUsed/>
    <w:rsid w:val="00EC09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C0954"/>
    <w:rPr>
      <w:sz w:val="18"/>
      <w:szCs w:val="18"/>
    </w:rPr>
  </w:style>
  <w:style w:type="character" w:styleId="a7">
    <w:name w:val="page number"/>
    <w:basedOn w:val="a0"/>
    <w:rsid w:val="00EC0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256</Words>
  <Characters>1465</Characters>
  <Application>Microsoft Office Word</Application>
  <DocSecurity>0</DocSecurity>
  <Lines>12</Lines>
  <Paragraphs>3</Paragraphs>
  <ScaleCrop>false</ScaleCrop>
  <Company>神州网信技术有限公司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2020-07-30T07:26:00Z</dcterms:created>
  <dcterms:modified xsi:type="dcterms:W3CDTF">2020-07-30T07:26:00Z</dcterms:modified>
</cp:coreProperties>
</file>