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53" w:rsidRDefault="00517253">
      <w:pPr>
        <w:ind w:firstLine="261"/>
        <w:jc w:val="left"/>
      </w:pPr>
    </w:p>
    <w:p w:rsidR="00517253" w:rsidRDefault="006F7EF1">
      <w:pPr>
        <w:widowControl/>
        <w:jc w:val="center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32"/>
          <w:szCs w:val="32"/>
          <w:lang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32"/>
          <w:szCs w:val="32"/>
          <w:lang/>
        </w:rPr>
        <w:t>全国和全省优秀教育工作者主要先进事迹</w:t>
      </w:r>
    </w:p>
    <w:p w:rsidR="00517253" w:rsidRDefault="006F7EF1">
      <w:pPr>
        <w:widowControl/>
        <w:jc w:val="center"/>
        <w:rPr>
          <w:rFonts w:asciiTheme="majorEastAsia" w:eastAsiaTheme="majorEastAsia" w:hAnsiTheme="majorEastAsia" w:cstheme="majorEastAsia"/>
          <w:color w:val="000000"/>
          <w:kern w:val="0"/>
          <w:sz w:val="28"/>
          <w:szCs w:val="28"/>
          <w:lang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  <w:lang/>
        </w:rPr>
        <w:t>山东英才学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  <w:lang/>
        </w:rPr>
        <w:t>院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  <w:lang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  <w:lang/>
        </w:rPr>
        <w:t>朱于芝</w:t>
      </w:r>
    </w:p>
    <w:p w:rsidR="00517253" w:rsidRDefault="00517253">
      <w:pPr>
        <w:widowControl/>
        <w:spacing w:line="360" w:lineRule="auto"/>
        <w:jc w:val="center"/>
        <w:rPr>
          <w:rFonts w:asciiTheme="majorEastAsia" w:eastAsiaTheme="majorEastAsia" w:hAnsiTheme="majorEastAsia" w:cstheme="majorEastAsia"/>
          <w:color w:val="000000"/>
          <w:kern w:val="0"/>
          <w:sz w:val="24"/>
          <w:lang/>
        </w:rPr>
      </w:pPr>
    </w:p>
    <w:p w:rsidR="00517253" w:rsidRDefault="006F7EF1">
      <w:pPr>
        <w:widowControl/>
        <w:tabs>
          <w:tab w:val="left" w:pos="411"/>
        </w:tabs>
        <w:spacing w:line="360" w:lineRule="auto"/>
        <w:jc w:val="left"/>
        <w:rPr>
          <w:rFonts w:asciiTheme="majorEastAsia" w:eastAsiaTheme="majorEastAsia" w:hAnsiTheme="majorEastAsia" w:cstheme="majorEastAsia"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ab/>
        <w:t xml:space="preserve"> 2002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年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8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月入职山东英才学院，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17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年来先后担任山东英才学院艺术学院副院长、教务处副处长等职务，勤勉敬业，无私奉献，求真务实，开拓创新，积极推行教学改革，努力提升自身修养，为学院的发展做出了突出贡献。</w:t>
      </w:r>
    </w:p>
    <w:p w:rsidR="00517253" w:rsidRDefault="006F7EF1">
      <w:pPr>
        <w:widowControl/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4"/>
          <w:lang/>
        </w:rPr>
        <w:t>一、立德树人，品德高尚</w:t>
      </w:r>
    </w:p>
    <w:p w:rsidR="00517253" w:rsidRDefault="006F7EF1">
      <w:pPr>
        <w:widowControl/>
        <w:tabs>
          <w:tab w:val="left" w:pos="411"/>
        </w:tabs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在思想上，能够全面贯彻党的教育方针，落实立德树人的根本任务，时刻以“学高为师，德高为范”来鞭策自己，自觉提高自身的修养和教学管理水平，忠诚于党的教育事业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,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执行党的决议和有关精神，注重思想政治修养，为人师表，带领艺术学院教学团队，不忘初心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,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开展丰富多彩的教育教学活动。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10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余次被学校评为“优秀教育工作者”、“教育管理先进个人”、“师德标兵”、“优秀党员”等称号。</w:t>
      </w:r>
    </w:p>
    <w:p w:rsidR="00517253" w:rsidRDefault="006F7EF1">
      <w:pPr>
        <w:widowControl/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4"/>
          <w:lang/>
        </w:rPr>
        <w:t>二、坚持改革创新，积极推行教学改革</w:t>
      </w:r>
    </w:p>
    <w:p w:rsidR="00517253" w:rsidRDefault="006F7EF1">
      <w:pPr>
        <w:widowControl/>
        <w:tabs>
          <w:tab w:val="left" w:pos="411"/>
        </w:tabs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17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年来在教学管理岗位上不断学习，勤勉敬业、改革创新，不断探索新形势下教育管理的新思路、新方法。在担任教务处副处长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期间，积极推行省级、校级精品课程建设、教材建设，大胆进行实践教学改革，注重过程性考核，倡导项目式教学改革，研究成果在部分院系试行。组织申报学前教育省级实验教学师范中心、进行教学改革课题申报，为申报国家级示范中心和省级教改课题打下了坚实的基础。担任艺术学院教学副院长期间，注重与行业、企业、协会的对接，用开放和国际化视野积极进行教师工作室改革、校企深度合作探索，先后与企业深度融合，成立了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2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个行业学院，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3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个教师工作室，为社会培养行业急需的一线设计人才，完成多项教改课题，在校企深度合作方面成果突出，受到学校嘉奖。</w:t>
      </w:r>
    </w:p>
    <w:p w:rsidR="00517253" w:rsidRDefault="006F7EF1">
      <w:pPr>
        <w:widowControl/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4"/>
          <w:lang/>
        </w:rPr>
        <w:t>三、重视党建和思政教育工作，强化全程全方位育人</w:t>
      </w:r>
    </w:p>
    <w:p w:rsidR="00517253" w:rsidRDefault="006F7EF1">
      <w:pPr>
        <w:widowControl/>
        <w:tabs>
          <w:tab w:val="left" w:pos="411"/>
        </w:tabs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具有很强的政治意识、大局意识、核心意识、看齐意识，坚持“两个维护”，重视党建工作和思想政治工作，与党中央保持高度一致。在教育管理工作中，注意从多角度、多渠道利用多平台对教师、学生进行引导，使他们坚定中国特色社会主义道路自信、理论自信、制度自信和文化自信。</w:t>
      </w:r>
    </w:p>
    <w:p w:rsidR="00517253" w:rsidRDefault="006F7EF1">
      <w:pPr>
        <w:widowControl/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color w:val="333333"/>
          <w:sz w:val="2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lastRenderedPageBreak/>
        <w:t>通过制定发展规划、调整人才培养方案、构建课题体系等措施进行整体设计，让每一门课程、每一位教师都承担立德树人的职责。善挖掘、巧引导、重身教，把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社会主义核心价值观融入教学科研全过程，努力建构了艺术学院教书育人、科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研育人、实践育人、管理育人、服务育人、文化育人、组织育人的大思政教育工作格局，用真才实学和人格魅力启发学生、引导学生。重视对学生个性化的培养和引导，充分利用第二课堂，将课上、课下结合，将思政教育贯穿于教学育人的各个环节，强化全过程全方位育人。</w:t>
      </w:r>
    </w:p>
    <w:p w:rsidR="00517253" w:rsidRDefault="006F7EF1">
      <w:pPr>
        <w:widowControl/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4"/>
          <w:lang/>
        </w:rPr>
        <w:t>四、善于管理，效益突出</w:t>
      </w:r>
    </w:p>
    <w:p w:rsidR="00517253" w:rsidRDefault="006F7EF1">
      <w:pPr>
        <w:widowControl/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勤勉尽责，忠于职守，善于根据教育规律进行思考和探索。梳理了学校实践教学工作规程、完善了实践教学管理制度，制定了艺术学院主要教学环节质量标准、艺术学院教学管理制度、教师工作室运行办法，构建了校企合作长效运行机制。制定了教师激励机制，使艺术学院教师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硕士以上比例达到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95%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，双师比例提升到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70%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。申报了山东省级优势特专业、省级重点学科、省级一流专业、省级精品课程等，获得政府资金支持，通过与企业合作实现校企人力、设备、项目的资源共享，大大提高了学校知名度。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17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年坚守，风雨无阻，爱岗敬业，甘于奉献，为师生真诚服务，受到师生的一致好评。</w:t>
      </w:r>
    </w:p>
    <w:p w:rsidR="00517253" w:rsidRDefault="006F7EF1">
      <w:pPr>
        <w:widowControl/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4"/>
          <w:lang/>
        </w:rPr>
        <w:t>五、突出事迹参与程度</w:t>
      </w:r>
      <w:bookmarkStart w:id="0" w:name="_GoBack"/>
      <w:bookmarkEnd w:id="0"/>
    </w:p>
    <w:p w:rsidR="00517253" w:rsidRDefault="006F7EF1">
      <w:pPr>
        <w:widowControl/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color w:val="000000"/>
          <w:kern w:val="0"/>
          <w:sz w:val="24"/>
          <w:lang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作为第一负责人完成了山东省一流专业环境设计专业的申报工作；作为负责人申请了山东省文化厅重点学科；作为主要成员申报了山东省级教学团队；作为负责人或骨干教师申报了山东省民办高校优势特色专业、山东省精品课程群、省级教学改革项目。作为负责人完成了“行业学院育人机制研究”，建立了运行良好的长效合作机制。历年来主持或参与完成各级教学改革项目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11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项，发表教学管理论文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20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4"/>
          <w:lang/>
        </w:rPr>
        <w:t>余篇，获得大赛组织奖多项，在学校教学工作中表现突出。</w:t>
      </w:r>
    </w:p>
    <w:p w:rsidR="00517253" w:rsidRDefault="00517253">
      <w:pPr>
        <w:widowControl/>
        <w:spacing w:line="360" w:lineRule="auto"/>
        <w:jc w:val="left"/>
        <w:rPr>
          <w:rFonts w:asciiTheme="majorEastAsia" w:eastAsiaTheme="majorEastAsia" w:hAnsiTheme="majorEastAsia" w:cstheme="majorEastAsia"/>
          <w:b/>
          <w:bCs/>
          <w:color w:val="000000"/>
          <w:kern w:val="0"/>
          <w:sz w:val="24"/>
          <w:lang/>
        </w:rPr>
      </w:pPr>
    </w:p>
    <w:p w:rsidR="00517253" w:rsidRDefault="00517253">
      <w:pPr>
        <w:spacing w:line="360" w:lineRule="auto"/>
        <w:jc w:val="left"/>
        <w:rPr>
          <w:rFonts w:asciiTheme="majorEastAsia" w:eastAsiaTheme="majorEastAsia" w:hAnsiTheme="majorEastAsia" w:cstheme="majorEastAsia"/>
          <w:sz w:val="24"/>
        </w:rPr>
      </w:pPr>
    </w:p>
    <w:sectPr w:rsidR="00517253" w:rsidSect="00517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EF1" w:rsidRDefault="006F7EF1" w:rsidP="00516A4B">
      <w:r>
        <w:separator/>
      </w:r>
    </w:p>
  </w:endnote>
  <w:endnote w:type="continuationSeparator" w:id="1">
    <w:p w:rsidR="006F7EF1" w:rsidRDefault="006F7EF1" w:rsidP="0051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EF1" w:rsidRDefault="006F7EF1" w:rsidP="00516A4B">
      <w:r>
        <w:separator/>
      </w:r>
    </w:p>
  </w:footnote>
  <w:footnote w:type="continuationSeparator" w:id="1">
    <w:p w:rsidR="006F7EF1" w:rsidRDefault="006F7EF1" w:rsidP="00516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F3665F1"/>
    <w:rsid w:val="00516A4B"/>
    <w:rsid w:val="00517253"/>
    <w:rsid w:val="006F7EF1"/>
    <w:rsid w:val="01427601"/>
    <w:rsid w:val="021D143A"/>
    <w:rsid w:val="089531F1"/>
    <w:rsid w:val="09231E01"/>
    <w:rsid w:val="094273CC"/>
    <w:rsid w:val="0A3424CF"/>
    <w:rsid w:val="0C841099"/>
    <w:rsid w:val="132566BE"/>
    <w:rsid w:val="16673A33"/>
    <w:rsid w:val="16823538"/>
    <w:rsid w:val="1C6F67BE"/>
    <w:rsid w:val="1CC63DDB"/>
    <w:rsid w:val="1D2E450E"/>
    <w:rsid w:val="1F055B47"/>
    <w:rsid w:val="24636761"/>
    <w:rsid w:val="26C7204D"/>
    <w:rsid w:val="2D757B15"/>
    <w:rsid w:val="2F9107AE"/>
    <w:rsid w:val="2FCC5DB2"/>
    <w:rsid w:val="309C3D68"/>
    <w:rsid w:val="36164C35"/>
    <w:rsid w:val="42453D8C"/>
    <w:rsid w:val="4A1B6EF0"/>
    <w:rsid w:val="4D4657FA"/>
    <w:rsid w:val="528D7143"/>
    <w:rsid w:val="57603ECE"/>
    <w:rsid w:val="5D5C63AF"/>
    <w:rsid w:val="5D67116A"/>
    <w:rsid w:val="5F1B2577"/>
    <w:rsid w:val="5FC60C93"/>
    <w:rsid w:val="600F6CF7"/>
    <w:rsid w:val="611D52C3"/>
    <w:rsid w:val="61912020"/>
    <w:rsid w:val="61F3335B"/>
    <w:rsid w:val="68802DBD"/>
    <w:rsid w:val="6B9F73D3"/>
    <w:rsid w:val="6C152DBD"/>
    <w:rsid w:val="6F3665F1"/>
    <w:rsid w:val="71093BCE"/>
    <w:rsid w:val="719500EB"/>
    <w:rsid w:val="76FE691F"/>
    <w:rsid w:val="77C77AF5"/>
    <w:rsid w:val="7BB36DA7"/>
    <w:rsid w:val="7EB45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2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517253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725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516A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16A4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16A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16A4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1306</Characters>
  <Application>Microsoft Office Word</Application>
  <DocSecurity>0</DocSecurity>
  <Lines>10</Lines>
  <Paragraphs>3</Paragraphs>
  <ScaleCrop>false</ScaleCrop>
  <Company>微软中国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PVer</dc:creator>
  <cp:lastModifiedBy>个人用户</cp:lastModifiedBy>
  <cp:revision>2</cp:revision>
  <dcterms:created xsi:type="dcterms:W3CDTF">2019-07-15T00:31:00Z</dcterms:created>
  <dcterms:modified xsi:type="dcterms:W3CDTF">2019-07-15T00:31:00Z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