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17E" w:rsidRPr="0052417E" w:rsidRDefault="008445D1" w:rsidP="0052417E">
      <w:pPr>
        <w:adjustRightInd w:val="0"/>
        <w:snapToGrid w:val="0"/>
        <w:spacing w:line="600" w:lineRule="exact"/>
        <w:ind w:firstLineChars="325" w:firstLine="1274"/>
        <w:jc w:val="left"/>
        <w:rPr>
          <w:rFonts w:ascii="方正小标宋简体" w:eastAsia="方正小标宋简体" w:hAnsi="华文中宋" w:cs="华文中宋" w:hint="eastAsia"/>
          <w:bCs/>
          <w:spacing w:val="-24"/>
          <w:sz w:val="44"/>
          <w:szCs w:val="44"/>
        </w:rPr>
      </w:pPr>
      <w:r w:rsidRPr="0052417E">
        <w:rPr>
          <w:rFonts w:ascii="方正小标宋简体" w:eastAsia="方正小标宋简体" w:hAnsi="华文中宋" w:cs="华文中宋" w:hint="eastAsia"/>
          <w:bCs/>
          <w:spacing w:val="-24"/>
          <w:sz w:val="44"/>
          <w:szCs w:val="44"/>
        </w:rPr>
        <w:t>致力打造全国县域教育</w:t>
      </w:r>
      <w:r w:rsidR="0052417E" w:rsidRPr="0052417E">
        <w:rPr>
          <w:rFonts w:ascii="方正小标宋简体" w:eastAsia="方正小标宋简体" w:hAnsi="华文中宋" w:cs="华文中宋" w:hint="eastAsia"/>
          <w:bCs/>
          <w:spacing w:val="-24"/>
          <w:sz w:val="44"/>
          <w:szCs w:val="44"/>
        </w:rPr>
        <w:t xml:space="preserve">  </w:t>
      </w:r>
    </w:p>
    <w:p w:rsidR="008445D1" w:rsidRPr="0052417E" w:rsidRDefault="0052417E" w:rsidP="0052417E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华文中宋" w:cs="Times New Roman" w:hint="eastAsia"/>
          <w:bCs/>
          <w:spacing w:val="-24"/>
          <w:sz w:val="44"/>
          <w:szCs w:val="44"/>
        </w:rPr>
      </w:pPr>
      <w:r w:rsidRPr="0052417E">
        <w:rPr>
          <w:rFonts w:ascii="方正小标宋简体" w:eastAsia="方正小标宋简体" w:hAnsi="华文中宋" w:cs="华文中宋" w:hint="eastAsia"/>
          <w:bCs/>
          <w:spacing w:val="-24"/>
          <w:sz w:val="44"/>
          <w:szCs w:val="44"/>
        </w:rPr>
        <w:t xml:space="preserve">          </w:t>
      </w:r>
      <w:r w:rsidRPr="0052417E">
        <w:rPr>
          <w:rFonts w:ascii="方正小标宋简体" w:eastAsia="方正小标宋简体" w:hAnsi="华文中宋" w:cs="华文中宋"/>
          <w:bCs/>
          <w:spacing w:val="-24"/>
          <w:sz w:val="44"/>
          <w:szCs w:val="44"/>
        </w:rPr>
        <w:t xml:space="preserve">    </w:t>
      </w:r>
      <w:r w:rsidR="008445D1" w:rsidRPr="0052417E">
        <w:rPr>
          <w:rFonts w:ascii="方正小标宋简体" w:eastAsia="方正小标宋简体" w:hAnsi="华文中宋" w:cs="华文中宋" w:hint="eastAsia"/>
          <w:bCs/>
          <w:spacing w:val="-24"/>
          <w:sz w:val="44"/>
          <w:szCs w:val="44"/>
        </w:rPr>
        <w:t>优质均衡发展的价值典范</w:t>
      </w:r>
    </w:p>
    <w:p w:rsidR="008445D1" w:rsidRDefault="008445D1" w:rsidP="0052417E">
      <w:pPr>
        <w:spacing w:line="560" w:lineRule="exact"/>
        <w:jc w:val="right"/>
        <w:rPr>
          <w:rFonts w:ascii="楷体_GB2312" w:eastAsia="楷体_GB2312" w:cs="Times New Roman"/>
          <w:color w:val="000000"/>
          <w:sz w:val="32"/>
          <w:szCs w:val="32"/>
        </w:rPr>
      </w:pPr>
      <w:r>
        <w:rPr>
          <w:rFonts w:ascii="楷体_GB2312" w:eastAsia="楷体_GB2312"/>
          <w:color w:val="000000"/>
          <w:sz w:val="32"/>
          <w:szCs w:val="32"/>
        </w:rPr>
        <w:t>——</w:t>
      </w:r>
      <w:r>
        <w:rPr>
          <w:rFonts w:ascii="楷体_GB2312" w:eastAsia="楷体_GB2312" w:cs="楷体_GB2312" w:hint="eastAsia"/>
          <w:color w:val="000000"/>
          <w:sz w:val="32"/>
          <w:szCs w:val="32"/>
        </w:rPr>
        <w:t>李熙良同志个人事迹材料</w:t>
      </w:r>
    </w:p>
    <w:p w:rsidR="008445D1" w:rsidRDefault="008445D1">
      <w:pPr>
        <w:spacing w:line="56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</w:p>
    <w:p w:rsidR="008445D1" w:rsidRDefault="008445D1" w:rsidP="008555E0">
      <w:pPr>
        <w:widowControl/>
        <w:spacing w:line="50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李熙良，男，汉族，</w:t>
      </w:r>
      <w:r>
        <w:rPr>
          <w:rFonts w:ascii="仿宋_GB2312" w:eastAsia="仿宋_GB2312" w:cs="仿宋_GB2312"/>
          <w:sz w:val="32"/>
          <w:szCs w:val="32"/>
        </w:rPr>
        <w:t>1966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 w:hint="eastAsia"/>
          <w:sz w:val="32"/>
          <w:szCs w:val="32"/>
        </w:rPr>
        <w:t>月出生，中共党员，大学学历，硕士学位，现任诸城市委教育工委常务副书记、诸城市教育和体育局党组书记、局长。中国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教育发展战略学会区域教育专业委员会常务理事。诸城市委候补委员，潍坊市第</w:t>
      </w:r>
      <w:r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 w:hint="eastAsia"/>
          <w:sz w:val="32"/>
          <w:szCs w:val="32"/>
        </w:rPr>
        <w:t>次党代会代表，诸城市第十届政协常委。</w:t>
      </w:r>
    </w:p>
    <w:p w:rsidR="008445D1" w:rsidRDefault="008445D1" w:rsidP="008555E0">
      <w:pPr>
        <w:spacing w:line="560" w:lineRule="exact"/>
        <w:ind w:firstLineChars="200" w:firstLine="640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任现职以来，李熙良</w:t>
      </w:r>
      <w:r>
        <w:rPr>
          <w:rFonts w:ascii="仿宋_GB2312" w:eastAsia="仿宋_GB2312" w:hAnsi="微软雅黑" w:cs="仿宋_GB2312" w:hint="eastAsia"/>
          <w:sz w:val="32"/>
          <w:szCs w:val="32"/>
        </w:rPr>
        <w:t>始终把党性原则、育人使命和群众利益摆在首要位置，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坚持立德树人，聚力改革创新，强化教育保障，持续提升人民群众满意度，努力推动区域教育优质均衡发展。在其带领下，</w:t>
      </w:r>
      <w:r>
        <w:rPr>
          <w:rFonts w:ascii="仿宋_GB2312" w:eastAsia="仿宋_GB2312" w:hAnsi="Times New Roman" w:cs="仿宋_GB2312" w:hint="eastAsia"/>
          <w:sz w:val="32"/>
          <w:szCs w:val="32"/>
        </w:rPr>
        <w:t>诸城市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先后被表彰为首批“全国义务教育发展基本均衡县（市）”“国家级农村职业教育和成人教育示范县”“全国责任督学挂牌督导创新县”；教育工作满意度连续多年列潍坊各县市第一，被确定为潍坊市唯一的“提升教育满意度工作示范区”。他本人也先后被潍坊市委表彰为“潍坊市创先争优活动先进个人”，被潍坊市委、市政府、军分区给予嘉奖奖励，被评为“</w:t>
      </w:r>
      <w:r>
        <w:rPr>
          <w:rFonts w:ascii="仿宋_GB2312" w:eastAsia="仿宋_GB2312" w:cs="仿宋_GB2312"/>
          <w:kern w:val="0"/>
          <w:sz w:val="32"/>
          <w:szCs w:val="32"/>
        </w:rPr>
        <w:t>2017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潍坊教育功勋人物”；在《中小学校长》《中国德育》等刊物发表论文</w:t>
      </w:r>
      <w:r>
        <w:rPr>
          <w:rFonts w:ascii="仿宋_GB2312" w:eastAsia="仿宋_GB2312" w:cs="仿宋_GB2312"/>
          <w:kern w:val="0"/>
          <w:sz w:val="32"/>
          <w:szCs w:val="32"/>
        </w:rPr>
        <w:t>10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余篇。</w:t>
      </w:r>
    </w:p>
    <w:p w:rsidR="008445D1" w:rsidRDefault="008445D1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凝心聚力，把党建责任扛在肩上</w:t>
      </w:r>
    </w:p>
    <w:p w:rsidR="008445D1" w:rsidRDefault="008445D1" w:rsidP="008555E0">
      <w:pPr>
        <w:spacing w:line="56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他作为诸城教育系统党建工作的“领头雁”，带头深入学习贯彻习近平新时代中国特色社会主义思想，不断创新中小学校党建工作，以党建促育人，实现党建工作与教育教学的深度融合；建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立党建工作问题清单制度，全面梳理学校党建工作中的问题，建立台账，责任到人；建立中小学党建联系点制度，完善党员“亮身份、作承诺”长效机制，列出承诺清单，分层分类设立党员示范岗、党员责任区。中国教育报头版头条以《校园党旗别样红》为题介绍了全市学校党建经验。</w:t>
      </w:r>
    </w:p>
    <w:p w:rsidR="008445D1" w:rsidRDefault="008445D1" w:rsidP="008555E0">
      <w:pPr>
        <w:spacing w:line="56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他以传承红色基因为载体，旗帜鲜明加强师生思想政治教育，结合诸城实际，协调设立了“王尽美故居”“刘家庄抗战纪念馆”“陶钝文学馆”等</w:t>
      </w:r>
      <w:r>
        <w:rPr>
          <w:rFonts w:ascii="仿宋_GB2312" w:eastAsia="仿宋_GB2312" w:cs="仿宋_GB2312"/>
          <w:sz w:val="32"/>
          <w:szCs w:val="32"/>
        </w:rPr>
        <w:t>20</w:t>
      </w:r>
      <w:r>
        <w:rPr>
          <w:rFonts w:ascii="仿宋_GB2312" w:eastAsia="仿宋_GB2312" w:cs="仿宋_GB2312" w:hint="eastAsia"/>
          <w:sz w:val="32"/>
          <w:szCs w:val="32"/>
        </w:rPr>
        <w:t>余处中小学校党建教育基地；倡导组建“尽美先锋队”，成立“愿坚文学社”，举办“历届党代会资料展”等，切实将红色基因根植于学生心底。他带头开发的《乔有山下话尽美》被确定为山东省红色资源共建精品课程，《寻访红色足迹传承红色基因》入选全省第一批十大研学旅行示范课程。他的研究成果</w:t>
      </w:r>
      <w:r>
        <w:rPr>
          <w:rFonts w:ascii="仿宋_GB2312" w:eastAsia="仿宋_GB2312"/>
          <w:sz w:val="32"/>
          <w:szCs w:val="32"/>
        </w:rPr>
        <w:t>——</w:t>
      </w:r>
      <w:r>
        <w:rPr>
          <w:rFonts w:ascii="仿宋_GB2312" w:eastAsia="仿宋_GB2312" w:cs="仿宋_GB2312" w:hint="eastAsia"/>
          <w:sz w:val="32"/>
          <w:szCs w:val="32"/>
        </w:rPr>
        <w:t>《以党建统领提升教育满意度》获潍坊市第十六届教学成果党建育人奖。中央电视台《新闻联播》专题报道了诸城市深入发掘红色资源，推动红色文化入脑入心的育人经验。</w:t>
      </w:r>
    </w:p>
    <w:p w:rsidR="008445D1" w:rsidRDefault="008445D1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务实笃行，把育人工作抓在手上</w:t>
      </w:r>
    </w:p>
    <w:p w:rsidR="008445D1" w:rsidRDefault="008445D1" w:rsidP="008555E0">
      <w:pPr>
        <w:spacing w:line="56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作为潍坊市立德树人标兵、潍坊市教学能手，李熙良始终牢记育人使命，带头推进教育综合改革，千方百计激活基层活力，提升区域育人质量。不断改革“引才”方式，自</w:t>
      </w:r>
      <w:r>
        <w:rPr>
          <w:rFonts w:ascii="仿宋_GB2312" w:eastAsia="仿宋_GB2312" w:cs="仿宋_GB2312"/>
          <w:sz w:val="32"/>
          <w:szCs w:val="32"/>
        </w:rPr>
        <w:t>2015</w:t>
      </w:r>
      <w:r>
        <w:rPr>
          <w:rFonts w:ascii="仿宋_GB2312" w:eastAsia="仿宋_GB2312" w:cs="仿宋_GB2312" w:hint="eastAsia"/>
          <w:sz w:val="32"/>
          <w:szCs w:val="32"/>
        </w:rPr>
        <w:t>年以来，每年新招聘教师</w:t>
      </w:r>
      <w:r>
        <w:rPr>
          <w:rFonts w:ascii="仿宋_GB2312" w:eastAsia="仿宋_GB2312" w:cs="仿宋_GB2312"/>
          <w:sz w:val="32"/>
          <w:szCs w:val="32"/>
        </w:rPr>
        <w:t>500-600</w:t>
      </w:r>
      <w:r>
        <w:rPr>
          <w:rFonts w:ascii="仿宋_GB2312" w:eastAsia="仿宋_GB2312" w:cs="仿宋_GB2312" w:hint="eastAsia"/>
          <w:sz w:val="32"/>
          <w:szCs w:val="32"/>
        </w:rPr>
        <w:t>人，全市累计招聘新教师</w:t>
      </w:r>
      <w:r>
        <w:rPr>
          <w:rFonts w:ascii="仿宋_GB2312" w:eastAsia="仿宋_GB2312" w:cs="仿宋_GB2312"/>
          <w:sz w:val="32"/>
          <w:szCs w:val="32"/>
        </w:rPr>
        <w:t>2824</w:t>
      </w:r>
      <w:r>
        <w:rPr>
          <w:rFonts w:ascii="仿宋_GB2312" w:eastAsia="仿宋_GB2312" w:cs="仿宋_GB2312" w:hint="eastAsia"/>
          <w:sz w:val="32"/>
          <w:szCs w:val="32"/>
        </w:rPr>
        <w:t>人，占教师总量的</w:t>
      </w:r>
      <w:r>
        <w:rPr>
          <w:rFonts w:ascii="仿宋_GB2312" w:eastAsia="仿宋_GB2312" w:cs="仿宋_GB2312"/>
          <w:sz w:val="32"/>
          <w:szCs w:val="32"/>
        </w:rPr>
        <w:t>1/4</w:t>
      </w:r>
      <w:r>
        <w:rPr>
          <w:rFonts w:ascii="仿宋_GB2312" w:eastAsia="仿宋_GB2312" w:cs="仿宋_GB2312" w:hint="eastAsia"/>
          <w:sz w:val="32"/>
          <w:szCs w:val="32"/>
        </w:rPr>
        <w:t>；创新“用才”机制，推进“县管校聘”改革，探索实施新聘农村教师在市直学校跟岗锻炼，促进城乡师资科学有序流动；转变“育才”模式，通过完善资源建设、深度教研和迭代更新机制，促进了教师队伍专业化。扎实推进校长治校育人能力提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升工程，诸城连续三届蝉联潍坊市“未来教育家”治校方略路演大赛第一名。近年来，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人被评为</w:t>
      </w:r>
      <w:r>
        <w:rPr>
          <w:rFonts w:ascii="仿宋_GB2312" w:eastAsia="仿宋_GB2312" w:hAnsi="仿宋" w:cs="仿宋_GB2312" w:hint="eastAsia"/>
          <w:sz w:val="32"/>
          <w:szCs w:val="32"/>
        </w:rPr>
        <w:t>“全国十大教书育人楷模”，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sz w:val="32"/>
          <w:szCs w:val="32"/>
        </w:rPr>
        <w:t>人被评为全国模范教师</w:t>
      </w:r>
      <w:r>
        <w:rPr>
          <w:rFonts w:ascii="仿宋_GB2312" w:eastAsia="仿宋_GB2312" w:cs="仿宋_GB2312" w:hint="eastAsia"/>
          <w:sz w:val="32"/>
          <w:szCs w:val="32"/>
        </w:rPr>
        <w:t>，有</w:t>
      </w:r>
      <w:r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 w:hint="eastAsia"/>
          <w:sz w:val="32"/>
          <w:szCs w:val="32"/>
        </w:rPr>
        <w:t>人被评为省特级教师，</w:t>
      </w: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名校长、教师入选齐鲁名校长和齐鲁名师建设工程。</w:t>
      </w:r>
    </w:p>
    <w:p w:rsidR="008445D1" w:rsidRDefault="008445D1" w:rsidP="008555E0">
      <w:pPr>
        <w:adjustRightInd w:val="0"/>
        <w:snapToGrid w:val="0"/>
        <w:spacing w:line="54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他牵头启动了区域育人模式变革项目，统筹推进课程资源、学习方式、评价方式以及学校管理模式等进行系统变革，与教育部基础教育课程教材发展中心签约共建“整体推进素质教育示范实验区”，整体加入全国新教育实验。聚焦学生核心素养，从课程、课堂、管理等不同维度出发，总结梳理了影响教育质量的“十个环节”，明确了提高质量的“二十条路径”，教育质量持续攀升。在</w:t>
      </w:r>
      <w:r>
        <w:rPr>
          <w:rFonts w:ascii="仿宋_GB2312" w:eastAsia="仿宋_GB2312" w:cs="仿宋_GB2312"/>
          <w:sz w:val="32"/>
          <w:szCs w:val="32"/>
        </w:rPr>
        <w:t>2018</w:t>
      </w:r>
      <w:r>
        <w:rPr>
          <w:rFonts w:ascii="仿宋_GB2312" w:eastAsia="仿宋_GB2312" w:cs="仿宋_GB2312" w:hint="eastAsia"/>
          <w:sz w:val="32"/>
          <w:szCs w:val="32"/>
        </w:rPr>
        <w:t>年国家和省教学成果奖评选中，获全国教学成果奖二等奖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项，全省教学成果奖特等奖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项，一等奖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项，二等奖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项。</w:t>
      </w:r>
    </w:p>
    <w:p w:rsidR="008445D1" w:rsidRDefault="008445D1" w:rsidP="008555E0">
      <w:pPr>
        <w:spacing w:line="56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面对制约教育改革发展的历史问题和现实问题，他敢于动真碰硬，不断突破。近年来，他牵头实施了两轮“学前教育三年行动计划”，基本构建起公益普惠、覆盖城乡、布局合理的学前教育公共服务体系；为满足“二孩政策”带来的入园高峰需求，大力推进新建小区配套园建设，新增学位</w:t>
      </w:r>
      <w:r>
        <w:rPr>
          <w:rFonts w:ascii="仿宋_GB2312" w:eastAsia="仿宋_GB2312" w:cs="仿宋_GB2312"/>
          <w:sz w:val="32"/>
          <w:szCs w:val="32"/>
        </w:rPr>
        <w:t>8000</w:t>
      </w:r>
      <w:r>
        <w:rPr>
          <w:rFonts w:ascii="仿宋_GB2312" w:eastAsia="仿宋_GB2312" w:cs="仿宋_GB2312" w:hint="eastAsia"/>
          <w:sz w:val="32"/>
          <w:szCs w:val="32"/>
        </w:rPr>
        <w:t>多个；协调新增公办幼儿园独立事业法人单位</w:t>
      </w:r>
      <w:r>
        <w:rPr>
          <w:rFonts w:ascii="仿宋_GB2312" w:eastAsia="仿宋_GB2312" w:cs="仿宋_GB2312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个，核定总量控制人员</w:t>
      </w:r>
      <w:r>
        <w:rPr>
          <w:rFonts w:ascii="仿宋_GB2312" w:eastAsia="仿宋_GB2312" w:cs="仿宋_GB2312"/>
          <w:sz w:val="32"/>
          <w:szCs w:val="32"/>
        </w:rPr>
        <w:t>1260</w:t>
      </w:r>
      <w:r>
        <w:rPr>
          <w:rFonts w:ascii="仿宋_GB2312" w:eastAsia="仿宋_GB2312" w:cs="仿宋_GB2312" w:hint="eastAsia"/>
          <w:sz w:val="32"/>
          <w:szCs w:val="32"/>
        </w:rPr>
        <w:t>名。全面深化校企合作和产教融合，打造省级品牌专业</w:t>
      </w:r>
      <w:r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 w:hint="eastAsia"/>
          <w:sz w:val="32"/>
          <w:szCs w:val="32"/>
        </w:rPr>
        <w:t>个，在全国职业院校技能大赛中斩获“</w:t>
      </w:r>
      <w:r>
        <w:rPr>
          <w:rFonts w:ascii="仿宋_GB2312" w:eastAsia="仿宋_GB2312" w:cs="仿宋_GB2312"/>
          <w:sz w:val="32"/>
          <w:szCs w:val="32"/>
        </w:rPr>
        <w:t>23</w:t>
      </w:r>
      <w:r>
        <w:rPr>
          <w:rFonts w:ascii="仿宋_GB2312" w:eastAsia="仿宋_GB2312" w:cs="仿宋_GB2312" w:hint="eastAsia"/>
          <w:sz w:val="32"/>
          <w:szCs w:val="32"/>
        </w:rPr>
        <w:t>金</w:t>
      </w:r>
      <w:r>
        <w:rPr>
          <w:rFonts w:ascii="仿宋_GB2312" w:eastAsia="仿宋_GB2312" w:cs="仿宋_GB2312"/>
          <w:sz w:val="32"/>
          <w:szCs w:val="32"/>
        </w:rPr>
        <w:t>33</w:t>
      </w:r>
      <w:r>
        <w:rPr>
          <w:rFonts w:ascii="仿宋_GB2312" w:eastAsia="仿宋_GB2312" w:cs="仿宋_GB2312" w:hint="eastAsia"/>
          <w:sz w:val="32"/>
          <w:szCs w:val="32"/>
        </w:rPr>
        <w:t>银</w:t>
      </w:r>
      <w:r>
        <w:rPr>
          <w:rFonts w:ascii="仿宋_GB2312" w:eastAsia="仿宋_GB2312" w:cs="仿宋_GB2312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铜”；成立全国首家农村社区学院，采取学院出订单、农民选菜单、政府来买单的“三单联动”模式，每年培训社区居民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万多人次，先后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次荣获全国“全民终身学习活动周”优秀组织奖。</w:t>
      </w:r>
    </w:p>
    <w:p w:rsidR="008445D1" w:rsidRPr="00842F3F" w:rsidRDefault="008445D1">
      <w:pPr>
        <w:spacing w:line="560" w:lineRule="exact"/>
        <w:jc w:val="left"/>
        <w:rPr>
          <w:rFonts w:ascii="仿宋_GB2312" w:eastAsia="仿宋_GB2312" w:cs="Times New Roman"/>
          <w:sz w:val="32"/>
          <w:szCs w:val="32"/>
        </w:rPr>
      </w:pPr>
    </w:p>
    <w:p w:rsidR="008445D1" w:rsidRDefault="008445D1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夙夜在公，把群众利益放在心上</w:t>
      </w:r>
    </w:p>
    <w:p w:rsidR="008445D1" w:rsidRDefault="008445D1" w:rsidP="008555E0">
      <w:pPr>
        <w:spacing w:line="56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作为全市教育行政主管部门的主要负责人，李熙良朝乾夕惕，恪尽职守，带领全市广大教职员工，</w:t>
      </w:r>
      <w:r>
        <w:rPr>
          <w:rFonts w:ascii="仿宋_GB2312" w:eastAsia="仿宋_GB2312" w:hAnsi="仿宋" w:cs="仿宋_GB2312" w:hint="eastAsia"/>
          <w:sz w:val="32"/>
          <w:szCs w:val="32"/>
        </w:rPr>
        <w:t>以咬定青山不放松、不达目的不罢休的韧劲，出实招、办实事，推进诸城教育迈上了新台阶。</w:t>
      </w:r>
      <w:r>
        <w:rPr>
          <w:rFonts w:ascii="仿宋_GB2312" w:eastAsia="仿宋_GB2312" w:cs="仿宋_GB2312"/>
          <w:sz w:val="32"/>
          <w:szCs w:val="32"/>
        </w:rPr>
        <w:t xml:space="preserve"> </w:t>
      </w:r>
    </w:p>
    <w:p w:rsidR="008445D1" w:rsidRDefault="008445D1" w:rsidP="008555E0">
      <w:pPr>
        <w:spacing w:line="560" w:lineRule="exact"/>
        <w:ind w:firstLineChars="200" w:firstLine="640"/>
        <w:rPr>
          <w:rFonts w:ascii="仿宋_GB2312" w:eastAsia="仿宋_GB2312" w:cs="Times New Roman"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int="eastAsia"/>
          <w:sz w:val="32"/>
          <w:szCs w:val="32"/>
        </w:rPr>
        <w:t>“让每个孩子享有公平而有质量的教育”是他的教育理想。近年来，他带领相关人员在完善招生政策和内部管理制度上进行了大胆探索。学前教育通过网上报名、预约学位等的方式保障家长多样化需求；义务教育通过“划片招生、免试就近入学”的方式保障学生依法接受教育；普通高中实行“电脑选校”，促进高中生源相对均衡。对新生实行“阳光分班”，通过电脑软件随机分班，避免了“择班”“择师”现象。</w:t>
      </w:r>
      <w:r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扎实做好教育脱贫攻坚工作，努力不让一名贫困户学生掉队，</w:t>
      </w:r>
      <w:r>
        <w:rPr>
          <w:rFonts w:ascii="仿宋_GB2312" w:eastAsia="仿宋_GB2312" w:cs="仿宋_GB2312" w:hint="eastAsia"/>
          <w:sz w:val="32"/>
          <w:szCs w:val="32"/>
        </w:rPr>
        <w:t>自</w:t>
      </w:r>
      <w:r>
        <w:rPr>
          <w:rFonts w:ascii="仿宋_GB2312" w:eastAsia="仿宋_GB2312" w:cs="仿宋_GB2312"/>
          <w:sz w:val="32"/>
          <w:szCs w:val="32"/>
        </w:rPr>
        <w:t>2016</w:t>
      </w:r>
      <w:r>
        <w:rPr>
          <w:rFonts w:ascii="仿宋_GB2312" w:eastAsia="仿宋_GB2312" w:cs="仿宋_GB2312" w:hint="eastAsia"/>
          <w:sz w:val="32"/>
          <w:szCs w:val="32"/>
        </w:rPr>
        <w:t>年秋到</w:t>
      </w:r>
      <w:r>
        <w:rPr>
          <w:rFonts w:ascii="仿宋_GB2312" w:eastAsia="仿宋_GB2312" w:cs="仿宋_GB2312"/>
          <w:sz w:val="32"/>
          <w:szCs w:val="32"/>
        </w:rPr>
        <w:t>2019</w:t>
      </w:r>
      <w:r>
        <w:rPr>
          <w:rFonts w:ascii="仿宋_GB2312" w:eastAsia="仿宋_GB2312" w:cs="仿宋_GB2312" w:hint="eastAsia"/>
          <w:sz w:val="32"/>
          <w:szCs w:val="32"/>
        </w:rPr>
        <w:t>年春季，发放建档立卡贫困户学生各类助学金</w:t>
      </w:r>
      <w:r>
        <w:rPr>
          <w:rFonts w:ascii="仿宋_GB2312" w:eastAsia="仿宋_GB2312" w:cs="仿宋_GB2312"/>
          <w:sz w:val="32"/>
          <w:szCs w:val="32"/>
        </w:rPr>
        <w:t>644.37</w:t>
      </w:r>
      <w:r>
        <w:rPr>
          <w:rFonts w:ascii="仿宋_GB2312" w:eastAsia="仿宋_GB2312" w:cs="仿宋_GB2312" w:hint="eastAsia"/>
          <w:sz w:val="32"/>
          <w:szCs w:val="32"/>
        </w:rPr>
        <w:t>万元</w:t>
      </w:r>
      <w:r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。</w:t>
      </w:r>
    </w:p>
    <w:p w:rsidR="008445D1" w:rsidRDefault="008445D1" w:rsidP="008555E0">
      <w:pPr>
        <w:spacing w:line="560" w:lineRule="exact"/>
        <w:ind w:firstLineChars="200" w:firstLine="640"/>
        <w:rPr>
          <w:rFonts w:ascii="仿宋_GB2312" w:eastAsia="仿宋_GB2312" w:cs="Times New Roman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立足“执政为民”这个基点，他带头深入基层，</w:t>
      </w:r>
      <w:r>
        <w:rPr>
          <w:rFonts w:ascii="仿宋_GB2312" w:eastAsia="仿宋_GB2312" w:hAnsi="Arial" w:cs="仿宋_GB2312" w:hint="eastAsia"/>
          <w:sz w:val="32"/>
          <w:szCs w:val="32"/>
          <w:shd w:val="clear" w:color="auto" w:fill="FFFFFF"/>
        </w:rPr>
        <w:t>在群众迫切关心的“急事”“烦事”“难事”等“关键小事”上，精准发力，</w:t>
      </w:r>
      <w:r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力求教育服务优质公平。</w:t>
      </w:r>
      <w:r>
        <w:rPr>
          <w:rFonts w:ascii="仿宋_GB2312" w:eastAsia="仿宋_GB2312" w:cs="仿宋_GB2312"/>
          <w:sz w:val="32"/>
          <w:szCs w:val="32"/>
          <w:shd w:val="clear" w:color="auto" w:fill="FFFFFF"/>
        </w:rPr>
        <w:t>2015</w:t>
      </w:r>
      <w:r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年以来，</w:t>
      </w:r>
      <w:r>
        <w:rPr>
          <w:rFonts w:ascii="仿宋_GB2312" w:eastAsia="仿宋_GB2312" w:cs="仿宋_GB2312" w:hint="eastAsia"/>
          <w:sz w:val="32"/>
          <w:szCs w:val="32"/>
        </w:rPr>
        <w:t>实施了“消除二元结构”“城乡学校联建”“集团化办学”“学区制管理”等一系列改革举措，有效促进了教育均衡发展。规划建设学校项目</w:t>
      </w:r>
      <w:r>
        <w:rPr>
          <w:rFonts w:ascii="仿宋_GB2312" w:eastAsia="仿宋_GB2312" w:cs="仿宋_GB2312"/>
          <w:sz w:val="32"/>
          <w:szCs w:val="32"/>
        </w:rPr>
        <w:t>76</w:t>
      </w:r>
      <w:r>
        <w:rPr>
          <w:rFonts w:ascii="仿宋_GB2312" w:eastAsia="仿宋_GB2312" w:cs="仿宋_GB2312" w:hint="eastAsia"/>
          <w:sz w:val="32"/>
          <w:szCs w:val="32"/>
        </w:rPr>
        <w:t>个，建筑面积</w:t>
      </w:r>
      <w:r>
        <w:rPr>
          <w:rFonts w:ascii="仿宋_GB2312" w:eastAsia="仿宋_GB2312" w:cs="仿宋_GB2312"/>
          <w:sz w:val="32"/>
          <w:szCs w:val="32"/>
        </w:rPr>
        <w:t>153</w:t>
      </w:r>
      <w:r>
        <w:rPr>
          <w:rFonts w:ascii="仿宋_GB2312" w:eastAsia="仿宋_GB2312" w:cs="仿宋_GB2312" w:hint="eastAsia"/>
          <w:sz w:val="32"/>
          <w:szCs w:val="32"/>
        </w:rPr>
        <w:t>万平方米，总投资</w:t>
      </w:r>
      <w:r>
        <w:rPr>
          <w:rFonts w:ascii="仿宋_GB2312" w:eastAsia="仿宋_GB2312" w:cs="仿宋_GB2312"/>
          <w:sz w:val="32"/>
          <w:szCs w:val="32"/>
        </w:rPr>
        <w:t>56</w:t>
      </w:r>
      <w:r>
        <w:rPr>
          <w:rFonts w:ascii="仿宋_GB2312" w:eastAsia="仿宋_GB2312" w:cs="仿宋_GB2312" w:hint="eastAsia"/>
          <w:sz w:val="32"/>
          <w:szCs w:val="32"/>
        </w:rPr>
        <w:t>亿元，新增学位</w:t>
      </w:r>
      <w:r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 w:hint="eastAsia"/>
          <w:sz w:val="32"/>
          <w:szCs w:val="32"/>
        </w:rPr>
        <w:t>万多个，办学条件在较短时间内实现了质的</w:t>
      </w:r>
      <w:r>
        <w:rPr>
          <w:rFonts w:ascii="仿宋_GB2312" w:eastAsia="仿宋_GB2312" w:hAnsi="宋体" w:cs="仿宋_GB2312" w:hint="eastAsia"/>
          <w:sz w:val="32"/>
          <w:szCs w:val="32"/>
        </w:rPr>
        <w:t>飞跃。</w:t>
      </w:r>
      <w:r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他多方协调，由政府牵头对个体校车进行全款回购，</w:t>
      </w:r>
      <w:r>
        <w:rPr>
          <w:rFonts w:ascii="仿宋_GB2312" w:eastAsia="仿宋_GB2312" w:cs="仿宋_GB2312" w:hint="eastAsia"/>
          <w:sz w:val="32"/>
          <w:szCs w:val="32"/>
        </w:rPr>
        <w:t>实行校车公司化运营；对全市</w:t>
      </w:r>
      <w:r>
        <w:rPr>
          <w:rFonts w:ascii="仿宋_GB2312" w:eastAsia="仿宋_GB2312" w:cs="仿宋_GB2312"/>
          <w:sz w:val="32"/>
          <w:szCs w:val="32"/>
        </w:rPr>
        <w:t>47</w:t>
      </w:r>
      <w:r>
        <w:rPr>
          <w:rFonts w:ascii="仿宋_GB2312" w:eastAsia="仿宋_GB2312" w:cs="仿宋_GB2312" w:hint="eastAsia"/>
          <w:sz w:val="32"/>
          <w:szCs w:val="32"/>
        </w:rPr>
        <w:t>所中小学</w:t>
      </w:r>
      <w:r>
        <w:rPr>
          <w:rFonts w:ascii="仿宋_GB2312" w:eastAsia="仿宋_GB2312" w:cs="仿宋_GB2312"/>
          <w:sz w:val="32"/>
          <w:szCs w:val="32"/>
        </w:rPr>
        <w:t>71</w:t>
      </w:r>
      <w:r>
        <w:rPr>
          <w:rFonts w:ascii="仿宋_GB2312" w:eastAsia="仿宋_GB2312" w:cs="仿宋_GB2312" w:hint="eastAsia"/>
          <w:sz w:val="32"/>
          <w:szCs w:val="32"/>
        </w:rPr>
        <w:t>家食堂进行改造，全部完成亮厨工程，保证学生吃得放心。建成全省首个县级校</w:t>
      </w:r>
      <w:r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园安保校车运行指挥中心，实现了对校园、校车、学校食堂的动态监测、联网报警、应急救援一体化。一系列惠民</w:t>
      </w:r>
      <w:r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lastRenderedPageBreak/>
        <w:t>举措，</w:t>
      </w:r>
      <w:r>
        <w:rPr>
          <w:rFonts w:ascii="仿宋_GB2312" w:eastAsia="仿宋_GB2312" w:cs="仿宋_GB2312" w:hint="eastAsia"/>
          <w:sz w:val="32"/>
          <w:szCs w:val="32"/>
        </w:rPr>
        <w:t>进一步提升了人民群众对教育工作的满意度，</w:t>
      </w:r>
      <w:r>
        <w:rPr>
          <w:rFonts w:ascii="仿宋_GB2312" w:eastAsia="仿宋_GB2312" w:cs="仿宋_GB2312"/>
          <w:sz w:val="32"/>
          <w:szCs w:val="32"/>
        </w:rPr>
        <w:t>2017</w:t>
      </w:r>
      <w:r>
        <w:rPr>
          <w:rFonts w:ascii="仿宋_GB2312" w:eastAsia="仿宋_GB2312" w:cs="仿宋_GB2312" w:hint="eastAsia"/>
          <w:sz w:val="32"/>
          <w:szCs w:val="32"/>
        </w:rPr>
        <w:t>年学生家长满意度测评列全省第一名。</w:t>
      </w:r>
      <w:r>
        <w:rPr>
          <w:rFonts w:ascii="仿宋_GB2312" w:eastAsia="仿宋_GB2312" w:hAnsi="仿宋" w:cs="仿宋_GB2312" w:hint="eastAsia"/>
          <w:sz w:val="32"/>
          <w:szCs w:val="32"/>
        </w:rPr>
        <w:t>中国教育报头版头条以《</w:t>
      </w:r>
      <w:r>
        <w:rPr>
          <w:rFonts w:ascii="仿宋_GB2312" w:eastAsia="仿宋_GB2312" w:hAnsi="Arial" w:cs="仿宋_GB2312" w:hint="eastAsia"/>
          <w:sz w:val="32"/>
          <w:szCs w:val="32"/>
        </w:rPr>
        <w:t>“关键小事”垒起教育高满意度</w:t>
      </w:r>
      <w:r>
        <w:rPr>
          <w:rFonts w:ascii="仿宋_GB2312" w:eastAsia="仿宋_GB2312" w:hAnsi="仿宋" w:cs="仿宋_GB2312" w:hint="eastAsia"/>
          <w:sz w:val="32"/>
          <w:szCs w:val="32"/>
        </w:rPr>
        <w:t>》为题进行了报道。</w:t>
      </w:r>
    </w:p>
    <w:p w:rsidR="008445D1" w:rsidRDefault="008445D1" w:rsidP="00FE4092">
      <w:pPr>
        <w:spacing w:line="560" w:lineRule="exact"/>
        <w:ind w:firstLineChars="200" w:firstLine="640"/>
        <w:rPr>
          <w:rFonts w:ascii="仿宋_GB2312" w:eastAsia="仿宋_GB2312" w:cs="Times New Roman"/>
          <w:kern w:val="0"/>
          <w:sz w:val="32"/>
          <w:szCs w:val="32"/>
        </w:rPr>
      </w:pPr>
    </w:p>
    <w:sectPr w:rsidR="008445D1" w:rsidSect="00937F5C">
      <w:headerReference w:type="default" r:id="rId6"/>
      <w:footerReference w:type="default" r:id="rId7"/>
      <w:pgSz w:w="11906" w:h="16838"/>
      <w:pgMar w:top="1588" w:right="1418" w:bottom="1418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964" w:rsidRDefault="00C35964" w:rsidP="00937F5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35964" w:rsidRDefault="00C35964" w:rsidP="00937F5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5D1" w:rsidRDefault="00FE4092">
    <w:pPr>
      <w:pStyle w:val="a3"/>
      <w:jc w:val="center"/>
      <w:rPr>
        <w:rFonts w:ascii="宋体" w:cs="Times New Roman"/>
        <w:sz w:val="28"/>
        <w:szCs w:val="28"/>
      </w:rPr>
    </w:pPr>
    <w:r>
      <w:rPr>
        <w:rFonts w:ascii="宋体" w:hAnsi="宋体" w:cs="宋体"/>
        <w:sz w:val="28"/>
        <w:szCs w:val="28"/>
      </w:rPr>
      <w:fldChar w:fldCharType="begin"/>
    </w:r>
    <w:r w:rsidR="008445D1">
      <w:rPr>
        <w:rFonts w:ascii="宋体" w:hAnsi="宋体" w:cs="宋体"/>
        <w:sz w:val="28"/>
        <w:szCs w:val="28"/>
      </w:rPr>
      <w:instrText>PAGE   \* MERGEFORMAT</w:instrText>
    </w:r>
    <w:r>
      <w:rPr>
        <w:rFonts w:ascii="宋体" w:hAnsi="宋体" w:cs="宋体"/>
        <w:sz w:val="28"/>
        <w:szCs w:val="28"/>
      </w:rPr>
      <w:fldChar w:fldCharType="separate"/>
    </w:r>
    <w:r w:rsidR="0052417E" w:rsidRPr="0052417E">
      <w:rPr>
        <w:rFonts w:ascii="宋体" w:cs="宋体"/>
        <w:noProof/>
        <w:sz w:val="28"/>
        <w:szCs w:val="28"/>
        <w:lang w:val="zh-CN"/>
      </w:rPr>
      <w:t>-</w:t>
    </w:r>
    <w:r w:rsidR="0052417E">
      <w:rPr>
        <w:rFonts w:ascii="宋体" w:hAnsi="宋体" w:cs="宋体"/>
        <w:noProof/>
        <w:sz w:val="28"/>
        <w:szCs w:val="28"/>
      </w:rPr>
      <w:t xml:space="preserve"> 1 -</w:t>
    </w:r>
    <w:r>
      <w:rPr>
        <w:rFonts w:ascii="宋体" w:hAnsi="宋体" w:cs="宋体"/>
        <w:sz w:val="28"/>
        <w:szCs w:val="28"/>
      </w:rPr>
      <w:fldChar w:fldCharType="end"/>
    </w:r>
  </w:p>
  <w:p w:rsidR="008445D1" w:rsidRDefault="008445D1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964" w:rsidRDefault="00C35964" w:rsidP="00937F5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35964" w:rsidRDefault="00C35964" w:rsidP="00937F5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5D1" w:rsidRDefault="008445D1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5B45"/>
    <w:rsid w:val="00027F98"/>
    <w:rsid w:val="00031090"/>
    <w:rsid w:val="00057ADE"/>
    <w:rsid w:val="000928DB"/>
    <w:rsid w:val="000A1E6B"/>
    <w:rsid w:val="000A332F"/>
    <w:rsid w:val="000B73A4"/>
    <w:rsid w:val="000D03EE"/>
    <w:rsid w:val="000E1FB1"/>
    <w:rsid w:val="000F0FDA"/>
    <w:rsid w:val="00116247"/>
    <w:rsid w:val="001376F0"/>
    <w:rsid w:val="00147C2C"/>
    <w:rsid w:val="00195B1F"/>
    <w:rsid w:val="001A60B9"/>
    <w:rsid w:val="001C3E45"/>
    <w:rsid w:val="001D1000"/>
    <w:rsid w:val="001E0535"/>
    <w:rsid w:val="002D2CE0"/>
    <w:rsid w:val="002E2CD0"/>
    <w:rsid w:val="00312967"/>
    <w:rsid w:val="00326F5B"/>
    <w:rsid w:val="00340234"/>
    <w:rsid w:val="003406FA"/>
    <w:rsid w:val="003549D6"/>
    <w:rsid w:val="00355B45"/>
    <w:rsid w:val="0035616B"/>
    <w:rsid w:val="00370CF0"/>
    <w:rsid w:val="003C2CA3"/>
    <w:rsid w:val="003D3835"/>
    <w:rsid w:val="004010C3"/>
    <w:rsid w:val="00403555"/>
    <w:rsid w:val="004074EA"/>
    <w:rsid w:val="00432C86"/>
    <w:rsid w:val="004561D5"/>
    <w:rsid w:val="00456F17"/>
    <w:rsid w:val="00463E5C"/>
    <w:rsid w:val="004646C0"/>
    <w:rsid w:val="00474FF9"/>
    <w:rsid w:val="004B37A5"/>
    <w:rsid w:val="004F5F80"/>
    <w:rsid w:val="00514AC9"/>
    <w:rsid w:val="00517D24"/>
    <w:rsid w:val="0052417E"/>
    <w:rsid w:val="00526AC3"/>
    <w:rsid w:val="00533ADA"/>
    <w:rsid w:val="005440C8"/>
    <w:rsid w:val="0055168A"/>
    <w:rsid w:val="00560C4A"/>
    <w:rsid w:val="00573E85"/>
    <w:rsid w:val="005B1FAC"/>
    <w:rsid w:val="005B2A02"/>
    <w:rsid w:val="005C0871"/>
    <w:rsid w:val="005C44FD"/>
    <w:rsid w:val="005C79F2"/>
    <w:rsid w:val="006069A7"/>
    <w:rsid w:val="00623FB8"/>
    <w:rsid w:val="006259A0"/>
    <w:rsid w:val="00630D49"/>
    <w:rsid w:val="0066517E"/>
    <w:rsid w:val="0069133A"/>
    <w:rsid w:val="006A14FF"/>
    <w:rsid w:val="006A166F"/>
    <w:rsid w:val="006A5B73"/>
    <w:rsid w:val="006C5D18"/>
    <w:rsid w:val="006F1DED"/>
    <w:rsid w:val="00750A14"/>
    <w:rsid w:val="0077358A"/>
    <w:rsid w:val="007C7614"/>
    <w:rsid w:val="00822F56"/>
    <w:rsid w:val="00826AAC"/>
    <w:rsid w:val="00842F3F"/>
    <w:rsid w:val="008445D1"/>
    <w:rsid w:val="00852F08"/>
    <w:rsid w:val="008555E0"/>
    <w:rsid w:val="00872006"/>
    <w:rsid w:val="0087629E"/>
    <w:rsid w:val="00894677"/>
    <w:rsid w:val="008A2E70"/>
    <w:rsid w:val="008A7183"/>
    <w:rsid w:val="008C22FD"/>
    <w:rsid w:val="008D51D1"/>
    <w:rsid w:val="008F3C21"/>
    <w:rsid w:val="00906BB1"/>
    <w:rsid w:val="00937F5C"/>
    <w:rsid w:val="00982D49"/>
    <w:rsid w:val="0098610B"/>
    <w:rsid w:val="00996654"/>
    <w:rsid w:val="00A30FE9"/>
    <w:rsid w:val="00A333D8"/>
    <w:rsid w:val="00A62FEB"/>
    <w:rsid w:val="00A840C6"/>
    <w:rsid w:val="00B62BB8"/>
    <w:rsid w:val="00B854A3"/>
    <w:rsid w:val="00BE3B26"/>
    <w:rsid w:val="00BF50C8"/>
    <w:rsid w:val="00C21773"/>
    <w:rsid w:val="00C35964"/>
    <w:rsid w:val="00C52AB1"/>
    <w:rsid w:val="00C74F91"/>
    <w:rsid w:val="00CA2CCA"/>
    <w:rsid w:val="00CA6536"/>
    <w:rsid w:val="00CC56EA"/>
    <w:rsid w:val="00CF1DD7"/>
    <w:rsid w:val="00D03703"/>
    <w:rsid w:val="00D0644B"/>
    <w:rsid w:val="00D32857"/>
    <w:rsid w:val="00D46A8E"/>
    <w:rsid w:val="00D4744B"/>
    <w:rsid w:val="00DA50A3"/>
    <w:rsid w:val="00DA7F43"/>
    <w:rsid w:val="00DB12BC"/>
    <w:rsid w:val="00DC47AA"/>
    <w:rsid w:val="00DF4256"/>
    <w:rsid w:val="00E04B91"/>
    <w:rsid w:val="00E14276"/>
    <w:rsid w:val="00E24995"/>
    <w:rsid w:val="00E3169F"/>
    <w:rsid w:val="00EA00A3"/>
    <w:rsid w:val="00F16516"/>
    <w:rsid w:val="00F337AB"/>
    <w:rsid w:val="00F50470"/>
    <w:rsid w:val="00F52616"/>
    <w:rsid w:val="00F5654F"/>
    <w:rsid w:val="00F92213"/>
    <w:rsid w:val="00F933AC"/>
    <w:rsid w:val="00FC0AC0"/>
    <w:rsid w:val="00FC54E8"/>
    <w:rsid w:val="00FE3B6E"/>
    <w:rsid w:val="00FE4092"/>
    <w:rsid w:val="00FE7D6C"/>
    <w:rsid w:val="340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8A48990-4FBC-4D39-830E-657EA269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F5C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37F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937F5C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rsid w:val="00937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937F5C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389</Words>
  <Characters>2219</Characters>
  <Application>Microsoft Office Word</Application>
  <DocSecurity>0</DocSecurity>
  <Lines>18</Lines>
  <Paragraphs>5</Paragraphs>
  <ScaleCrop>false</ScaleCrop>
  <Company>MC SYSTEM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致力打造全国县域教育价值典范</dc:title>
  <dc:creator>2014</dc:creator>
  <cp:lastModifiedBy>张海军</cp:lastModifiedBy>
  <cp:revision>4</cp:revision>
  <cp:lastPrinted>2019-07-14T08:56:00Z</cp:lastPrinted>
  <dcterms:created xsi:type="dcterms:W3CDTF">2019-07-15T06:19:00Z</dcterms:created>
  <dcterms:modified xsi:type="dcterms:W3CDTF">2019-07-15T09:26:00Z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