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优秀教育工作者先进事迹材料</w:t>
      </w:r>
    </w:p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山东省德州市武城县实验小学王振平</w:t>
      </w: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spacing w:line="6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王振平同志,于1987年9月参加工作,从教32年,26年全部工作在农村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国家发证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担任校长21年来，在教育教学工作中取得了显著成绩。连续五年年度考核为优秀，2016年荣获国家级“学校文化策划师”称号；2018年担任山东省教育学会名师名校长专业委员会第一届理事会理事；2018年主持的《小学心语滚动作文序列化教学》荣获省级教学成果二等奖；2018年主持的《小学心语滚动作文课程建构研究》通过了山东省教育科学规划领导小组办公室组织专家鉴定,已经结题；荣获山东省数学会会员；荣获山东省数学优秀辅导员称号；2015年荣获德州市中小学素质教育校长论坛一等奖；2003年荣获德州市教学能手；1997年荣获德州市优秀教师；2019年荣获德州市教育科研先进个人；1997年荣获德州市初中数学青年教师优质课一等奖；在《教育》刊物发表《办学就要规范与特色并存》；在《汉字文化》刊物发表《语文教师的声音感染力》；在《考试》刊物发表《办“规范+特色”学校 育“全面+特长”学生》；在《山东青年报·教育周刊》刊物发表《多措并举提高数学课堂效率》；在《数学家庭教师》刊物发表《证比例线段如何添加平行线》等多篇学术论文；课题《促进学生学习课程整合研究》在2017年结题鉴定中被评为优秀课题。</w:t>
      </w:r>
    </w:p>
    <w:p>
      <w:pPr>
        <w:spacing w:line="6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仿宋_GB2312"/>
          <w:b/>
          <w:sz w:val="32"/>
          <w:szCs w:val="32"/>
        </w:rPr>
        <w:t>以德化人，立身为旗做表率。</w:t>
      </w:r>
      <w:r>
        <w:rPr>
          <w:rFonts w:hint="eastAsia" w:ascii="仿宋_GB2312" w:hAnsi="仿宋_GB2312" w:eastAsia="仿宋_GB2312" w:cs="仿宋_GB2312"/>
          <w:sz w:val="32"/>
          <w:szCs w:val="32"/>
        </w:rPr>
        <w:t>高度重视师德修养和学校德育建设，担任校长21年来,积极参加各级各部门组织的各种师德培训,不断提高自身道德修养，亲自担任德育工作者，直接任教三年级思想品德课，引领全校师生共同维护优良的校风学风。自觉贯彻落实党的教育方针，坚持以党建引领教学，2016、2017年连续荣获“武城县优秀共产党员”称号；2007、2012年担任两届武城县政协委员；2019年荣获武城县劳动模范。撰文《在师德建设的熔炉中锻造坚强的干部教师队伍》，在《工会工作创新发展与理论研究》刊物发表。积极推动“平语进校园、进课堂、进心灵”活动的开展，利用文化展板、校本课程和学校特有的每日一诗、每日一句及丰富多彩的校园活动对学生进行德育教育的培养，让每位学生从小树立远大的志向，为担负起建设祖国、振兴中华的光荣使命做好准备。</w:t>
      </w:r>
    </w:p>
    <w:p>
      <w:pPr>
        <w:spacing w:line="6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敢为人先，改革创新树标杆。</w:t>
      </w:r>
      <w:r>
        <w:rPr>
          <w:rFonts w:hint="eastAsia" w:ascii="仿宋_GB2312" w:hAnsi="仿宋_GB2312" w:eastAsia="仿宋_GB2312" w:cs="仿宋_GB2312"/>
          <w:sz w:val="32"/>
          <w:szCs w:val="32"/>
        </w:rPr>
        <w:t>始终一心一意抓教学，专心致志谋发展，努力做好课程改革的探索者。成立了课程改革领导小组，制定了课改方案，在课程改革中走到了全国的前列。学校的省十三五规划课题“小学心语滚动作文课程建构研究”，被山东省教育科学研究院推介，成为重点推广项目，获得德州市教育改革发展小学语文教学改革一等奖、荣获山东省人民政府基础教育教学成果二等奖。心语滚动作文已经在全国开花，《小学生心语滚动作文》八册及教师用书，由现代教育出版社出版，获得省教科所特色课程一等奖，被济南出版社选中改编成序列化教材九本，被评为山东省教育科学研究院整合课例一等奖。其教材被德州市教育科学研究院收藏，成为山东、安徽、浙江、北京等全国二十多个省市的实践教材，受益师生10万余人，指导和培训全国骨干教师数万人。其经验被《中国教师报》《山东教育台》、大众网、齐鲁网、《德州日报》、《德州晚报》等众多媒体推介。我多次接待北京、上海、浙江、天津、济南等地学校团队来校参观学习。</w:t>
      </w:r>
    </w:p>
    <w:p>
      <w:pPr>
        <w:spacing w:line="6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聚焦主业，教育教学争一流。</w:t>
      </w:r>
      <w:r>
        <w:rPr>
          <w:rFonts w:hint="eastAsia" w:ascii="仿宋_GB2312" w:hAnsi="仿宋_GB2312" w:eastAsia="仿宋_GB2312" w:cs="仿宋_GB2312"/>
          <w:sz w:val="32"/>
          <w:szCs w:val="32"/>
        </w:rPr>
        <w:t>一份耕耘，一份收获。多年来，勤奋工作，开拓进取，学校在教育教学工作中取得了优异的成绩。2013年至2017年在担任武城县弦歌小学首任校长期间，学校从2014年的全县第六，做到了次次有进步，逐年有提高，2017年7月在全县六年级毕业质量检测中，获得</w:t>
      </w:r>
      <w:r>
        <w:rPr>
          <w:rFonts w:hint="eastAsia" w:ascii="黑体" w:hAnsi="黑体" w:eastAsia="黑体" w:cs="黑体"/>
          <w:sz w:val="32"/>
          <w:szCs w:val="32"/>
        </w:rPr>
        <w:t>全县小学第一名的优异成绩</w:t>
      </w:r>
      <w:r>
        <w:rPr>
          <w:rFonts w:hint="eastAsia" w:ascii="仿宋_GB2312" w:hAnsi="仿宋_GB2312" w:eastAsia="仿宋_GB2312" w:cs="仿宋_GB2312"/>
          <w:sz w:val="32"/>
          <w:szCs w:val="32"/>
        </w:rPr>
        <w:t>，教育局的教学工作会议上多次称之为</w:t>
      </w:r>
      <w:r>
        <w:rPr>
          <w:rFonts w:hint="eastAsia" w:ascii="黑体" w:hAnsi="黑体" w:eastAsia="黑体" w:cs="黑体"/>
          <w:sz w:val="32"/>
          <w:szCs w:val="32"/>
        </w:rPr>
        <w:t>武城教育的一个奇迹</w:t>
      </w:r>
      <w:r>
        <w:rPr>
          <w:rFonts w:hint="eastAsia" w:ascii="仿宋_GB2312" w:hAnsi="仿宋_GB2312" w:eastAsia="仿宋_GB2312" w:cs="仿宋_GB2312"/>
          <w:sz w:val="32"/>
          <w:szCs w:val="32"/>
        </w:rPr>
        <w:t>。自2018年担任武城县实验小学校长以来，</w:t>
      </w:r>
      <w:r>
        <w:rPr>
          <w:rFonts w:hint="eastAsia" w:ascii="黑体" w:hAnsi="黑体" w:eastAsia="黑体" w:cs="黑体"/>
          <w:sz w:val="32"/>
          <w:szCs w:val="32"/>
        </w:rPr>
        <w:t>学校2018年六年级毕业质量检测由第四名上升为第三名，2019年又取得了全县第一名的好成绩</w:t>
      </w:r>
      <w:r>
        <w:rPr>
          <w:rFonts w:hint="eastAsia" w:ascii="仿宋_GB2312" w:hAnsi="仿宋_GB2312" w:eastAsia="仿宋_GB2312" w:cs="仿宋_GB2312"/>
          <w:sz w:val="32"/>
          <w:szCs w:val="32"/>
        </w:rPr>
        <w:t>。学校的教育教学工作得到上级领导、社会、家长的广泛赞誉。</w:t>
      </w:r>
    </w:p>
    <w:p>
      <w:pPr>
        <w:spacing w:line="6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春风化雨，校园文化润人心。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校园文化建设中，从教育规律和学生的身心发展规律出发，对学校实施人文管理，注重学校的精神文明建设，在教学楼、综合楼的楼道内布置传统文化宣传栏和红色经典宣传栏，在班级内安装文化展板及墙报，让学校的每一面墙都会说话，让校园文化对学生起到润物细无声的教育效果。在每周一的升旗仪式中诵读《弟子规》，对学生进行传统文化教育，通过国旗下的红色经典故事演讲，对学生进行爱国主义教育，种种活动极大的丰富了校园文化生活。</w:t>
      </w:r>
    </w:p>
    <w:p>
      <w:pPr>
        <w:spacing w:line="6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以人为本，全面发展打基础。</w:t>
      </w:r>
      <w:r>
        <w:rPr>
          <w:rFonts w:hint="eastAsia" w:ascii="仿宋_GB2312" w:hAnsi="仿宋_GB2312" w:eastAsia="仿宋_GB2312" w:cs="仿宋_GB2312"/>
          <w:sz w:val="32"/>
          <w:szCs w:val="32"/>
        </w:rPr>
        <w:t>多年来，始终坚持“为学生一生的发展奠基”的办学宗旨，实施“规范+特色”的办学思路。在开全课程的基础上，实现由“以考试为中心”向“以学生成长为本”的转变。一是坚持开展阳光体育活动，充分利用上午半小时大课间时间，坚持一生一运动，开展各具特色的年级体育运动。学校2019年在武城县齐鲁学院举办实验小学南北校区大型体育节开幕式，此次活动由教体局领导、两校师生及学生家长近万人参与，电视台网上全程直播，声势之浩大，场面之壮观，获得社会各界的一致好评。二是利用每天下午三、四节课开展丰富多彩的社团活动，充实学生的课余生活，提高学生的综合素质，为学生提供一个张扬个性，彰显特长的空间，努力实现“一生一兴趣”。我校机器人社团在德州市“机器人竞赛”中获得一等奖。</w:t>
      </w:r>
    </w:p>
    <w:p>
      <w:pPr>
        <w:spacing w:line="6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科学管理，凝聚合力促发展。</w:t>
      </w:r>
      <w:r>
        <w:rPr>
          <w:rFonts w:hint="eastAsia" w:ascii="仿宋_GB2312" w:hAnsi="仿宋_GB2312" w:eastAsia="仿宋_GB2312" w:cs="仿宋_GB2312"/>
          <w:sz w:val="32"/>
          <w:szCs w:val="32"/>
        </w:rPr>
        <w:t>在学校管理工作中，大胆改革，锐意进取，积极探究学校管理新路子，使学校管理更加规范化、科学化。形成了以校委会成员为骨干，并具有强大凝聚力的教师团队。学校做到了精细化管理，教师责任分工明确，学校形成了争先恐后、积极进取、你追我赶的良好校园氛围。</w:t>
      </w:r>
    </w:p>
    <w:p>
      <w:pPr>
        <w:spacing w:line="66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2"/>
          <w:szCs w:val="32"/>
        </w:rPr>
        <w:t>综合施策，多点开花创佳绩。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在教学工作扎实做好教学工作的基础上，坚持全面发展，近两年来学校获得多项荣誉：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2019年荣获全国青少年校园足球特色学校、</w:t>
      </w:r>
      <w:r>
        <w:rPr>
          <w:rFonts w:hint="eastAsia" w:ascii="仿宋_GB2312" w:hAnsi="仿宋_GB2312" w:eastAsia="仿宋_GB2312" w:cs="仿宋_GB2312"/>
          <w:sz w:val="32"/>
          <w:szCs w:val="32"/>
        </w:rPr>
        <w:t>2019年学校荣获 “山东省平安校园建设示范校”、2018年学校在山东省教育社举办的“第十六届当代小学生作文书画摄影大赛”中荣获优秀组织奖、2018年学校荣获“德州市竞技体育工作先进单位”、2018年学校荣获“德州市少先队红旗大队”荣誉称号、2019年学校在武城县“礼赞祖国 做中国好少年”读书征文活动中，表现突出，荣获优秀组织奖、2018年学校荣获“全县教育系统综合考核”一等奖、2018年学校荣获“武城县关心下一代工作先进集体”、2018年学校荣获“武城县三八红旗集体”、2019年学校在武城县教育系统教职工“羽毛球比赛”中获得第一名、2019年学校在武城县“排球比赛”中获得一等奖、2019年学校在武城县“乒乓球比赛”中获得一等奖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684C"/>
    <w:rsid w:val="00022A78"/>
    <w:rsid w:val="00105CD0"/>
    <w:rsid w:val="001215A9"/>
    <w:rsid w:val="00154E43"/>
    <w:rsid w:val="001B592F"/>
    <w:rsid w:val="002E7E1E"/>
    <w:rsid w:val="00351D43"/>
    <w:rsid w:val="004F1217"/>
    <w:rsid w:val="005616B0"/>
    <w:rsid w:val="005F311E"/>
    <w:rsid w:val="00613BF2"/>
    <w:rsid w:val="0063684C"/>
    <w:rsid w:val="00641A36"/>
    <w:rsid w:val="00840ED3"/>
    <w:rsid w:val="0089619A"/>
    <w:rsid w:val="00B3511C"/>
    <w:rsid w:val="00C505D6"/>
    <w:rsid w:val="00C85E55"/>
    <w:rsid w:val="00C95F35"/>
    <w:rsid w:val="00CB0EFD"/>
    <w:rsid w:val="00D626F4"/>
    <w:rsid w:val="00D8179D"/>
    <w:rsid w:val="00DF0490"/>
    <w:rsid w:val="00EB2509"/>
    <w:rsid w:val="00F40AF8"/>
    <w:rsid w:val="00F72EB1"/>
    <w:rsid w:val="00F9728F"/>
    <w:rsid w:val="00FE048D"/>
    <w:rsid w:val="046A5857"/>
    <w:rsid w:val="05A25BE1"/>
    <w:rsid w:val="0828113B"/>
    <w:rsid w:val="12011344"/>
    <w:rsid w:val="186B38E1"/>
    <w:rsid w:val="1A097162"/>
    <w:rsid w:val="30730418"/>
    <w:rsid w:val="348B3F3B"/>
    <w:rsid w:val="3DD72598"/>
    <w:rsid w:val="3DF95DD4"/>
    <w:rsid w:val="48C67951"/>
    <w:rsid w:val="4AFC4E4E"/>
    <w:rsid w:val="55282D5B"/>
    <w:rsid w:val="60A33D0B"/>
    <w:rsid w:val="67CB2271"/>
    <w:rsid w:val="6A66030B"/>
    <w:rsid w:val="6ADA7D72"/>
    <w:rsid w:val="6B0005FC"/>
    <w:rsid w:val="6E021652"/>
    <w:rsid w:val="6EEE3A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A7284F-C0B3-4DFE-B7B2-542585821B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397</Words>
  <Characters>2268</Characters>
  <Lines>18</Lines>
  <Paragraphs>5</Paragraphs>
  <TotalTime>103</TotalTime>
  <ScaleCrop>false</ScaleCrop>
  <LinksUpToDate>false</LinksUpToDate>
  <CharactersWithSpaces>2660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2019-07-19T14:37:00Z</dcterms:created>
  <dc:creator>Administrator</dc:creator>
  <cp:lastModifiedBy>武城高科广告、耗材</cp:lastModifiedBy>
  <cp:lastPrinted>2019-07-12T05:59:00Z</cp:lastPrinted>
  <dcterms:modified xsi:type="dcterms:W3CDTF">2019-07-20T00:29:00Z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