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31</w:t>
      </w:r>
      <w:r>
        <w:rPr>
          <w:rFonts w:hint="eastAsia" w:ascii="方正小标宋简体" w:eastAsia="方正小标宋简体"/>
          <w:sz w:val="44"/>
          <w:szCs w:val="44"/>
        </w:rPr>
        <w:t>个职业技能等级证书考核费用标准</w:t>
      </w: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（山东省）</w:t>
      </w:r>
    </w:p>
    <w:tbl>
      <w:tblPr>
        <w:tblStyle w:val="5"/>
        <w:tblW w:w="65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621"/>
        <w:gridCol w:w="2033"/>
        <w:gridCol w:w="877"/>
        <w:gridCol w:w="1747"/>
        <w:gridCol w:w="3350"/>
      </w:tblGrid>
      <w:tr>
        <w:trPr>
          <w:trHeight w:val="738" w:hRule="atLeast"/>
          <w:tblHeader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18"/>
                <w:szCs w:val="18"/>
              </w:rPr>
              <w:t>培训评价组织名称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18"/>
                <w:szCs w:val="18"/>
              </w:rPr>
              <w:t>职业技能等级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18"/>
                <w:szCs w:val="18"/>
              </w:rPr>
              <w:t>证书名称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18"/>
                <w:szCs w:val="18"/>
              </w:rPr>
              <w:t>证书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18"/>
                <w:szCs w:val="18"/>
              </w:rPr>
              <w:t>批次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18"/>
                <w:szCs w:val="18"/>
              </w:rPr>
              <w:t>考核费用标准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18"/>
                <w:szCs w:val="18"/>
              </w:rPr>
              <w:t>考核费用标准公告网址</w:t>
            </w:r>
          </w:p>
        </w:tc>
      </w:tr>
      <w:tr>
        <w:trPr>
          <w:trHeight w:val="895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北京金山办公软件股份有限公司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WPS办公应用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第四批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262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282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292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http://www.wpsx.com.cn/home/newsDetail?id=48</w:t>
            </w:r>
          </w:p>
        </w:tc>
      </w:tr>
      <w:tr>
        <w:trPr>
          <w:trHeight w:val="3248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中德诺浩（北京）教育科技股份有限公司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商用车销售服务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第三批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75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75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75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snapToGrid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://www.knowhowedu.com/index.php?m=content&amp;c=index&amp;a=show&amp;catid=116&amp;id=8210&amp;name=%E5%85%B3%E4%BA%8E%E5%8F%91%E5%B8%83%E5%95%86%E7%94%A8%E8%BD%A6%E9%94%80%E5%94%AE%E6%9C%8D%E5%8A%A1%E8%81%8C%E4%B8%9A%E6%8A%80%E8%83%BD%E7%AD%89%E7%BA%A7%E8%AF%81%E4%B9%A6%E8%80%83%E6%A0%B8%E8%B4%B9%E7%94%A8%E6%A0%87%E5%87%86%EF%BC%88%E5%B1%B1%E4%B8%9C%E7%9C%81%EF%BC%89%E7%9A%84%E5%85%AC%E5%91%8A&amp;time=2022-03-28&amp;sname=1%E5%8D%81X%E9%87%8D%E8%A6%81%E9%80%9A%E7%9F%A5</w:t>
            </w:r>
          </w:p>
        </w:tc>
      </w:tr>
      <w:tr>
        <w:trPr>
          <w:trHeight w:val="3645" w:hRule="exact"/>
          <w:jc w:val="center"/>
        </w:trPr>
        <w:tc>
          <w:tcPr>
            <w:tcW w:w="26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中德诺浩（北京）教育科技股份有限公司</w:t>
            </w:r>
          </w:p>
        </w:tc>
        <w:tc>
          <w:tcPr>
            <w:tcW w:w="907" w:type="pct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智能网联汽车检测与运维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第三批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75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75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75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snapToGrid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://www.knowhowedu.com/index.php?m=content&amp;c=index&amp;a=show&amp;catid=116&amp;id=8209&amp;name=%E5%85%B3%E4%BA%8E%E5%8F%91%E5%B8%83%E6%99%BA%E8%83%BD%E7%BD%91%E8%81%94%E6%B1%BD%E8%BD%A6%E6%A3%80%E6%B5%8B%E4%B8%8E%E8%BF%90%E7%BB%B4%E8%81%8C%E4%B8%9A%E6%8A%80%E8%83%BD%E7%AD%89%E7%BA%A7%E8%AF%81%E4%B9%A6%E8%80%83%E6%A0%B8%E8%B4%B9%E7%94%A8%E6%A0%87%E5%87%86%EF%BC%88%E5%B1%B1%E4%B8%9C%E7%9C%81%EF%BC%89%E7%9A%84%E5%85%AC%E5%91%8A&amp;time=2022-03-28&amp;sname=1%E5%8D%81X%E9%87%8D%E8%A6%81%E9%80%9A%E7%9F%A5</w:t>
            </w:r>
          </w:p>
        </w:tc>
      </w:tr>
      <w:tr>
        <w:trPr>
          <w:trHeight w:val="999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九龙堂（北京）国际医学保健研究院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中医体质评估与应用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第四批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初级：3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82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中级：3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82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高级：3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82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http://www.zyyrcw.com/x/news/view?id=83</w:t>
            </w:r>
          </w:p>
        </w:tc>
      </w:tr>
      <w:tr>
        <w:trPr>
          <w:trHeight w:val="986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唯乐屋（北京）软件有限公司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3D引擎技术应用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第三批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https://www.paws3d.com/news/assessment-expense-standard/</w:t>
            </w:r>
          </w:p>
        </w:tc>
      </w:tr>
      <w:tr>
        <w:trPr>
          <w:trHeight w:val="2397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南京中兴信雅达信息科技有限公司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5G基站建设与维护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第三批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高级：4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snapToGrid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s://vslc.ncb.edu.cn/gateway/DynamicDetails?checkIndex=2&amp;infoId=1508255614620082178&amp;title=%E9%80%9A%E7%9F%A5%E5%85%AC%E5%91%8A&amp;id=12100000030000016544&amp;name=%E5%8D%97%E4%BA%AC%E4%B8%AD%E5%85%B4%E4%BF%A1%E9%9B%85%E8%BE%BE%E4%BF%A1%E6%81%AF%E7%A7%91%E6%8A%80%E6%9C%89%E9%99%90%E5%85%AC%E5%8F%B8&amp;unitCode=060</w:t>
            </w:r>
          </w:p>
        </w:tc>
      </w:tr>
      <w:tr>
        <w:trPr>
          <w:trHeight w:val="2110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江苏无国界航空发展有限公司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空中乘务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第三批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初级：4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；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中级：5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；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高级：6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85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kinsoku w:val="0"/>
              <w:wordWrap w:val="0"/>
              <w:snapToGrid w:val="0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https://vslc.ncb.edu.cn/gateway/DynamicDetails?infoId=1508244322123456513&amp;title=%E9%80%9A%E7%9F%A5%E5%85%AC%E5%91%8A&amp;id=12100000030000016505&amp;name=%E6%B1%9F%E8%8B%8F%E6%97%A0%E5%9B%BD%E7%95%8C%E8%88%AA%E7%A9%BA%E5%8F%91%E5%B1%95%E6%9C%89%E9%99%90%E5%85%AC%E5%8F%B8&amp;unitCode=018</w:t>
            </w:r>
          </w:p>
        </w:tc>
      </w:tr>
      <w:tr>
        <w:trPr>
          <w:trHeight w:val="985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南京第五十五所技术开发有限公司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云计算平台运维与开发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第二批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初级：3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中级：3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高级：3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 xml:space="preserve">https://www.gjbsedu.com/#/news/detail?id=75&amp;backPage=home&amp;type=2 </w:t>
            </w:r>
          </w:p>
        </w:tc>
      </w:tr>
      <w:tr>
        <w:trPr>
          <w:trHeight w:val="954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新道科技股份有限公司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财务数字化应用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第三批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58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55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http://x.seentao.com/index/article/detail/id/1197/catid/11.html</w:t>
            </w:r>
          </w:p>
        </w:tc>
      </w:tr>
      <w:tr>
        <w:trPr>
          <w:trHeight w:val="954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新道科技股份有限公司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业财一体信息化应用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第三批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58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55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http://x.seentao.com/index/article/detail/id/1198/catid/11.html</w:t>
            </w:r>
          </w:p>
        </w:tc>
      </w:tr>
      <w:tr>
        <w:trPr>
          <w:trHeight w:val="954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北京锦达科教开发总公司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纺织面料开发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第四批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初级：4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中级：4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高级：5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http://www.jindakejiao.com/vip_doc/23234825.html</w:t>
            </w:r>
          </w:p>
        </w:tc>
      </w:tr>
      <w:tr>
        <w:trPr>
          <w:trHeight w:val="954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北京锦达科教开发总公司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服装陈列设计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第四批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初级：3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中级：4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高级：4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46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http://www.jindakejiao.com/vip_doc/23234800.html</w:t>
            </w:r>
          </w:p>
        </w:tc>
      </w:tr>
      <w:tr>
        <w:trPr>
          <w:trHeight w:val="954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中农粮信（北京）技术服务有限公司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粮农食品安全评价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第三批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初级：4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中级：4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高级：5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http://www.znlxedu.com.cn/home/posts/view/aid/102.html</w:t>
            </w:r>
          </w:p>
        </w:tc>
      </w:tr>
      <w:tr>
        <w:trPr>
          <w:trHeight w:val="954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亲子猫（北京）国际教育科技有限公司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研学旅行策划与管理（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EEPM）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第三批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初级：4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中级：4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58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高级：4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https://x1.yanxuex.com/yx/news/1/xd4fawaurl1flwi3q7iklw</w:t>
            </w:r>
          </w:p>
        </w:tc>
      </w:tr>
      <w:tr>
        <w:trPr>
          <w:trHeight w:val="954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广州中望龙腾软件股份有限公司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机械产品三维模型设计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第四批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初级：3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34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中级：3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高级：4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https://www.cadexam.com/certinfo_machinery/3120.html</w:t>
            </w:r>
          </w:p>
        </w:tc>
      </w:tr>
      <w:tr>
        <w:trPr>
          <w:trHeight w:val="954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北京外研在线数字科技有限公司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实用英语交际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第四批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https://www.vets.cn/news/0000073.html</w:t>
            </w:r>
          </w:p>
        </w:tc>
      </w:tr>
      <w:tr>
        <w:trPr>
          <w:trHeight w:val="954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北京华唐中科科技集团有限公司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呼叫中心客户服务与管理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第三批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初级：3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中级：3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高级：3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37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http://www.cnccss.cn/index/detail/index/art_id/277.html</w:t>
            </w:r>
          </w:p>
        </w:tc>
      </w:tr>
      <w:tr>
        <w:trPr>
          <w:trHeight w:val="954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北京洛凯特文化传播有限公司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产品创意设计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第四批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http://www.chinacieb.com/article/detail/751</w:t>
            </w:r>
          </w:p>
        </w:tc>
      </w:tr>
      <w:tr>
        <w:trPr>
          <w:trHeight w:val="954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廊坊市中科建筑产业化创新研究中心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装配式建筑构件制作与安装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第三批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初级：5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中级：5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高级：5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http://www.zkjzzx.com/xinwendongtai/tongzhigonggao/681.html</w:t>
            </w:r>
          </w:p>
        </w:tc>
      </w:tr>
      <w:tr>
        <w:trPr>
          <w:trHeight w:val="954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北京运华科技发展有限公司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汽车电商服务平台运营与管理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第四批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46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46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http://www.auto-edu.com/index/news/show/pid/4/id/74.html</w:t>
            </w:r>
          </w:p>
        </w:tc>
      </w:tr>
      <w:tr>
        <w:trPr>
          <w:trHeight w:val="954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北京运华科技发展有限公司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网约车运营管理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第四批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46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46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http://www.auto-edu.com/index/news/show/pid/4/id/75.html</w:t>
            </w:r>
          </w:p>
        </w:tc>
      </w:tr>
      <w:tr>
        <w:trPr>
          <w:trHeight w:val="954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沈阳新松机器人自动化股份有限公司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工业机器人装调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第三批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初级：6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中级：6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高级：6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http://www.siasun-group.com/guanyuwomen/xinwenzhongxin/jituanxinwen/2022/0328/279.html</w:t>
            </w:r>
          </w:p>
        </w:tc>
      </w:tr>
      <w:tr>
        <w:trPr>
          <w:trHeight w:val="954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浙江中科视传科技有限公司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数字创意建模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第三批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https://resource.ccasedu.com/0c86b9e99369467ab6eaba87f1ec44aa.pdf</w:t>
            </w:r>
          </w:p>
        </w:tc>
      </w:tr>
      <w:tr>
        <w:trPr>
          <w:trHeight w:val="3361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北京祥龙博瑞汽车服务（集团）有限公司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汽车油漆调色与喷涂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第三批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初级：6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中级：6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高级：6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s://vslc.ncb.edu.cn/gateway/DynamicDetails?checkIndex=2&amp;infoId=1508346850881363970&amp;title=%E9%80%9A%E7%9F%A5%E5%85%AC%E5%91%8A&amp;id=12100000030000016525&amp;name=%E5%8C%97%E4%BA%AC%E7%A5%A5%E9%BE%99%E5%8D%9A%E7%91%9E%E6%B1%BD%E8%BD%A6%E6%9C%8D%E5%8A%A1%EF%BC%88%E9%9B%86%E5%9B%A2%EF%BC%89%E6%9C%89%E9%99%90%E5%85%AC%E5%8F%B8&amp;unitCode=039</w:t>
            </w:r>
          </w:p>
        </w:tc>
      </w:tr>
      <w:tr>
        <w:trPr>
          <w:trHeight w:val="954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中船舰客教育科技（北京）有限公司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邮轮运营服务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第三批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https://www.namaedu.com/article/31</w:t>
            </w:r>
          </w:p>
        </w:tc>
      </w:tr>
      <w:tr>
        <w:trPr>
          <w:trHeight w:val="1247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中科软科技股份有限公司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网络安全运维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第三批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中级：3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55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高级：4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https://www.bjzkpy.com/#/details?param=%7B%22id%22%3A%22624267add0fb2c1c99521b93%22,%22index%22%3A31%7D</w:t>
            </w:r>
          </w:p>
        </w:tc>
      </w:tr>
      <w:tr>
        <w:trPr>
          <w:trHeight w:val="2388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国汽（北京）智能网联汽车研究院有限公司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智能网联汽车测试装调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第三批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初级：4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中级：4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高级：4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snapToGrid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s://vslc.ncb.edu.cn/gateway/DynamicDetails?infoId=1508299028761878530&amp;title=%E6%96%B0%E9%97%BB%E5%8A%A8%E6%80%81&amp;id=12100000030000016502&amp;name=%E5%9B%BD%E6%B1%BD%EF%BC%88%E5%8C%97%E4%BA%AC%EF%BC%89%E6%99%BA%E8%83%BD%E7%BD%91%E8%81%94%E6%B1%BD%E8%BD%A6%E7%A0%94%E7%A9%B6%E9%99%A2%E6%9C%89%E9%99%90%E5%85%AC%E5%8F%B8&amp;unitCode=042</w:t>
            </w:r>
          </w:p>
        </w:tc>
      </w:tr>
      <w:tr>
        <w:trPr>
          <w:trHeight w:val="954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上海海盾安全技术培训中心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企业网络安全防护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第三批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初级：4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中级：4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44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高级：4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58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https://www.inspc.cn/#/Certify_main_info13</w:t>
            </w:r>
          </w:p>
        </w:tc>
      </w:tr>
      <w:tr>
        <w:trPr>
          <w:trHeight w:val="2104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固高科技（深圳）有限公司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运动控制系统开发与应用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第三批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初级：4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中级：4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90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高级：6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snapToGrid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s://vslc.ncb.edu.cn/gateway/DynamicDetails?infoId=1508288227695075329&amp;title=%E6%94%BF%E7%AD%96%E6%96%87%E4%BB%B6&amp;id=12100000030000016534&amp;name=%E5%9B%BA%E9%AB%98%E7%A7%91%E6%8A%80%EF%BC%88%E6%B7%B1%E5%9C%B3%EF%BC%89%E6%9C%89%E9%99%90%E5%85%AC%E5%8F%B8&amp;unitCode=049</w:t>
            </w:r>
          </w:p>
        </w:tc>
      </w:tr>
      <w:tr>
        <w:trPr>
          <w:trHeight w:val="954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博努力（北京）仿真技术有限公司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垃圾焚烧发电运行与维护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第三批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75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75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75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http://www.bernouly.com/production/certificate-active?id=199&amp;category_id=145</w:t>
            </w:r>
          </w:p>
        </w:tc>
      </w:tr>
      <w:tr>
        <w:trPr>
          <w:trHeight w:val="954" w:hRule="exact"/>
          <w:jc w:val="center"/>
        </w:trPr>
        <w:tc>
          <w:tcPr>
            <w:tcW w:w="2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北京赛育达科教有限责任公司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工业机器人应用编程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第二批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初级：6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中级：6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元；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高级：6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1494" w:type="pct"/>
            <w:shd w:val="clear" w:color="auto" w:fill="auto"/>
            <w:vAlign w:val="center"/>
          </w:tcPr>
          <w:p>
            <w:pPr>
              <w:widowControl/>
              <w:kinsoku w:val="0"/>
              <w:wordWrap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http://www.saiyuda.com/notice/244.html</w:t>
            </w:r>
          </w:p>
        </w:tc>
      </w:tr>
    </w:tbl>
    <w:p/>
    <w:p>
      <w:pPr>
        <w:spacing w:line="600" w:lineRule="exact"/>
        <w:rPr>
          <w:rFonts w:ascii="仿宋_GB2312" w:hAnsi="方正小标宋简体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003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203163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DB"/>
    <w:rsid w:val="000F31BC"/>
    <w:rsid w:val="00115844"/>
    <w:rsid w:val="00157840"/>
    <w:rsid w:val="001E2BA3"/>
    <w:rsid w:val="001F7517"/>
    <w:rsid w:val="003D3587"/>
    <w:rsid w:val="00472F8F"/>
    <w:rsid w:val="00491ADB"/>
    <w:rsid w:val="004A7F2F"/>
    <w:rsid w:val="005515C5"/>
    <w:rsid w:val="006D21BF"/>
    <w:rsid w:val="00792410"/>
    <w:rsid w:val="00883775"/>
    <w:rsid w:val="00A0792B"/>
    <w:rsid w:val="00A25AB9"/>
    <w:rsid w:val="00AB3468"/>
    <w:rsid w:val="00AB475C"/>
    <w:rsid w:val="00B24D50"/>
    <w:rsid w:val="00C10610"/>
    <w:rsid w:val="00C54ED9"/>
    <w:rsid w:val="00C625F7"/>
    <w:rsid w:val="00DD1E26"/>
    <w:rsid w:val="00F73021"/>
    <w:rsid w:val="DF75E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911</Words>
  <Characters>5194</Characters>
  <Lines>43</Lines>
  <Paragraphs>12</Paragraphs>
  <TotalTime>0</TotalTime>
  <ScaleCrop>false</ScaleCrop>
  <LinksUpToDate>false</LinksUpToDate>
  <CharactersWithSpaces>6093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2022-03-29T09:11:00Z</dcterms:created>
  <dc:creator>hp</dc:creator>
  <cp:lastModifiedBy>zhangjingxin</cp:lastModifiedBy>
  <dcterms:modified xsi:type="dcterms:W3CDTF">2022-03-30T11:27:53Z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