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D7" w:rsidRDefault="00747DD7" w:rsidP="00747DD7">
      <w:pPr>
        <w:spacing w:line="58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747DD7" w:rsidRDefault="00747DD7" w:rsidP="00747DD7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山东省美育浸润行动计划试点</w:t>
      </w:r>
      <w:r>
        <w:rPr>
          <w:rFonts w:ascii="方正小标宋简体" w:eastAsia="方正小标宋简体" w:hAnsi="方正小标宋简体"/>
          <w:sz w:val="44"/>
          <w:szCs w:val="44"/>
        </w:rPr>
        <w:t>单位</w:t>
      </w:r>
      <w:r>
        <w:rPr>
          <w:rFonts w:ascii="方正小标宋简体" w:eastAsia="方正小标宋简体" w:hAnsi="方正小标宋简体" w:hint="eastAsia"/>
          <w:sz w:val="44"/>
          <w:szCs w:val="44"/>
        </w:rPr>
        <w:t>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9"/>
        <w:gridCol w:w="3798"/>
        <w:gridCol w:w="2757"/>
      </w:tblGrid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高校名称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autoSpaceDN w:val="0"/>
              <w:spacing w:line="32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/>
                <w:color w:val="000000"/>
                <w:sz w:val="30"/>
                <w:szCs w:val="30"/>
              </w:rPr>
              <w:t>对口县（市、区）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widowControl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山东大学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文登区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山东师范大学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历城区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曲阜师范大学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莒县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聊城大学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阳谷县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鲁东大学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长岛综合试验区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齐鲁师范学院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利津县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山东女子学院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曹县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临沂大学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费县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德州学院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庆云县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潍坊学院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临朐县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泰山学院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东平县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3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枣庄学院</w:t>
            </w: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山亭区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3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滨州学院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惠民县</w:t>
            </w:r>
          </w:p>
        </w:tc>
      </w:tr>
      <w:tr w:rsidR="00747DD7" w:rsidTr="00FE3F9E">
        <w:trPr>
          <w:trHeight w:val="719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3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山东管理学院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金乡县</w:t>
            </w:r>
          </w:p>
        </w:tc>
      </w:tr>
      <w:tr w:rsidR="00747DD7" w:rsidTr="00FE3F9E">
        <w:trPr>
          <w:trHeight w:val="624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3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淄博师范高等专科学校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D7" w:rsidRDefault="00747DD7" w:rsidP="00FE3F9E">
            <w:pPr>
              <w:pStyle w:val="NewNewNewNewNew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沂源县</w:t>
            </w:r>
          </w:p>
        </w:tc>
      </w:tr>
    </w:tbl>
    <w:p w:rsidR="00747DD7" w:rsidRDefault="00747DD7" w:rsidP="00747DD7">
      <w:pPr>
        <w:spacing w:line="580" w:lineRule="exact"/>
        <w:rPr>
          <w:rFonts w:ascii="仿宋_GB2312" w:eastAsia="仿宋_GB2312" w:hAnsi="仿宋_GB2312" w:hint="eastAsia"/>
          <w:sz w:val="32"/>
        </w:rPr>
      </w:pPr>
    </w:p>
    <w:p w:rsidR="00F66FB9" w:rsidRDefault="00F66FB9">
      <w:bookmarkStart w:id="0" w:name="_GoBack"/>
      <w:bookmarkEnd w:id="0"/>
    </w:p>
    <w:sectPr w:rsidR="00F66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DBA" w:rsidRDefault="00607DBA" w:rsidP="00747DD7">
      <w:r>
        <w:separator/>
      </w:r>
    </w:p>
  </w:endnote>
  <w:endnote w:type="continuationSeparator" w:id="0">
    <w:p w:rsidR="00607DBA" w:rsidRDefault="00607DBA" w:rsidP="0074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DBA" w:rsidRDefault="00607DBA" w:rsidP="00747DD7">
      <w:r>
        <w:separator/>
      </w:r>
    </w:p>
  </w:footnote>
  <w:footnote w:type="continuationSeparator" w:id="0">
    <w:p w:rsidR="00607DBA" w:rsidRDefault="00607DBA" w:rsidP="0074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F6"/>
    <w:rsid w:val="000155F6"/>
    <w:rsid w:val="00607DBA"/>
    <w:rsid w:val="00747DD7"/>
    <w:rsid w:val="00F6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70F340-A3B9-407D-A46B-F6B404B1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D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D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DD7"/>
    <w:rPr>
      <w:sz w:val="18"/>
      <w:szCs w:val="18"/>
    </w:rPr>
  </w:style>
  <w:style w:type="paragraph" w:customStyle="1" w:styleId="NewNewNewNewNew">
    <w:name w:val="正文 New New New New New"/>
    <w:qFormat/>
    <w:rsid w:val="00747DD7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2021-12-07T02:08:00Z</dcterms:created>
  <dcterms:modified xsi:type="dcterms:W3CDTF">2021-12-07T02:08:00Z</dcterms:modified>
</cp:coreProperties>
</file>