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</w:t>
      </w:r>
      <w:r>
        <w:rPr>
          <w:rFonts w:ascii="黑体" w:hAnsi="黑体" w:eastAsia="黑体"/>
        </w:rPr>
        <w:t>5</w:t>
      </w:r>
    </w:p>
    <w:p>
      <w:pPr>
        <w:widowControl/>
        <w:spacing w:after="217" w:afterLines="50" w:line="580" w:lineRule="exact"/>
        <w:jc w:val="center"/>
        <w:outlineLvl w:val="0"/>
        <w:rPr>
          <w:rFonts w:ascii="方正小标宋简体" w:hAnsi="方正小标宋_GBK" w:eastAsia="方正小标宋简体"/>
          <w:bCs/>
          <w:sz w:val="44"/>
          <w:szCs w:val="32"/>
        </w:rPr>
      </w:pPr>
      <w:bookmarkStart w:id="0" w:name="_GoBack"/>
      <w:r>
        <w:rPr>
          <w:rFonts w:hint="eastAsia" w:ascii="方正小标宋简体" w:hAnsi="方正小标宋_GBK" w:eastAsia="方正小标宋简体"/>
          <w:bCs/>
          <w:sz w:val="44"/>
          <w:szCs w:val="32"/>
        </w:rPr>
        <w:t>“公寓的故事”主题系列活动</w:t>
      </w:r>
    </w:p>
    <w:bookmarkEnd w:id="0"/>
    <w:p>
      <w:pPr>
        <w:widowControl/>
        <w:spacing w:after="217" w:afterLines="50" w:line="580" w:lineRule="exact"/>
        <w:jc w:val="center"/>
        <w:outlineLvl w:val="0"/>
        <w:rPr>
          <w:rFonts w:ascii="方正小标宋简体" w:hAnsi="方正小标宋_GBK" w:eastAsia="方正小标宋简体"/>
          <w:bCs/>
          <w:sz w:val="44"/>
          <w:szCs w:val="32"/>
        </w:rPr>
      </w:pPr>
      <w:r>
        <w:rPr>
          <w:rFonts w:hint="eastAsia" w:ascii="方正小标宋简体" w:hAnsi="方正小标宋_GBK" w:eastAsia="方正小标宋简体"/>
          <w:bCs/>
          <w:sz w:val="44"/>
          <w:szCs w:val="32"/>
        </w:rPr>
        <w:t>优秀组织奖获奖名单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48" w:type="dxa"/>
            <w:noWrap w:val="0"/>
            <w:vAlign w:val="top"/>
          </w:tcPr>
          <w:p>
            <w:pPr>
              <w:jc w:val="center"/>
              <w:rPr>
                <w:rFonts w:hAnsi="仿宋_GB2312"/>
              </w:rPr>
            </w:pPr>
            <w:r>
              <w:rPr>
                <w:rFonts w:hint="eastAsia" w:hAnsi="仿宋_GB2312"/>
              </w:rPr>
              <w:t>山东科技大学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48" w:type="dxa"/>
            <w:noWrap w:val="0"/>
            <w:vAlign w:val="top"/>
          </w:tcPr>
          <w:p>
            <w:pPr>
              <w:jc w:val="center"/>
              <w:rPr>
                <w:rFonts w:hAnsi="仿宋_GB2312"/>
              </w:rPr>
            </w:pPr>
            <w:r>
              <w:rPr>
                <w:rFonts w:hint="eastAsia" w:hAnsi="仿宋_GB2312"/>
              </w:rPr>
              <w:t>山东城市建设职业学院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48" w:type="dxa"/>
            <w:noWrap w:val="0"/>
            <w:vAlign w:val="top"/>
          </w:tcPr>
          <w:p>
            <w:pPr>
              <w:jc w:val="center"/>
              <w:rPr>
                <w:rFonts w:hAnsi="仿宋_GB2312"/>
              </w:rPr>
            </w:pPr>
            <w:r>
              <w:rPr>
                <w:rFonts w:hint="eastAsia" w:hAnsi="仿宋_GB2312"/>
              </w:rPr>
              <w:t>曲阜师范大学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48" w:type="dxa"/>
            <w:noWrap w:val="0"/>
            <w:vAlign w:val="top"/>
          </w:tcPr>
          <w:p>
            <w:pPr>
              <w:jc w:val="center"/>
              <w:rPr>
                <w:rFonts w:hAnsi="仿宋_GB2312"/>
              </w:rPr>
            </w:pPr>
            <w:r>
              <w:rPr>
                <w:rFonts w:hint="eastAsia" w:hAnsi="仿宋_GB2312"/>
              </w:rPr>
              <w:t>淄博职业学院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48" w:type="dxa"/>
            <w:noWrap w:val="0"/>
            <w:vAlign w:val="top"/>
          </w:tcPr>
          <w:p>
            <w:pPr>
              <w:jc w:val="center"/>
              <w:rPr>
                <w:rFonts w:hAnsi="仿宋_GB2312"/>
              </w:rPr>
            </w:pPr>
            <w:r>
              <w:rPr>
                <w:rFonts w:hint="eastAsia" w:hAnsi="仿宋_GB2312"/>
              </w:rPr>
              <w:t>齐鲁工业大学（山东省科学院）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48" w:type="dxa"/>
            <w:noWrap w:val="0"/>
            <w:vAlign w:val="top"/>
          </w:tcPr>
          <w:p>
            <w:pPr>
              <w:jc w:val="center"/>
              <w:rPr>
                <w:rFonts w:hAnsi="仿宋_GB2312"/>
              </w:rPr>
            </w:pPr>
            <w:r>
              <w:rPr>
                <w:rFonts w:hint="eastAsia" w:hAnsi="仿宋_GB2312"/>
              </w:rPr>
              <w:t>莱芜职业技术学院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48" w:type="dxa"/>
            <w:noWrap w:val="0"/>
            <w:vAlign w:val="top"/>
          </w:tcPr>
          <w:p>
            <w:pPr>
              <w:jc w:val="center"/>
              <w:rPr>
                <w:rFonts w:hAnsi="仿宋_GB2312"/>
              </w:rPr>
            </w:pPr>
            <w:r>
              <w:rPr>
                <w:rFonts w:hint="eastAsia" w:hAnsi="仿宋_GB2312"/>
              </w:rPr>
              <w:t>山东体育学院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48" w:type="dxa"/>
            <w:noWrap w:val="0"/>
            <w:vAlign w:val="top"/>
          </w:tcPr>
          <w:p>
            <w:pPr>
              <w:jc w:val="center"/>
              <w:rPr>
                <w:rFonts w:hAnsi="仿宋_GB2312"/>
              </w:rPr>
            </w:pPr>
            <w:r>
              <w:rPr>
                <w:rFonts w:hint="eastAsia" w:hAnsi="仿宋_GB2312"/>
              </w:rPr>
              <w:t>山东理工大学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48" w:type="dxa"/>
            <w:noWrap w:val="0"/>
            <w:vAlign w:val="top"/>
          </w:tcPr>
          <w:p>
            <w:pPr>
              <w:jc w:val="center"/>
              <w:rPr>
                <w:rFonts w:hAnsi="仿宋_GB2312"/>
              </w:rPr>
            </w:pPr>
            <w:r>
              <w:rPr>
                <w:rFonts w:hint="eastAsia" w:hAnsi="仿宋_GB2312"/>
              </w:rPr>
              <w:t>鲁东大学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48" w:type="dxa"/>
            <w:noWrap w:val="0"/>
            <w:vAlign w:val="center"/>
          </w:tcPr>
          <w:p>
            <w:pPr>
              <w:jc w:val="center"/>
              <w:rPr>
                <w:rFonts w:hAnsi="仿宋_GB2312"/>
              </w:rPr>
            </w:pPr>
            <w:r>
              <w:rPr>
                <w:rFonts w:hint="eastAsia" w:hAnsi="仿宋_GB2312"/>
              </w:rPr>
              <w:t>山东建筑大学</w:t>
            </w:r>
          </w:p>
        </w:tc>
      </w:tr>
    </w:tbl>
    <w:p>
      <w:pPr>
        <w:spacing w:line="580" w:lineRule="exact"/>
        <w:jc w:val="left"/>
        <w:rPr>
          <w:rFonts w:hAnsi="仿宋_GB2312"/>
        </w:rPr>
      </w:pPr>
    </w:p>
    <w:p/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A207F3"/>
    <w:rsid w:val="0AEE5859"/>
    <w:rsid w:val="131A0C81"/>
    <w:rsid w:val="15A207F3"/>
    <w:rsid w:val="5B1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2024-04-29T02:58:00Z</dcterms:created>
  <dc:creator>z</dc:creator>
  <cp:lastModifiedBy>z</cp:lastModifiedBy>
  <dcterms:modified xsi:type="dcterms:W3CDTF">2024-04-29T02:58:28Z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