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5</w:t>
      </w:r>
    </w:p>
    <w:p>
      <w:pPr>
        <w:widowControl/>
        <w:spacing w:after="217" w:afterLines="50"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bookmarkStart w:id="0" w:name="_GoBack"/>
      <w:r>
        <w:rPr>
          <w:rFonts w:hint="eastAsia" w:ascii="方正小标宋简体" w:hAnsi="方正小标宋_GBK" w:eastAsia="方正小标宋简体"/>
          <w:bCs/>
          <w:sz w:val="44"/>
          <w:szCs w:val="32"/>
        </w:rPr>
        <w:t>“公寓的故事”主题系列活动</w:t>
      </w:r>
    </w:p>
    <w:bookmarkEnd w:id="0"/>
    <w:p>
      <w:pPr>
        <w:widowControl/>
        <w:spacing w:after="217" w:afterLines="50"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优秀组织奖获奖名单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山东科技大学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山东城市建设职业学院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曲阜师范大学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淄博职业学院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齐鲁工业大学（山东省科学院）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莱芜职业技术学院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山东体育学院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山东理工大学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top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鲁东大学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48" w:type="dxa"/>
            <w:noWrap w:val="0"/>
            <w:vAlign w:val="center"/>
          </w:tcPr>
          <w:p>
            <w:pPr>
              <w:jc w:val="center"/>
              <w:rPr>
                <w:rFonts w:hAnsi="仿宋_GB2312"/>
              </w:rPr>
            </w:pPr>
            <w:r>
              <w:rPr>
                <w:rFonts w:hint="eastAsia" w:hAnsi="仿宋_GB2312"/>
              </w:rPr>
              <w:t>山东建筑大学</w:t>
            </w:r>
          </w:p>
        </w:tc>
      </w:tr>
    </w:tbl>
    <w:p>
      <w:pPr>
        <w:spacing w:line="580" w:lineRule="exact"/>
        <w:jc w:val="left"/>
        <w:rPr>
          <w:rFonts w:hAnsi="仿宋_GB2312"/>
        </w:rPr>
      </w:pPr>
    </w:p>
    <w:p/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207F3"/>
    <w:rsid w:val="0AEE5859"/>
    <w:rsid w:val="131A0C81"/>
    <w:rsid w:val="15A207F3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2024-04-29T02:58:00Z</dcterms:created>
  <dc:creator>z</dc:creator>
  <cp:lastModifiedBy>z</cp:lastModifiedBy>
  <dcterms:modified xsi:type="dcterms:W3CDTF">2024-04-29T02:58:28Z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