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Arial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Arial"/>
          <w:color w:val="000000"/>
          <w:sz w:val="44"/>
          <w:szCs w:val="44"/>
        </w:rPr>
        <w:t>山东省第二批高等职业教育高水平专业群建设项目立项名单</w:t>
      </w:r>
    </w:p>
    <w:bookmarkEnd w:id="0"/>
    <w:p>
      <w:pPr>
        <w:spacing w:line="600" w:lineRule="exact"/>
        <w:jc w:val="center"/>
        <w:rPr>
          <w:rFonts w:ascii="仿宋_GB2312" w:hAnsi="仿宋_GB2312" w:eastAsia="仿宋_GB2312" w:cs="仿宋_GB2312"/>
          <w:color w:val="000000"/>
          <w:szCs w:val="21"/>
        </w:rPr>
      </w:pPr>
    </w:p>
    <w:tbl>
      <w:tblPr>
        <w:tblStyle w:val="3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45"/>
        <w:gridCol w:w="2558"/>
        <w:gridCol w:w="1934"/>
        <w:gridCol w:w="542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序号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学校名称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专业群名称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核心专业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群内其他专业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山东电子职业技术学院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智慧物联技术专业群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电子信息工程技术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现代通信技术、物联网应用技术、应用电子技术、智能产品开发与应用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山东旅游职业学院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餐饮智能管理专业群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餐饮智能管理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烹饪工艺与营养、中西面点工艺、西式烹饪工艺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精品旅游业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山东城市建设职业学院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绿色低碳城市更新专业群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园林工程技术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环境艺术设计、装配式建筑工程技术、现代物业管理、城市燃气工程技术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房屋建筑业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山东医学高等专科学校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医学检验技术专业群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医学检验技术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卫生检验与检疫技术、医学生物技术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健康检验技术服务产业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山东传媒职业学院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全媒体新闻传播专业群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新闻采编与制作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播音与主持、传播与策划、网络新闻与传播、网络直播与运营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文化创意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山东劳动职业技术学院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机电一体化技术、应用电子技术、工业互联网应用、工业机器人技术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山东司法警官职业学院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犯罪治理与矫正专业群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刑事执行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刑事侦查技术、司法信息安全、社区矫正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犯罪治理与罪犯矫正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济南工程职业技术学院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工业互联网应用专业群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电气自动化技术、机械制造及自动化、工业互联网应用、大数据技术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济南幼儿师范高等专科学校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小学教师教育专业群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小学教育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小学语文教育、小学数学教育、小学英语教育、音乐教育、美术教育、体育教育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儿童教育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济南护理职业学院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药品食品专业群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中药学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药学、药品生产技术、药品经营与管理、食品检验检测技术、医学营养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山东特殊教育职业学院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教育康复高水平专业群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特殊教育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言语听觉康复技术、康复治疗技术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青岛港湾职业技术学院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港口机电专业群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港口机械与智能控制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机电一体化技术、电气自动化技术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经略海洋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山东外贸职业学院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国际商旅服务专业群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旅游管理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市场营销、空中乘务、会展策划与管理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精品旅游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淄博师范高等专科学校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文旅康养专业群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研学旅行管理与服务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智慧健康养老服务与管理、动漫制作技术、小学教育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精品旅游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山东工业职业学院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工业智能控制专业群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电力系统自动化技术、新能源装备技术、工业互联网应用、应用电子技术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山东轻工职业学院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现代通信技术专业群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现代通信技术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现代移动通信技术、大数据技术、物联网应用技术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枣庄职业学院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应用化工技术专业群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应用化工技术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精细化工技术、分析检验技术、环境工程技术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枣庄科技职业学院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智慧康养专业群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智慧健康养老服务与管理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护理、药学、康复治疗技术、中医学、健康大数据管理与服务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烟台工程职业技术学院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数字贸易专业群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市场营销、现代物流管理、大数据与会计、跨境电子商务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烟台汽车工程职业学院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整车与零部件智能制造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机械制造及自动化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数控技术、工业机器人技术、电气自动化技术、汽车制造与试验技术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汽车整车与零部件制造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山东商务职业学院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人工智能技术应用专业群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人工智能技术应用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物联网应用技术、软件技术、电气自动化技术、工业机器人技术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山东中医药高等专科学校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护理康养专业群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护理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康复治疗技术、医学营养、健康管理、医学美容技术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潍坊工程职业学院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人工智能技术与应用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人工智能技术应用、计算机应用技术、虚拟现实技术应用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潍坊护理职业学院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口腔健康服务专业群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口腔医学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口腔医学技术、医学美容技术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山东经贸职业学院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农村现代商贸流通专业群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连锁经营与管理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电子商务、现代物流管理、跨境电子商务、关务与外贸服务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现代流通产业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山东信息职业技术学院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软件技术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人工智能技术应用、计算机应用技术、应用电子技术、数字媒体技术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济宁职业技术学院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云计算技术应用、软件技术、人工智能技术应用、电子信息工程技术、计算机应用技术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山东理工职业学院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无人机应急救援专业群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无人机应用技术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应急救援技术、安全技术与管理、飞机机电设备维修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泰山职业技术学院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现代食品供给专业群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园艺技术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茶叶生产与加工技术、园林技术、食品检验检测技术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现代高效农业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泰山护理职业学院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医学技术专业群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医学影像技术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眼视光技术、放射治疗技术、口腔医学技术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山东服装职业学院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智慧商贸专业群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国际经济与贸易、工商企业管理、大数据与会计、虚拟现实技术应用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服装产业链商贸流通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山东药品食品职业学院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健康养老服务专业群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老年保健与管理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健康管理、护理、中医养生保健、康复治疗技术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威海海洋职业学院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船舶智能制造专业群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船舶工程技术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船舶电子电气技术、船舶检验、轮机工程技术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现代船舶制造业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山东水利职业学院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智能制造技术与应用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电气自动化技术、无人机应用技术、电子信息工程技术、物联网应用技术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莱芜职业技术学院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生物制药技术专业群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生物制药技术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中药学、药品质量与安全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临沂职业学院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智能制造专业群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机械制造及自动化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数控技术、机电一体化技术、工业机器人技术、智能控制技术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德州职业技术学院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智慧健康养老服务与管理专业群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智慧健康养老服务与管理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现代家政服务与管理、健康大数据管理与服务、烹饪工艺与营养、食品生物技术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聊城职业技术学院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智能制造专业群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电气自动化技术、工业机器人技术、机械制造及自动化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菏泽医学专科学校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康养照护专业群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护理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助产、中医康复技术、智慧健康养老服务与管理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菏泽家政职业学院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现代家政服务与管理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现代家政服务与管理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老年保健与管理、婴幼儿托育服务与管理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家政产业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菏泽职业学院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新能源汽车制造与技术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新能源汽车技术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汽车检测与维修技术、汽车技术服务与营销、智能制造装备技术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滨州职业学院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智慧商贸管理专业群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工商企业管理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现代物流管理、市场营销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商贸流通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东营职业学院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智慧商贸专业群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现代物流管理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市场营销、工商企业管理、国际经济与贸易、电子商务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济南职业学院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智慧供应链专业群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现代物流管理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电子商务、供应链运营、大数据与会计、金融服务与管理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青岛酒店管理职业技术学院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智慧建造专业群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工程造价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建筑工程技术、建筑设备工程技术、现代物业管理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建筑业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数智商贸专业群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传播与策划、市场营销、现代物流管理、大数据与会计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现代商贸流通服务业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日照职业技术学院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软件技术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计算机网络技术、物联网应用技术、云计算技术应用、工业互联网技术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山东交通职业学院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航空机电技术专业群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工业机器人技术、飞机机电设备维修、飞机电子设备维修、民航安全技术管理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山东科技职业学院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绿色化工专业群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应用化工技术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药品生物技术、环境工程技术、环境监测技术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山东商业职业技术学院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智慧康养专业群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智慧健康养老服务与管理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社区康复、生物制药技术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山东畜牧兽医职业学院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现代宠物技术专业群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宠物养护与驯导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宠物医疗技术、野生动植物资源保护与利用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现代畜牧业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铁路技术装备运用与维护专业群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铁道机车运用与维护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铁道车辆技术、动车组检修技术、铁道供电技术、铁道信号自动控制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铁路运输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威海职业学院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装备智能制造专业群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机械设计与制造、数控技术、工业机器人技术、机电一体化技术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潍坊职业学院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现代物流管理专业群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现代物流管理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电子商务、金融服务与管理、供应链运营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烟台职业学院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数智财经专业群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大数据与会计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大数据与财务管理、大数据与审计、金融服务与管理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淄博职业学院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智能建造专业群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建筑工程技术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工程造价、建设工程管理、建筑装饰工程技术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房屋建筑业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山东工程职业技术大学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数字财商服务专业群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大数据与会计、市场营销、婴幼儿托育服务与管理、动漫制作技术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现代服务产业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山东外国语职业技术大学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现代金融服务专业群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金融管理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大数据与会计、大数据与财务管理、软件工程技术、数字媒体技术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现代金融服务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山东外事职业大学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大数据工程技术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计算机应用工程、软件工程技术、云计算技术应用、物联网应用技术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德州科技职业学院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软件与大数据技术专业群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软件技术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大数据技术、信息安全技术应用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东营科技职业学院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人工智能技术应用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云计算技术应用、大数据技术、计算机应用技术、智能互联网络技术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曲阜远东职业技术学院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新媒体技术专业群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计算机应用技术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无人机应用技术、计算机网络技术、电子竞技运动与管理、计算机应用技术、网络直播与运营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山东海事职业学院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航海技术专业群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航海技术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轮机工程技术、国际邮轮乘务管理、船舶电子电气技术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山东力明科技职业学院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口腔医学专业群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口腔医学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医学影像技术、口腔医学技术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医养健康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山东文化产业职业学院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交通运营管理服务专业群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城市轨道交通运营管理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高速铁路客运服务、空中乘务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交通运输业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山东圣翰财贸职业学院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软件技术专业群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软件技术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计算机应用技术、大数据技术、物联网应用技术、计算机网络技术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潍坊工商职业学院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大数据与会计专业群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大数据与会计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大数据与财务管理、金融服务与管理、电子商务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知识型生产性现代服务业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潍坊环境工程职业学院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智能制造专业群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机械制造及自动化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机电一体化技术、智能机电技术、工业机器人技术、人工智能技术应用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烟台黄金职业学院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智能制造与控制技术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机械设计与制造、电气自动化技术、工业机器人技术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临沂科技职业学院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智慧商贸物流专业群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电子商务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跨境电子商务、网络营销与直播电商、大数据与会计、供应链运营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青岛工程职业学院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海洋药品智造专业群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药品生物技术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药品质量与安全、药品经营与管理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生物医药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青岛幼儿师范高等专科学校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学前融合教育专业群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学前教育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特殊教育、早期教育、音乐教育、美术教育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婴幼儿社会服务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青岛求实职业技术学院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机电一体化技术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电气自动化技术、数控技术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高端装备制造业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日照航海工程职业学院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海上交通运输专业群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航海技术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轮机工程技术、国际邮轮乘务管理、港口与航运管理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海上交通运输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山东电力高等专科学校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新型电力系统专业群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输配电工程技术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分布式发电与智能微电网技术、发电运行技术、节电技术与管理、热能动力工程技术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山东化工职业学院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现代海洋化工专业群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应用化工技术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海洋化工技术、分析检验技术、化工安全技术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海洋化工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山东铝业职业学院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数字文化创意专业群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数字媒体技术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计算机应用技术、融媒体技术与运营、网络营销与直播电商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文化创意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山东胜利职业学院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工业互联网应用专业群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物联网应用技术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工业互联网应用、物联网应用技术、计算机应用技术、电气自动化技术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新一代信息技术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79</w:t>
            </w:r>
          </w:p>
        </w:tc>
        <w:tc>
          <w:tcPr>
            <w:tcW w:w="2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烟台文化旅游职业学院</w:t>
            </w:r>
          </w:p>
        </w:tc>
        <w:tc>
          <w:tcPr>
            <w:tcW w:w="265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烹饪工艺与营养专业群</w:t>
            </w:r>
          </w:p>
        </w:tc>
        <w:tc>
          <w:tcPr>
            <w:tcW w:w="200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烹饪工艺与营养</w:t>
            </w:r>
          </w:p>
        </w:tc>
        <w:tc>
          <w:tcPr>
            <w:tcW w:w="5641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中西面点工艺、餐饮智能管理</w:t>
            </w:r>
          </w:p>
        </w:tc>
        <w:tc>
          <w:tcPr>
            <w:tcW w:w="222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文化旅游</w:t>
            </w:r>
          </w:p>
        </w:tc>
      </w:tr>
    </w:tbl>
    <w:p/>
    <w:p>
      <w:pPr>
        <w:rPr>
          <w:rFonts w:hint="eastAsia"/>
        </w:rPr>
      </w:pPr>
    </w:p>
    <w:p>
      <w:pPr>
        <w:spacing w:line="64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05BFF"/>
    <w:rsid w:val="5230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2023-07-18T02:20:00Z</dcterms:created>
  <dc:creator>z</dc:creator>
  <cp:lastModifiedBy>z</cp:lastModifiedBy>
  <dcterms:modified xsi:type="dcterms:W3CDTF">2023-07-18T02:20:36Z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