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文星标宋" w:hAnsi="文星标宋" w:eastAsia="文星标宋"/>
          <w:color w:val="0D0D0D"/>
          <w:sz w:val="44"/>
          <w:szCs w:val="44"/>
        </w:rPr>
      </w:pPr>
      <w:r>
        <w:rPr>
          <w:rFonts w:hint="eastAsia" w:ascii="文星标宋" w:hAnsi="文星标宋" w:eastAsia="文星标宋"/>
          <w:color w:val="0D0D0D"/>
          <w:sz w:val="44"/>
          <w:szCs w:val="44"/>
        </w:rPr>
        <w:t>青岛工学院</w:t>
      </w:r>
    </w:p>
    <w:p>
      <w:pPr>
        <w:spacing w:line="540" w:lineRule="exact"/>
        <w:jc w:val="center"/>
        <w:rPr>
          <w:rFonts w:ascii="文星标宋" w:hAnsi="文星标宋" w:eastAsia="文星标宋"/>
          <w:color w:val="0D0D0D"/>
          <w:sz w:val="44"/>
          <w:szCs w:val="44"/>
        </w:rPr>
      </w:pPr>
      <w:r>
        <w:rPr>
          <w:rFonts w:hint="eastAsia" w:ascii="文星标宋" w:hAnsi="文星标宋" w:eastAsia="文星标宋"/>
          <w:color w:val="0D0D0D"/>
          <w:sz w:val="44"/>
          <w:szCs w:val="44"/>
        </w:rPr>
        <w:t>2019年注册入学招生章程</w:t>
      </w:r>
    </w:p>
    <w:p>
      <w:pPr>
        <w:pStyle w:val="4"/>
        <w:widowControl/>
        <w:spacing w:beforeLines="50" w:beforeAutospacing="0" w:afterLines="50" w:afterAutospacing="0" w:line="3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第一章 总则</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青岛工学院根据《中华人民共和国教育法》《中华人民共和国高等教育法》，认真贯彻《国务院关于深化考试招生制度改革的实施意见》和《山东省人民政府关于印发山东省深化考试招生制度改革实施方案的通知》有关文件精神，结合本校具体情况，特制定本章程。</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第一条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本章程适用于青岛工学院注册入学招生工作。</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第二条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青岛工学院招生工作贯彻执行“公平、公正、公开、择优”的原则。</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第三条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青岛工学院招生工作接受上级主管部门领导，接受纪检监察部门、新闻媒体、考生及社会各界的监督。</w:t>
      </w:r>
    </w:p>
    <w:p>
      <w:pPr>
        <w:pStyle w:val="4"/>
        <w:widowControl/>
        <w:spacing w:beforeLines="50" w:beforeAutospacing="0" w:afterLines="50" w:afterAutospacing="0" w:line="3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第二章 学校概况</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第四条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学校全称：青岛工学院</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第五条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学校代码：</w:t>
      </w:r>
      <w:r>
        <w:rPr>
          <w:rFonts w:ascii="仿宋" w:hAnsi="仿宋" w:eastAsia="仿宋" w:cs="仿宋"/>
          <w:color w:val="000000"/>
          <w:shd w:val="clear" w:color="auto" w:fill="FFFFFF"/>
        </w:rPr>
        <w:t>13995</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第六条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学校地址：山东省青岛胶州市福州南路</w:t>
      </w:r>
      <w:r>
        <w:rPr>
          <w:rFonts w:ascii="仿宋" w:hAnsi="仿宋" w:eastAsia="仿宋" w:cs="仿宋"/>
          <w:color w:val="000000"/>
          <w:shd w:val="clear" w:color="auto" w:fill="FFFFFF"/>
        </w:rPr>
        <w:t>236</w:t>
      </w:r>
      <w:r>
        <w:rPr>
          <w:rFonts w:hint="eastAsia" w:ascii="仿宋" w:hAnsi="仿宋" w:eastAsia="仿宋" w:cs="仿宋"/>
          <w:color w:val="000000"/>
          <w:shd w:val="clear" w:color="auto" w:fill="FFFFFF"/>
        </w:rPr>
        <w:t>号</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第七条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办学层次：本科，同时举办专科教育</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第八条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办学类型：民办全日制普通本科高校</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第九条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人才培养定位：培养适应地方经济社会发展需要的，德、智、体、美全面发展的，具有创新意识的高素质应用型人才</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办学目标：建设成为“学生喜欢、教师热爱、社会认可”的优质民办本科高校</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第十一条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服务面向定位：立足青岛，面向全国，为地方经济社会发展服务</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第十二条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办学理念：学校以学生为本、办学以教师为本、教育为社会服务</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第十三条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校训：胸怀天下，造福人类</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第十四条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颁发证书：在修业年限内修完教学计划规定的全部课程并获得相应的学分，达到要求的专科毕业生可颁发普通高等教育专科毕业证书</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第十五条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名校孕育、兵团基因。青岛工学院原为</w:t>
      </w:r>
      <w:r>
        <w:rPr>
          <w:rFonts w:ascii="仿宋" w:hAnsi="仿宋" w:eastAsia="仿宋" w:cs="仿宋"/>
          <w:color w:val="000000"/>
          <w:shd w:val="clear" w:color="auto" w:fill="FFFFFF"/>
        </w:rPr>
        <w:t>2005</w:t>
      </w:r>
      <w:r>
        <w:rPr>
          <w:rFonts w:hint="eastAsia" w:ascii="仿宋" w:hAnsi="仿宋" w:eastAsia="仿宋" w:cs="仿宋"/>
          <w:color w:val="000000"/>
          <w:shd w:val="clear" w:color="auto" w:fill="FFFFFF"/>
        </w:rPr>
        <w:t>年建校的中国海洋大学青岛学院，是由中国海洋大学与新疆生产建设兵团下属的青岛伊力特德泰科教投资管理有限公司共同举办的独立学院。</w:t>
      </w:r>
      <w:r>
        <w:rPr>
          <w:rFonts w:ascii="仿宋" w:hAnsi="仿宋" w:eastAsia="仿宋" w:cs="仿宋"/>
          <w:color w:val="000000"/>
          <w:shd w:val="clear" w:color="auto" w:fill="FFFFFF"/>
        </w:rPr>
        <w:t>2011</w:t>
      </w:r>
      <w:r>
        <w:rPr>
          <w:rFonts w:hint="eastAsia" w:ascii="仿宋" w:hAnsi="仿宋" w:eastAsia="仿宋" w:cs="仿宋"/>
          <w:color w:val="000000"/>
          <w:shd w:val="clear" w:color="auto" w:fill="FFFFFF"/>
        </w:rPr>
        <w:t>年经教育部批准，转设更名为青岛工学院，于</w:t>
      </w:r>
      <w:r>
        <w:rPr>
          <w:rFonts w:ascii="仿宋" w:hAnsi="仿宋" w:eastAsia="仿宋" w:cs="仿宋"/>
          <w:color w:val="000000"/>
          <w:shd w:val="clear" w:color="auto" w:fill="FFFFFF"/>
        </w:rPr>
        <w:t>2016</w:t>
      </w:r>
      <w:r>
        <w:rPr>
          <w:rFonts w:hint="eastAsia" w:ascii="仿宋" w:hAnsi="仿宋" w:eastAsia="仿宋" w:cs="仿宋"/>
          <w:color w:val="000000"/>
          <w:shd w:val="clear" w:color="auto" w:fill="FFFFFF"/>
        </w:rPr>
        <w:t>年顺利通过教育部普通高等学院本科教学工作合格评估。学校传承中国海洋大学的优良办学传统和“高标准、严要求”的治学理念，发扬新疆生产建设兵团“艰苦创业、无私奉献、严格管理、严格要求”的优良传统。抢抓“一带一路”建设机遇，全面启动学校与兵团共建人才培养基地、实习基地、就业基地、科技示范基地、急需人才培养基地（联合申报专业硕士学位授权点）、定向培养专业人才等工作。</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第十六条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治学严谨、管理规范。学校明确了培养“具有创新意识的高素质应用型人才”的定位。构建“教学（人才培养）、科研（科技研发）、生产（加工生产）、销售（产品销售）一体化”的应用型人才培养模式。实施专业教育与素质教育相结合，理论讲授与技能培训相结合，政治、军事、体育教育与素质、体质提升相结合，校内教育与校外教育相结合，科研活动与培养创新意识相结合的“五结合”育人方式。学校开展“教学基本功竞赛”和“十项教学奖励”评审，完善“全方位、立体式”教学质量监控体系，确保人才培养质量。</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第十七条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师资雄厚、教研结合。学校现有教职员工</w:t>
      </w:r>
      <w:r>
        <w:rPr>
          <w:rFonts w:ascii="仿宋" w:hAnsi="仿宋" w:eastAsia="仿宋" w:cs="仿宋"/>
          <w:color w:val="000000"/>
          <w:shd w:val="clear" w:color="auto" w:fill="FFFFFF"/>
        </w:rPr>
        <w:t>719</w:t>
      </w:r>
      <w:r>
        <w:rPr>
          <w:rFonts w:hint="eastAsia" w:ascii="仿宋" w:hAnsi="仿宋" w:eastAsia="仿宋" w:cs="仿宋"/>
          <w:color w:val="000000"/>
          <w:shd w:val="clear" w:color="auto" w:fill="FFFFFF"/>
        </w:rPr>
        <w:t>人，其中专任教师</w:t>
      </w:r>
      <w:r>
        <w:rPr>
          <w:rFonts w:ascii="仿宋" w:hAnsi="仿宋" w:eastAsia="仿宋" w:cs="仿宋"/>
          <w:color w:val="000000"/>
          <w:shd w:val="clear" w:color="auto" w:fill="FFFFFF"/>
        </w:rPr>
        <w:t>565</w:t>
      </w:r>
      <w:r>
        <w:rPr>
          <w:rFonts w:hint="eastAsia" w:ascii="仿宋" w:hAnsi="仿宋" w:eastAsia="仿宋" w:cs="仿宋"/>
          <w:color w:val="000000"/>
          <w:shd w:val="clear" w:color="auto" w:fill="FFFFFF"/>
        </w:rPr>
        <w:t>人，聘请校外教师</w:t>
      </w:r>
      <w:r>
        <w:rPr>
          <w:rFonts w:ascii="仿宋" w:hAnsi="仿宋" w:eastAsia="仿宋" w:cs="仿宋"/>
          <w:color w:val="000000"/>
          <w:shd w:val="clear" w:color="auto" w:fill="FFFFFF"/>
        </w:rPr>
        <w:t>141</w:t>
      </w:r>
      <w:r>
        <w:rPr>
          <w:rFonts w:hint="eastAsia" w:ascii="仿宋" w:hAnsi="仿宋" w:eastAsia="仿宋" w:cs="仿宋"/>
          <w:color w:val="000000"/>
          <w:shd w:val="clear" w:color="auto" w:fill="FFFFFF"/>
        </w:rPr>
        <w:t>人，副高以上专业技术职务（职称）</w:t>
      </w:r>
      <w:r>
        <w:rPr>
          <w:rFonts w:ascii="仿宋" w:hAnsi="仿宋" w:eastAsia="仿宋" w:cs="仿宋"/>
          <w:color w:val="000000"/>
          <w:shd w:val="clear" w:color="auto" w:fill="FFFFFF"/>
        </w:rPr>
        <w:t>175</w:t>
      </w:r>
      <w:r>
        <w:rPr>
          <w:rFonts w:hint="eastAsia" w:ascii="仿宋" w:hAnsi="仿宋" w:eastAsia="仿宋" w:cs="仿宋"/>
          <w:color w:val="000000"/>
          <w:shd w:val="clear" w:color="auto" w:fill="FFFFFF"/>
        </w:rPr>
        <w:t>人，其中正高职称</w:t>
      </w:r>
      <w:r>
        <w:rPr>
          <w:rFonts w:ascii="仿宋" w:hAnsi="仿宋" w:eastAsia="仿宋" w:cs="仿宋"/>
          <w:color w:val="000000"/>
          <w:shd w:val="clear" w:color="auto" w:fill="FFFFFF"/>
        </w:rPr>
        <w:t>68</w:t>
      </w:r>
      <w:r>
        <w:rPr>
          <w:rFonts w:hint="eastAsia" w:ascii="仿宋" w:hAnsi="仿宋" w:eastAsia="仿宋" w:cs="仿宋"/>
          <w:color w:val="000000"/>
          <w:shd w:val="clear" w:color="auto" w:fill="FFFFFF"/>
        </w:rPr>
        <w:t>人，副高职称</w:t>
      </w:r>
      <w:r>
        <w:rPr>
          <w:rFonts w:ascii="仿宋" w:hAnsi="仿宋" w:eastAsia="仿宋" w:cs="仿宋"/>
          <w:color w:val="000000"/>
          <w:shd w:val="clear" w:color="auto" w:fill="FFFFFF"/>
        </w:rPr>
        <w:t>107</w:t>
      </w:r>
      <w:r>
        <w:rPr>
          <w:rFonts w:hint="eastAsia" w:ascii="仿宋" w:hAnsi="仿宋" w:eastAsia="仿宋" w:cs="仿宋"/>
          <w:color w:val="000000"/>
          <w:shd w:val="clear" w:color="auto" w:fill="FFFFFF"/>
        </w:rPr>
        <w:t>人。教师队伍中有享受国务院颁发的政府特殊津贴和山东省优秀教育世家的专家教授，有数人获得全国优秀教师、山东省优秀教师等各项荣誉称号。教师注重营造“以人格魅力感染学生，以专业前景疏导学生，以专业知识启发学生，以娴熟技能示范学生，以学术水平感召学生，以职业道德感动学生”的良好师德师风氛围。学校面向全国</w:t>
      </w:r>
      <w:r>
        <w:rPr>
          <w:rFonts w:ascii="仿宋" w:hAnsi="仿宋" w:eastAsia="仿宋" w:cs="仿宋"/>
          <w:color w:val="000000"/>
          <w:shd w:val="clear" w:color="auto" w:fill="FFFFFF"/>
        </w:rPr>
        <w:t>28</w:t>
      </w:r>
      <w:r>
        <w:rPr>
          <w:rFonts w:hint="eastAsia" w:ascii="仿宋" w:hAnsi="仿宋" w:eastAsia="仿宋" w:cs="仿宋"/>
          <w:color w:val="000000"/>
          <w:shd w:val="clear" w:color="auto" w:fill="FFFFFF"/>
        </w:rPr>
        <w:t>个省（直辖市、自治区）招生，现有全日制在校生</w:t>
      </w:r>
      <w:r>
        <w:rPr>
          <w:rFonts w:ascii="仿宋" w:hAnsi="仿宋" w:eastAsia="仿宋" w:cs="仿宋"/>
          <w:color w:val="000000"/>
          <w:shd w:val="clear" w:color="auto" w:fill="FFFFFF"/>
        </w:rPr>
        <w:t>11431</w:t>
      </w:r>
      <w:r>
        <w:rPr>
          <w:rFonts w:hint="eastAsia" w:ascii="仿宋" w:hAnsi="仿宋" w:eastAsia="仿宋" w:cs="仿宋"/>
          <w:color w:val="000000"/>
          <w:shd w:val="clear" w:color="auto" w:fill="FFFFFF"/>
        </w:rPr>
        <w:t>人，其中本科生</w:t>
      </w:r>
      <w:r>
        <w:rPr>
          <w:rFonts w:ascii="仿宋" w:hAnsi="仿宋" w:eastAsia="仿宋" w:cs="仿宋"/>
          <w:color w:val="000000"/>
          <w:shd w:val="clear" w:color="auto" w:fill="FFFFFF"/>
        </w:rPr>
        <w:t>10431</w:t>
      </w:r>
      <w:r>
        <w:rPr>
          <w:rFonts w:hint="eastAsia" w:ascii="仿宋" w:hAnsi="仿宋" w:eastAsia="仿宋" w:cs="仿宋"/>
          <w:color w:val="000000"/>
          <w:shd w:val="clear" w:color="auto" w:fill="FFFFFF"/>
        </w:rPr>
        <w:t>人，占比</w:t>
      </w:r>
      <w:r>
        <w:rPr>
          <w:rFonts w:ascii="仿宋" w:hAnsi="仿宋" w:eastAsia="仿宋" w:cs="仿宋"/>
          <w:color w:val="000000"/>
          <w:shd w:val="clear" w:color="auto" w:fill="FFFFFF"/>
        </w:rPr>
        <w:t>91.3%</w:t>
      </w:r>
      <w:r>
        <w:rPr>
          <w:rFonts w:hint="eastAsia" w:ascii="仿宋" w:hAnsi="仿宋" w:eastAsia="仿宋" w:cs="仿宋"/>
          <w:color w:val="000000"/>
          <w:shd w:val="clear" w:color="auto" w:fill="FFFFFF"/>
        </w:rPr>
        <w:t>。学校坚持教学带动科研、科研促进教学、教学科研并举。现承担国家大学生创新创业训练计划项目</w:t>
      </w:r>
      <w:r>
        <w:rPr>
          <w:rFonts w:ascii="仿宋" w:hAnsi="仿宋" w:eastAsia="仿宋" w:cs="仿宋"/>
          <w:color w:val="000000"/>
          <w:shd w:val="clear" w:color="auto" w:fill="FFFFFF"/>
        </w:rPr>
        <w:t>24</w:t>
      </w:r>
      <w:r>
        <w:rPr>
          <w:rFonts w:hint="eastAsia" w:ascii="仿宋" w:hAnsi="仿宋" w:eastAsia="仿宋" w:cs="仿宋"/>
          <w:color w:val="000000"/>
          <w:shd w:val="clear" w:color="auto" w:fill="FFFFFF"/>
        </w:rPr>
        <w:t>项，校级大学生科技创新基金课题</w:t>
      </w:r>
      <w:r>
        <w:rPr>
          <w:rFonts w:ascii="仿宋" w:hAnsi="仿宋" w:eastAsia="仿宋" w:cs="仿宋"/>
          <w:color w:val="000000"/>
          <w:shd w:val="clear" w:color="auto" w:fill="FFFFFF"/>
        </w:rPr>
        <w:t>107</w:t>
      </w:r>
      <w:r>
        <w:rPr>
          <w:rFonts w:hint="eastAsia" w:ascii="仿宋" w:hAnsi="仿宋" w:eastAsia="仿宋" w:cs="仿宋"/>
          <w:color w:val="000000"/>
          <w:shd w:val="clear" w:color="auto" w:fill="FFFFFF"/>
        </w:rPr>
        <w:t>项。截止</w:t>
      </w:r>
      <w:r>
        <w:rPr>
          <w:rFonts w:ascii="仿宋" w:hAnsi="仿宋" w:eastAsia="仿宋" w:cs="仿宋"/>
          <w:color w:val="000000"/>
          <w:shd w:val="clear" w:color="auto" w:fill="FFFFFF"/>
        </w:rPr>
        <w:t>2018</w:t>
      </w:r>
      <w:r>
        <w:rPr>
          <w:rFonts w:hint="eastAsia" w:ascii="仿宋" w:hAnsi="仿宋" w:eastAsia="仿宋" w:cs="仿宋"/>
          <w:color w:val="000000"/>
          <w:shd w:val="clear" w:color="auto" w:fill="FFFFFF"/>
        </w:rPr>
        <w:t>年学校获专利授权</w:t>
      </w:r>
      <w:r>
        <w:rPr>
          <w:rFonts w:ascii="仿宋" w:hAnsi="仿宋" w:eastAsia="仿宋" w:cs="仿宋"/>
          <w:color w:val="000000"/>
          <w:shd w:val="clear" w:color="auto" w:fill="FFFFFF"/>
        </w:rPr>
        <w:t>30</w:t>
      </w:r>
      <w:r>
        <w:rPr>
          <w:rFonts w:hint="eastAsia" w:ascii="仿宋" w:hAnsi="仿宋" w:eastAsia="仿宋" w:cs="仿宋"/>
          <w:color w:val="000000"/>
          <w:shd w:val="clear" w:color="auto" w:fill="FFFFFF"/>
        </w:rPr>
        <w:t>项，在校学生发表论文</w:t>
      </w:r>
      <w:r>
        <w:rPr>
          <w:rFonts w:ascii="仿宋" w:hAnsi="仿宋" w:eastAsia="仿宋" w:cs="仿宋"/>
          <w:color w:val="000000"/>
          <w:shd w:val="clear" w:color="auto" w:fill="FFFFFF"/>
        </w:rPr>
        <w:t>98</w:t>
      </w:r>
      <w:r>
        <w:rPr>
          <w:rFonts w:hint="eastAsia" w:ascii="仿宋" w:hAnsi="仿宋" w:eastAsia="仿宋" w:cs="仿宋"/>
          <w:color w:val="000000"/>
          <w:shd w:val="clear" w:color="auto" w:fill="FFFFFF"/>
        </w:rPr>
        <w:t>篇，获各类科技竞赛的国家级奖励</w:t>
      </w:r>
      <w:r>
        <w:rPr>
          <w:rFonts w:ascii="仿宋" w:hAnsi="仿宋" w:eastAsia="仿宋" w:cs="仿宋"/>
          <w:color w:val="000000"/>
          <w:shd w:val="clear" w:color="auto" w:fill="FFFFFF"/>
        </w:rPr>
        <w:t>34</w:t>
      </w:r>
      <w:r>
        <w:rPr>
          <w:rFonts w:hint="eastAsia" w:ascii="仿宋" w:hAnsi="仿宋" w:eastAsia="仿宋" w:cs="仿宋"/>
          <w:color w:val="000000"/>
          <w:shd w:val="clear" w:color="auto" w:fill="FFFFFF"/>
        </w:rPr>
        <w:t>项、省级</w:t>
      </w:r>
      <w:r>
        <w:rPr>
          <w:rFonts w:ascii="仿宋" w:hAnsi="仿宋" w:eastAsia="仿宋" w:cs="仿宋"/>
          <w:color w:val="000000"/>
          <w:shd w:val="clear" w:color="auto" w:fill="FFFFFF"/>
        </w:rPr>
        <w:t>255</w:t>
      </w:r>
      <w:r>
        <w:rPr>
          <w:rFonts w:hint="eastAsia" w:ascii="仿宋" w:hAnsi="仿宋" w:eastAsia="仿宋" w:cs="仿宋"/>
          <w:color w:val="000000"/>
          <w:shd w:val="clear" w:color="auto" w:fill="FFFFFF"/>
        </w:rPr>
        <w:t>项、市级</w:t>
      </w:r>
      <w:r>
        <w:rPr>
          <w:rFonts w:ascii="仿宋" w:hAnsi="仿宋" w:eastAsia="仿宋" w:cs="仿宋"/>
          <w:color w:val="000000"/>
          <w:shd w:val="clear" w:color="auto" w:fill="FFFFFF"/>
        </w:rPr>
        <w:t>77</w:t>
      </w:r>
      <w:r>
        <w:rPr>
          <w:rFonts w:hint="eastAsia" w:ascii="仿宋" w:hAnsi="仿宋" w:eastAsia="仿宋" w:cs="仿宋"/>
          <w:color w:val="000000"/>
          <w:shd w:val="clear" w:color="auto" w:fill="FFFFFF"/>
        </w:rPr>
        <w:t>项。</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第十八条</w:t>
      </w:r>
      <w:r>
        <w:rPr>
          <w:rFonts w:ascii="仿宋" w:hAnsi="仿宋" w:eastAsia="仿宋" w:cs="仿宋"/>
          <w:color w:val="000000"/>
          <w:shd w:val="clear" w:color="auto" w:fill="FFFFFF"/>
        </w:rPr>
        <w:t xml:space="preserve"> </w:t>
      </w:r>
      <w:r>
        <w:rPr>
          <w:rFonts w:hint="eastAsia" w:ascii="仿宋" w:hAnsi="仿宋" w:eastAsia="仿宋" w:cs="仿宋"/>
          <w:color w:val="000000"/>
          <w:shd w:val="clear" w:color="auto" w:fill="FFFFFF"/>
        </w:rPr>
        <w:t>地处沿海、资源完备。学校地处有“世界啤酒之城”、“世界帆船之都”之称，极具地域特色的青岛市，为广大学子在校学习、生活、毕业后求职就业等提供了地理区位优势。学校占地面积</w:t>
      </w:r>
      <w:r>
        <w:rPr>
          <w:rFonts w:ascii="仿宋" w:hAnsi="仿宋" w:eastAsia="仿宋" w:cs="仿宋"/>
          <w:color w:val="000000"/>
          <w:shd w:val="clear" w:color="auto" w:fill="FFFFFF"/>
        </w:rPr>
        <w:t>1046.29</w:t>
      </w:r>
      <w:r>
        <w:rPr>
          <w:rFonts w:hint="eastAsia" w:ascii="仿宋" w:hAnsi="仿宋" w:eastAsia="仿宋" w:cs="仿宋"/>
          <w:color w:val="000000"/>
          <w:shd w:val="clear" w:color="auto" w:fill="FFFFFF"/>
        </w:rPr>
        <w:t>亩，建筑面积</w:t>
      </w:r>
      <w:r>
        <w:rPr>
          <w:rFonts w:ascii="仿宋" w:hAnsi="仿宋" w:eastAsia="仿宋" w:cs="仿宋"/>
          <w:color w:val="000000"/>
          <w:shd w:val="clear" w:color="auto" w:fill="FFFFFF"/>
        </w:rPr>
        <w:t>28.1</w:t>
      </w:r>
      <w:r>
        <w:rPr>
          <w:rFonts w:hint="eastAsia" w:ascii="仿宋" w:hAnsi="仿宋" w:eastAsia="仿宋" w:cs="仿宋"/>
          <w:color w:val="000000"/>
          <w:shd w:val="clear" w:color="auto" w:fill="FFFFFF"/>
        </w:rPr>
        <w:t>万平方米。拥有教室</w:t>
      </w:r>
      <w:r>
        <w:rPr>
          <w:rFonts w:ascii="仿宋" w:hAnsi="仿宋" w:eastAsia="仿宋" w:cs="仿宋"/>
          <w:color w:val="000000"/>
          <w:shd w:val="clear" w:color="auto" w:fill="FFFFFF"/>
        </w:rPr>
        <w:t>333</w:t>
      </w:r>
      <w:r>
        <w:rPr>
          <w:rFonts w:hint="eastAsia" w:ascii="仿宋" w:hAnsi="仿宋" w:eastAsia="仿宋" w:cs="仿宋"/>
          <w:color w:val="000000"/>
          <w:shd w:val="clear" w:color="auto" w:fill="FFFFFF"/>
        </w:rPr>
        <w:t>间，其中多媒体教室</w:t>
      </w:r>
      <w:r>
        <w:rPr>
          <w:rFonts w:ascii="仿宋" w:hAnsi="仿宋" w:eastAsia="仿宋" w:cs="仿宋"/>
          <w:color w:val="000000"/>
          <w:shd w:val="clear" w:color="auto" w:fill="FFFFFF"/>
        </w:rPr>
        <w:t>93</w:t>
      </w:r>
      <w:r>
        <w:rPr>
          <w:rFonts w:hint="eastAsia" w:ascii="仿宋" w:hAnsi="仿宋" w:eastAsia="仿宋" w:cs="仿宋"/>
          <w:color w:val="000000"/>
          <w:shd w:val="clear" w:color="auto" w:fill="FFFFFF"/>
        </w:rPr>
        <w:t>间，数字语音室</w:t>
      </w:r>
      <w:r>
        <w:rPr>
          <w:rFonts w:ascii="仿宋" w:hAnsi="仿宋" w:eastAsia="仿宋" w:cs="仿宋"/>
          <w:color w:val="000000"/>
          <w:shd w:val="clear" w:color="auto" w:fill="FFFFFF"/>
        </w:rPr>
        <w:t>16</w:t>
      </w:r>
      <w:r>
        <w:rPr>
          <w:rFonts w:hint="eastAsia" w:ascii="仿宋" w:hAnsi="仿宋" w:eastAsia="仿宋" w:cs="仿宋"/>
          <w:color w:val="000000"/>
          <w:shd w:val="clear" w:color="auto" w:fill="FFFFFF"/>
        </w:rPr>
        <w:t>间；公共计算机实验室</w:t>
      </w:r>
      <w:r>
        <w:rPr>
          <w:rFonts w:ascii="仿宋" w:hAnsi="仿宋" w:eastAsia="仿宋" w:cs="仿宋"/>
          <w:color w:val="000000"/>
          <w:shd w:val="clear" w:color="auto" w:fill="FFFFFF"/>
        </w:rPr>
        <w:t>13</w:t>
      </w:r>
      <w:r>
        <w:rPr>
          <w:rFonts w:hint="eastAsia" w:ascii="仿宋" w:hAnsi="仿宋" w:eastAsia="仿宋" w:cs="仿宋"/>
          <w:color w:val="000000"/>
          <w:shd w:val="clear" w:color="auto" w:fill="FFFFFF"/>
        </w:rPr>
        <w:t>间，同声传译实验室</w:t>
      </w:r>
      <w:r>
        <w:rPr>
          <w:rFonts w:ascii="仿宋" w:hAnsi="仿宋" w:eastAsia="仿宋" w:cs="仿宋"/>
          <w:color w:val="000000"/>
          <w:shd w:val="clear" w:color="auto" w:fill="FFFFFF"/>
        </w:rPr>
        <w:t>1</w:t>
      </w:r>
      <w:r>
        <w:rPr>
          <w:rFonts w:hint="eastAsia" w:ascii="仿宋" w:hAnsi="仿宋" w:eastAsia="仿宋" w:cs="仿宋"/>
          <w:color w:val="000000"/>
          <w:shd w:val="clear" w:color="auto" w:fill="FFFFFF"/>
        </w:rPr>
        <w:t>间；建有省级</w:t>
      </w:r>
      <w:r>
        <w:rPr>
          <w:rFonts w:ascii="仿宋" w:hAnsi="仿宋" w:eastAsia="仿宋" w:cs="仿宋"/>
          <w:color w:val="000000"/>
          <w:shd w:val="clear" w:color="auto" w:fill="FFFFFF"/>
        </w:rPr>
        <w:t>BIM(</w:t>
      </w:r>
      <w:r>
        <w:rPr>
          <w:rFonts w:hint="eastAsia" w:ascii="仿宋" w:hAnsi="仿宋" w:eastAsia="仿宋" w:cs="仿宋"/>
          <w:color w:val="000000"/>
          <w:shd w:val="clear" w:color="auto" w:fill="FFFFFF"/>
        </w:rPr>
        <w:t>建筑信息模型</w:t>
      </w:r>
      <w:r>
        <w:rPr>
          <w:rFonts w:ascii="仿宋" w:hAnsi="仿宋" w:eastAsia="仿宋" w:cs="仿宋"/>
          <w:color w:val="000000"/>
          <w:shd w:val="clear" w:color="auto" w:fill="FFFFFF"/>
        </w:rPr>
        <w:t>)</w:t>
      </w:r>
      <w:r>
        <w:rPr>
          <w:rFonts w:hint="eastAsia" w:ascii="仿宋" w:hAnsi="仿宋" w:eastAsia="仿宋" w:cs="仿宋"/>
          <w:color w:val="000000"/>
          <w:shd w:val="clear" w:color="auto" w:fill="FFFFFF"/>
        </w:rPr>
        <w:t>实验中心，</w:t>
      </w:r>
      <w:r>
        <w:rPr>
          <w:rFonts w:ascii="仿宋" w:hAnsi="仿宋" w:eastAsia="仿宋" w:cs="仿宋"/>
          <w:color w:val="000000"/>
          <w:shd w:val="clear" w:color="auto" w:fill="FFFFFF"/>
        </w:rPr>
        <w:t>4</w:t>
      </w:r>
      <w:r>
        <w:rPr>
          <w:rFonts w:hint="eastAsia" w:ascii="仿宋" w:hAnsi="仿宋" w:eastAsia="仿宋" w:cs="仿宋"/>
          <w:color w:val="000000"/>
          <w:shd w:val="clear" w:color="auto" w:fill="FFFFFF"/>
        </w:rPr>
        <w:t>个校级实验教学示范中心。教学、科研设备总价值为</w:t>
      </w:r>
      <w:r>
        <w:rPr>
          <w:rFonts w:ascii="仿宋" w:hAnsi="仿宋" w:eastAsia="仿宋" w:cs="仿宋"/>
          <w:color w:val="000000"/>
          <w:shd w:val="clear" w:color="auto" w:fill="FFFFFF"/>
        </w:rPr>
        <w:t>8035.65</w:t>
      </w:r>
      <w:r>
        <w:rPr>
          <w:rFonts w:hint="eastAsia" w:ascii="仿宋" w:hAnsi="仿宋" w:eastAsia="仿宋" w:cs="仿宋"/>
          <w:color w:val="000000"/>
          <w:shd w:val="clear" w:color="auto" w:fill="FFFFFF"/>
        </w:rPr>
        <w:t>万元。图书馆拥有纸质图书</w:t>
      </w:r>
      <w:r>
        <w:rPr>
          <w:rFonts w:ascii="仿宋" w:hAnsi="仿宋" w:eastAsia="仿宋" w:cs="仿宋"/>
          <w:color w:val="000000"/>
          <w:shd w:val="clear" w:color="auto" w:fill="FFFFFF"/>
        </w:rPr>
        <w:t>114.4</w:t>
      </w:r>
      <w:r>
        <w:rPr>
          <w:rFonts w:hint="eastAsia" w:ascii="仿宋" w:hAnsi="仿宋" w:eastAsia="仿宋" w:cs="仿宋"/>
          <w:color w:val="000000"/>
          <w:shd w:val="clear" w:color="auto" w:fill="FFFFFF"/>
        </w:rPr>
        <w:t>万册，电子图书</w:t>
      </w:r>
      <w:r>
        <w:rPr>
          <w:rFonts w:ascii="仿宋" w:hAnsi="仿宋" w:eastAsia="仿宋" w:cs="仿宋"/>
          <w:color w:val="000000"/>
          <w:shd w:val="clear" w:color="auto" w:fill="FFFFFF"/>
        </w:rPr>
        <w:t>16</w:t>
      </w:r>
      <w:r>
        <w:rPr>
          <w:rFonts w:hint="eastAsia" w:ascii="仿宋" w:hAnsi="仿宋" w:eastAsia="仿宋" w:cs="仿宋"/>
          <w:color w:val="000000"/>
          <w:shd w:val="clear" w:color="auto" w:fill="FFFFFF"/>
        </w:rPr>
        <w:t>万册，引进了中国知网等国内知名数据库。校园网络覆盖全校，拥有通识课程及专业课程的网络教学平台。学校拥</w:t>
      </w:r>
      <w:r>
        <w:rPr>
          <w:rFonts w:ascii="仿宋" w:hAnsi="仿宋" w:eastAsia="仿宋" w:cs="仿宋"/>
          <w:color w:val="000000"/>
          <w:shd w:val="clear" w:color="auto" w:fill="FFFFFF"/>
        </w:rPr>
        <w:t>2640.03</w:t>
      </w:r>
      <w:r>
        <w:rPr>
          <w:rFonts w:hint="eastAsia" w:ascii="仿宋" w:hAnsi="仿宋" w:eastAsia="仿宋" w:cs="仿宋"/>
          <w:color w:val="000000"/>
          <w:shd w:val="clear" w:color="auto" w:fill="FFFFFF"/>
        </w:rPr>
        <w:t>平方米的含羽毛球、乒乓球、健身等场地的体育馆，另有</w:t>
      </w:r>
      <w:r>
        <w:rPr>
          <w:rFonts w:ascii="仿宋" w:hAnsi="仿宋" w:eastAsia="仿宋" w:cs="仿宋"/>
          <w:color w:val="000000"/>
          <w:shd w:val="clear" w:color="auto" w:fill="FFFFFF"/>
        </w:rPr>
        <w:t>54653</w:t>
      </w:r>
      <w:r>
        <w:rPr>
          <w:rFonts w:hint="eastAsia" w:ascii="仿宋" w:hAnsi="仿宋" w:eastAsia="仿宋" w:cs="仿宋"/>
          <w:color w:val="000000"/>
          <w:shd w:val="clear" w:color="auto" w:fill="FFFFFF"/>
        </w:rPr>
        <w:t>平方米含标准塑胶运动场、足球场、篮球场、网球场、排球场的体育运动场所。学校拥有</w:t>
      </w:r>
      <w:r>
        <w:rPr>
          <w:rFonts w:ascii="仿宋" w:hAnsi="仿宋" w:eastAsia="仿宋" w:cs="仿宋"/>
          <w:color w:val="000000"/>
          <w:shd w:val="clear" w:color="auto" w:fill="FFFFFF"/>
        </w:rPr>
        <w:t>75346</w:t>
      </w:r>
      <w:r>
        <w:rPr>
          <w:rFonts w:hint="eastAsia" w:ascii="仿宋" w:hAnsi="仿宋" w:eastAsia="仿宋" w:cs="仿宋"/>
          <w:color w:val="000000"/>
          <w:shd w:val="clear" w:color="auto" w:fill="FFFFFF"/>
        </w:rPr>
        <w:t>平方米的标准学生公寓，</w:t>
      </w:r>
      <w:r>
        <w:rPr>
          <w:rFonts w:ascii="仿宋" w:hAnsi="仿宋" w:eastAsia="仿宋" w:cs="仿宋"/>
          <w:color w:val="000000"/>
          <w:shd w:val="clear" w:color="auto" w:fill="FFFFFF"/>
        </w:rPr>
        <w:t>8618</w:t>
      </w:r>
      <w:r>
        <w:rPr>
          <w:rFonts w:hint="eastAsia" w:ascii="仿宋" w:hAnsi="仿宋" w:eastAsia="仿宋" w:cs="仿宋"/>
          <w:color w:val="000000"/>
          <w:shd w:val="clear" w:color="auto" w:fill="FFFFFF"/>
        </w:rPr>
        <w:t>平方米的学生餐厅（含清真餐厅）。</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第十九条</w:t>
      </w:r>
      <w:r>
        <w:rPr>
          <w:rFonts w:ascii="仿宋" w:hAnsi="仿宋" w:eastAsia="仿宋" w:cs="仿宋"/>
          <w:color w:val="000000"/>
          <w:shd w:val="clear" w:color="auto" w:fill="FFFFFF"/>
        </w:rPr>
        <w:t xml:space="preserve"> </w:t>
      </w:r>
      <w:r>
        <w:rPr>
          <w:rFonts w:hint="eastAsia" w:ascii="仿宋" w:hAnsi="仿宋" w:eastAsia="仿宋" w:cs="仿宋"/>
          <w:color w:val="000000"/>
          <w:shd w:val="clear" w:color="auto" w:fill="FFFFFF"/>
        </w:rPr>
        <w:t>培育特色、服务地方。学校设有</w:t>
      </w:r>
      <w:r>
        <w:rPr>
          <w:rFonts w:ascii="仿宋" w:hAnsi="仿宋" w:eastAsia="仿宋" w:cs="仿宋"/>
          <w:color w:val="000000"/>
          <w:shd w:val="clear" w:color="auto" w:fill="FFFFFF"/>
        </w:rPr>
        <w:t>12</w:t>
      </w:r>
      <w:r>
        <w:rPr>
          <w:rFonts w:hint="eastAsia" w:ascii="仿宋" w:hAnsi="仿宋" w:eastAsia="仿宋" w:cs="仿宋"/>
          <w:color w:val="000000"/>
          <w:shd w:val="clear" w:color="auto" w:fill="FFFFFF"/>
        </w:rPr>
        <w:t>个二级学院，分别是机电工程学院、信息工程学院、建筑工程学院、食品工程学院、外语学院、经济管理学院、基础教育学院、职业技术学院、航空学院、法学院、法语学院、国际学院。学校为重点强化学生的实践能力和创新意识的培养，开设了应用实践小学期；构建“教师</w:t>
      </w:r>
      <w:r>
        <w:rPr>
          <w:rFonts w:ascii="仿宋" w:hAnsi="仿宋" w:eastAsia="仿宋" w:cs="仿宋"/>
          <w:color w:val="000000"/>
          <w:shd w:val="clear" w:color="auto" w:fill="FFFFFF"/>
        </w:rPr>
        <w:t>-</w:t>
      </w:r>
      <w:r>
        <w:rPr>
          <w:rFonts w:hint="eastAsia" w:ascii="仿宋" w:hAnsi="仿宋" w:eastAsia="仿宋" w:cs="仿宋"/>
          <w:color w:val="000000"/>
          <w:shd w:val="clear" w:color="auto" w:fill="FFFFFF"/>
        </w:rPr>
        <w:t>辅导员</w:t>
      </w:r>
      <w:r>
        <w:rPr>
          <w:rFonts w:ascii="仿宋" w:hAnsi="仿宋" w:eastAsia="仿宋" w:cs="仿宋"/>
          <w:color w:val="000000"/>
          <w:shd w:val="clear" w:color="auto" w:fill="FFFFFF"/>
        </w:rPr>
        <w:t>-</w:t>
      </w:r>
      <w:r>
        <w:rPr>
          <w:rFonts w:hint="eastAsia" w:ascii="仿宋" w:hAnsi="仿宋" w:eastAsia="仿宋" w:cs="仿宋"/>
          <w:color w:val="000000"/>
          <w:shd w:val="clear" w:color="auto" w:fill="FFFFFF"/>
        </w:rPr>
        <w:t>班主任</w:t>
      </w:r>
      <w:r>
        <w:rPr>
          <w:rFonts w:ascii="仿宋" w:hAnsi="仿宋" w:eastAsia="仿宋" w:cs="仿宋"/>
          <w:color w:val="000000"/>
          <w:shd w:val="clear" w:color="auto" w:fill="FFFFFF"/>
        </w:rPr>
        <w:t>-</w:t>
      </w:r>
      <w:r>
        <w:rPr>
          <w:rFonts w:hint="eastAsia" w:ascii="仿宋" w:hAnsi="仿宋" w:eastAsia="仿宋" w:cs="仿宋"/>
          <w:color w:val="000000"/>
          <w:shd w:val="clear" w:color="auto" w:fill="FFFFFF"/>
        </w:rPr>
        <w:t>学业导师</w:t>
      </w:r>
      <w:r>
        <w:rPr>
          <w:rFonts w:ascii="仿宋" w:hAnsi="仿宋" w:eastAsia="仿宋" w:cs="仿宋"/>
          <w:color w:val="000000"/>
          <w:shd w:val="clear" w:color="auto" w:fill="FFFFFF"/>
        </w:rPr>
        <w:t>-</w:t>
      </w:r>
      <w:r>
        <w:rPr>
          <w:rFonts w:hint="eastAsia" w:ascii="仿宋" w:hAnsi="仿宋" w:eastAsia="仿宋" w:cs="仿宋"/>
          <w:color w:val="000000"/>
          <w:shd w:val="clear" w:color="auto" w:fill="FFFFFF"/>
        </w:rPr>
        <w:t>学长</w:t>
      </w:r>
      <w:r>
        <w:rPr>
          <w:rFonts w:ascii="仿宋" w:hAnsi="仿宋" w:eastAsia="仿宋" w:cs="仿宋"/>
          <w:color w:val="000000"/>
          <w:shd w:val="clear" w:color="auto" w:fill="FFFFFF"/>
        </w:rPr>
        <w:t>-</w:t>
      </w:r>
      <w:r>
        <w:rPr>
          <w:rFonts w:hint="eastAsia" w:ascii="仿宋" w:hAnsi="仿宋" w:eastAsia="仿宋" w:cs="仿宋"/>
          <w:color w:val="000000"/>
          <w:shd w:val="clear" w:color="auto" w:fill="FFFFFF"/>
        </w:rPr>
        <w:t>班委”六位一体管理育人模式，从学生的学业发展、日常生活、思想动态、心理健康、安全教育、社会实践等方面进行关爱和指导。</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第二十条</w:t>
      </w:r>
      <w:r>
        <w:rPr>
          <w:rFonts w:ascii="仿宋" w:hAnsi="仿宋" w:eastAsia="仿宋" w:cs="仿宋"/>
          <w:color w:val="000000"/>
          <w:shd w:val="clear" w:color="auto" w:fill="FFFFFF"/>
        </w:rPr>
        <w:t xml:space="preserve"> </w:t>
      </w:r>
      <w:r>
        <w:rPr>
          <w:rFonts w:hint="eastAsia" w:ascii="仿宋" w:hAnsi="仿宋" w:eastAsia="仿宋" w:cs="仿宋"/>
          <w:color w:val="000000"/>
          <w:shd w:val="clear" w:color="auto" w:fill="FFFFFF"/>
        </w:rPr>
        <w:t>国际合作、联合培养。学校开拓了大学生赴国外社会实践项目以及多种多样的寒暑假游学活动等，先后与澳洲南十字星大学、日本神户国际大学、泰国博仁大学、西班牙萨拉戈萨大学等高校，开展形式多样的合作、交流办学。</w:t>
      </w:r>
    </w:p>
    <w:p>
      <w:pPr>
        <w:pStyle w:val="4"/>
        <w:widowControl/>
        <w:spacing w:beforeLines="50" w:beforeAutospacing="0" w:afterLines="50" w:afterAutospacing="0" w:line="3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第三章 组织机构</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第二十一条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青岛工学院设立招生委员会。招生委员会全面负责贯彻落实教育部、山东省教育厅招生工作的有关政策，研究制定学校招生政策和招生计划，讨论决定招生工作的重大事宜。</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第二十二条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招生委员会下设招生办公室，作为组织和实施招生工作的常设机构，具体负责学校招生日常工作。招生办公室挂靠招生就业处。</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第二十三条 我校注册入学招生工作接受山东省教育招生考试院和学校纪检监察部门的双重监督。招生录取监督电话：0532-82285555。</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p>
    <w:p>
      <w:pPr>
        <w:pStyle w:val="4"/>
        <w:widowControl/>
        <w:spacing w:beforeLines="50" w:beforeAutospacing="0" w:afterLines="50" w:afterAutospacing="0" w:line="3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章 招生计划</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第二十四条  2019年我校注册入学总计划数为1299人，具体分专业计划数以山东省教育招生考试院网站公布为准。</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普通文理类：计算机应用技术、工业设计、会计、物流管理、应用英语、电子商务、微电子技术、航空物流、空中乘务共计9个专业。</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春季高考类：会计（财经类）、物流管理（商贸类）、计算机应用技术（信息技术类），共计3个专业类别，3个专业。</w:t>
      </w:r>
    </w:p>
    <w:p>
      <w:pPr>
        <w:pStyle w:val="4"/>
        <w:widowControl/>
        <w:spacing w:beforeLines="50" w:beforeAutospacing="0" w:afterLines="50" w:afterAutospacing="0" w:line="3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eastAsia="zh-CN"/>
        </w:rPr>
        <w:t>五</w:t>
      </w:r>
      <w:r>
        <w:rPr>
          <w:rFonts w:hint="eastAsia" w:ascii="仿宋" w:hAnsi="仿宋" w:eastAsia="仿宋" w:cs="仿宋"/>
          <w:b/>
          <w:bCs/>
          <w:color w:val="000000"/>
          <w:sz w:val="28"/>
          <w:szCs w:val="28"/>
        </w:rPr>
        <w:t>章  招生录取</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第二十五条  凡已在山东省2019年高考统招批次录取时被各类高校录取的考生，一律不得再申请注册入学。</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第二十六条  我校在遵循山东省教育厅统一规定的基础上，按“分数优先”的原则择优录取。</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第二十七条  总分相同情况下，对省级优秀学生、中学阶段综合素质评价较高、文体等方面有特长、专业相关考试科目优秀的考生优先录取。</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第二十八条  注册入学按照1:1的比例提档。</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第二十九条  外语语种要求：应用英语专业只招收外语语种为英语的考生，其他专业对外语语种不做限制。</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 xml:space="preserve">第三十条  </w:t>
      </w:r>
      <w:r>
        <w:rPr>
          <w:rFonts w:hint="eastAsia" w:ascii="仿宋" w:hAnsi="仿宋" w:eastAsia="仿宋" w:cs="仿宋"/>
          <w:color w:val="000000"/>
          <w:kern w:val="0"/>
          <w:sz w:val="24"/>
          <w:shd w:val="clear" w:color="auto" w:fill="FFFFFF"/>
          <w:lang w:val="en-US" w:eastAsia="zh-CN"/>
        </w:rPr>
        <w:t xml:space="preserve"> </w:t>
      </w:r>
      <w:bookmarkStart w:id="0" w:name="_GoBack"/>
      <w:bookmarkEnd w:id="0"/>
      <w:r>
        <w:rPr>
          <w:rFonts w:hint="eastAsia" w:ascii="仿宋" w:hAnsi="仿宋" w:eastAsia="仿宋" w:cs="仿宋"/>
          <w:color w:val="000000"/>
          <w:kern w:val="0"/>
          <w:sz w:val="24"/>
          <w:shd w:val="clear" w:color="auto" w:fill="FFFFFF"/>
        </w:rPr>
        <w:t>男女比例：无男女比例限制。</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第三十一条  体检标准：参照《普通高等学校招生体检工作指导意见》执行。对隐瞒既往病史或有其它舞弊行为的考生，一经查出给予严肃处理，情节严重者将取消其入学资格或学籍。</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第三十二条  录取结果公布方式：山东省教育招生考试院网站、青岛工学院招生信息网、寄发录取通知书、电话查询。</w:t>
      </w:r>
    </w:p>
    <w:p>
      <w:pPr>
        <w:pStyle w:val="4"/>
        <w:widowControl/>
        <w:spacing w:beforeLines="50" w:beforeAutospacing="0" w:afterLines="50" w:afterAutospacing="0" w:line="3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章  收费标准</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第三十三条   学校计算机应用技术、会计、物流管理、应用英语、工业设计、微电子技术、电子商务7个专科专业学费为15000元/年。航空物流和空中乘务专业以国际化航空服务技能型人才为培养目标，强化外语听说特色培养，开设英语和法语两门必修课，航空物流专业学费为15000元/年，空中乘务专业学费为20000元/年。</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第三十四条  住宿费：1000元/年。</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第三十五条  学生教材费、生活费等费用自理。</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第三十六条  学生休学或参军，休学期间不交纳学费、住宿费，休学期满复学后，按照随读年级相关专业最新收费标准收取有关费用。收费标准如有变化，按照学校提前面向社会公示的标准执行。</w:t>
      </w:r>
    </w:p>
    <w:p>
      <w:pPr>
        <w:widowControl/>
        <w:spacing w:line="360" w:lineRule="auto"/>
        <w:ind w:firstLine="480" w:firstLineChars="200"/>
        <w:rPr>
          <w:rFonts w:ascii="仿宋" w:hAnsi="仿宋" w:eastAsia="仿宋" w:cs="仿宋"/>
          <w:color w:val="000000"/>
          <w:kern w:val="0"/>
          <w:sz w:val="24"/>
          <w:shd w:val="clear" w:color="auto" w:fill="FFFFFF"/>
        </w:rPr>
      </w:pPr>
      <w:r>
        <w:rPr>
          <w:rFonts w:hint="eastAsia" w:ascii="仿宋" w:hAnsi="仿宋" w:eastAsia="仿宋" w:cs="仿宋"/>
          <w:color w:val="000000"/>
          <w:kern w:val="0"/>
          <w:sz w:val="24"/>
          <w:shd w:val="clear" w:color="auto" w:fill="FFFFFF"/>
        </w:rPr>
        <w:t>第三十七条  退费按照山东省教育厅等七部门下发的鲁教财字〔2010〕27号文件中的有关规定执行。</w:t>
      </w:r>
    </w:p>
    <w:p>
      <w:pPr>
        <w:widowControl/>
        <w:spacing w:line="360" w:lineRule="auto"/>
        <w:ind w:firstLine="480" w:firstLineChars="200"/>
        <w:rPr>
          <w:rFonts w:ascii="仿宋" w:hAnsi="仿宋" w:eastAsia="仿宋" w:cs="仿宋"/>
          <w:color w:val="000000"/>
          <w:kern w:val="0"/>
          <w:sz w:val="24"/>
          <w:shd w:val="clear" w:color="auto" w:fill="FFFFFF"/>
        </w:rPr>
      </w:pPr>
    </w:p>
    <w:p>
      <w:pPr>
        <w:pStyle w:val="4"/>
        <w:widowControl/>
        <w:spacing w:beforeLines="50" w:beforeAutospacing="0" w:afterLines="50" w:afterAutospacing="0" w:line="3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eastAsia="zh-CN"/>
        </w:rPr>
        <w:t>七</w:t>
      </w:r>
      <w:r>
        <w:rPr>
          <w:rFonts w:hint="eastAsia" w:ascii="仿宋" w:hAnsi="仿宋" w:eastAsia="仿宋" w:cs="仿宋"/>
          <w:b/>
          <w:bCs/>
          <w:color w:val="000000"/>
          <w:sz w:val="28"/>
          <w:szCs w:val="28"/>
        </w:rPr>
        <w:t>章 资助政策</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第三十八条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为落实中央精准扶贫政策，学校针对品学兼优的学生开展助学扶持，扶持方式包括银行担保贷款、生源地助学贷款、学费缓交、校内外勤工助学等。</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第三十九条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符合条件的在校学生可获得国家奖学金（奖励标准为每人每年</w:t>
      </w:r>
      <w:r>
        <w:rPr>
          <w:rFonts w:ascii="仿宋" w:hAnsi="仿宋" w:eastAsia="仿宋" w:cs="仿宋"/>
          <w:color w:val="000000"/>
          <w:shd w:val="clear" w:color="auto" w:fill="FFFFFF"/>
        </w:rPr>
        <w:t>8000</w:t>
      </w:r>
      <w:r>
        <w:rPr>
          <w:rFonts w:hint="eastAsia" w:ascii="仿宋" w:hAnsi="仿宋" w:eastAsia="仿宋" w:cs="仿宋"/>
          <w:color w:val="000000"/>
          <w:shd w:val="clear" w:color="auto" w:fill="FFFFFF"/>
        </w:rPr>
        <w:t>元）、国家励志奖学金（奖励标准为每人每年</w:t>
      </w:r>
      <w:r>
        <w:rPr>
          <w:rFonts w:ascii="仿宋" w:hAnsi="仿宋" w:eastAsia="仿宋" w:cs="仿宋"/>
          <w:color w:val="000000"/>
          <w:shd w:val="clear" w:color="auto" w:fill="FFFFFF"/>
        </w:rPr>
        <w:t>5000</w:t>
      </w:r>
      <w:r>
        <w:rPr>
          <w:rFonts w:hint="eastAsia" w:ascii="仿宋" w:hAnsi="仿宋" w:eastAsia="仿宋" w:cs="仿宋"/>
          <w:color w:val="000000"/>
          <w:shd w:val="clear" w:color="auto" w:fill="FFFFFF"/>
        </w:rPr>
        <w:t>元）、国家助学金（资助标准为每人每年</w:t>
      </w:r>
      <w:r>
        <w:rPr>
          <w:rFonts w:ascii="仿宋" w:hAnsi="仿宋" w:eastAsia="仿宋" w:cs="仿宋"/>
          <w:color w:val="000000"/>
          <w:shd w:val="clear" w:color="auto" w:fill="FFFFFF"/>
        </w:rPr>
        <w:t>2000</w:t>
      </w:r>
      <w:r>
        <w:rPr>
          <w:rFonts w:hint="eastAsia" w:ascii="仿宋" w:hAnsi="仿宋" w:eastAsia="仿宋" w:cs="仿宋"/>
          <w:color w:val="000000"/>
          <w:shd w:val="clear" w:color="auto" w:fill="FFFFFF"/>
        </w:rPr>
        <w:t>元、</w:t>
      </w:r>
      <w:r>
        <w:rPr>
          <w:rFonts w:ascii="仿宋" w:hAnsi="仿宋" w:eastAsia="仿宋" w:cs="仿宋"/>
          <w:color w:val="000000"/>
          <w:shd w:val="clear" w:color="auto" w:fill="FFFFFF"/>
        </w:rPr>
        <w:t>3000</w:t>
      </w:r>
      <w:r>
        <w:rPr>
          <w:rFonts w:hint="eastAsia" w:ascii="仿宋" w:hAnsi="仿宋" w:eastAsia="仿宋" w:cs="仿宋"/>
          <w:color w:val="000000"/>
          <w:shd w:val="clear" w:color="auto" w:fill="FFFFFF"/>
        </w:rPr>
        <w:t>元、</w:t>
      </w:r>
      <w:r>
        <w:rPr>
          <w:rFonts w:ascii="仿宋" w:hAnsi="仿宋" w:eastAsia="仿宋" w:cs="仿宋"/>
          <w:color w:val="000000"/>
          <w:shd w:val="clear" w:color="auto" w:fill="FFFFFF"/>
        </w:rPr>
        <w:t>4000</w:t>
      </w:r>
      <w:r>
        <w:rPr>
          <w:rFonts w:hint="eastAsia" w:ascii="仿宋" w:hAnsi="仿宋" w:eastAsia="仿宋" w:cs="仿宋"/>
          <w:color w:val="000000"/>
          <w:shd w:val="clear" w:color="auto" w:fill="FFFFFF"/>
        </w:rPr>
        <w:t>元共三档）和山东省特困家庭高校毕业生求职补贴。</w:t>
      </w:r>
    </w:p>
    <w:p>
      <w:pPr>
        <w:pStyle w:val="4"/>
        <w:widowControl/>
        <w:spacing w:beforeLines="50" w:beforeAutospacing="0" w:afterLines="50" w:afterAutospacing="0" w:line="30" w:lineRule="atLeast"/>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第</w:t>
      </w:r>
      <w:r>
        <w:rPr>
          <w:rFonts w:hint="eastAsia" w:ascii="仿宋" w:hAnsi="仿宋" w:eastAsia="仿宋" w:cs="仿宋"/>
          <w:b/>
          <w:bCs/>
          <w:color w:val="000000"/>
          <w:sz w:val="28"/>
          <w:szCs w:val="28"/>
          <w:lang w:eastAsia="zh-CN"/>
        </w:rPr>
        <w:t>八</w:t>
      </w:r>
      <w:r>
        <w:rPr>
          <w:rFonts w:hint="eastAsia" w:ascii="仿宋" w:hAnsi="仿宋" w:eastAsia="仿宋" w:cs="仿宋"/>
          <w:b/>
          <w:bCs/>
          <w:color w:val="000000"/>
          <w:sz w:val="28"/>
          <w:szCs w:val="28"/>
        </w:rPr>
        <w:t>章 其他事宜</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第四十条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新生入校后，学校采取入学测试、面试、核查电子档案、体检等形式对新生资格进行复查，对违反招生工作有关规定进入学校的新生进行处理。复查不合格的新生，由学校区别情况予以处理。情节严重的，报请有关部门取消其入学资格或学籍。</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第四十一条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学校不委托任何校外机构和个人办理招生相关事宜。对以青岛工学院名义进行非法招生宣传等活动的机构或个人，学校将依法予以追究。</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第四十二条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本章程若有与国家法律、法规和上级有关政策不一致之处，以国家法律、法规和上级有关政策为准。未尽事宜，按上级有关规定执行。</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第四十三条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本章程由青岛工学院负责解释。</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hint="eastAsia" w:ascii="仿宋" w:hAnsi="仿宋" w:eastAsia="仿宋" w:cs="仿宋"/>
          <w:color w:val="000000"/>
          <w:shd w:val="clear" w:color="auto" w:fill="FFFFFF"/>
        </w:rPr>
        <w:t>第四十四条</w:t>
      </w:r>
      <w:r>
        <w:rPr>
          <w:rFonts w:hint="eastAsia" w:ascii="Calibri" w:hAnsi="Calibri" w:eastAsia="仿宋" w:cs="Calibri"/>
          <w:color w:val="000000"/>
          <w:shd w:val="clear" w:color="auto" w:fill="FFFFFF"/>
        </w:rPr>
        <w:t> </w:t>
      </w:r>
      <w:r>
        <w:rPr>
          <w:rFonts w:hint="eastAsia" w:ascii="仿宋" w:hAnsi="仿宋" w:eastAsia="仿宋" w:cs="仿宋"/>
          <w:color w:val="000000"/>
          <w:shd w:val="clear" w:color="auto" w:fill="FFFFFF"/>
        </w:rPr>
        <w:t>招生咨询联系方式</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ascii="仿宋" w:hAnsi="仿宋" w:eastAsia="仿宋" w:cs="仿宋"/>
          <w:color w:val="000000"/>
          <w:shd w:val="clear" w:color="auto" w:fill="FFFFFF"/>
        </w:rPr>
        <w:t>1.</w:t>
      </w:r>
      <w:r>
        <w:rPr>
          <w:rFonts w:hint="eastAsia" w:ascii="仿宋" w:hAnsi="仿宋" w:eastAsia="仿宋" w:cs="仿宋"/>
          <w:color w:val="000000"/>
          <w:shd w:val="clear" w:color="auto" w:fill="FFFFFF"/>
        </w:rPr>
        <w:t>通信地址：山东省青岛胶州市福州南路</w:t>
      </w:r>
      <w:r>
        <w:rPr>
          <w:rFonts w:ascii="仿宋" w:hAnsi="仿宋" w:eastAsia="仿宋" w:cs="仿宋"/>
          <w:color w:val="000000"/>
          <w:shd w:val="clear" w:color="auto" w:fill="FFFFFF"/>
        </w:rPr>
        <w:t>236</w:t>
      </w:r>
      <w:r>
        <w:rPr>
          <w:rFonts w:hint="eastAsia" w:ascii="仿宋" w:hAnsi="仿宋" w:eastAsia="仿宋" w:cs="仿宋"/>
          <w:color w:val="000000"/>
          <w:shd w:val="clear" w:color="auto" w:fill="FFFFFF"/>
        </w:rPr>
        <w:t>号青岛工学院招生就业处</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ascii="仿宋" w:hAnsi="仿宋" w:eastAsia="仿宋" w:cs="仿宋"/>
          <w:color w:val="000000"/>
          <w:shd w:val="clear" w:color="auto" w:fill="FFFFFF"/>
        </w:rPr>
        <w:t>2.</w:t>
      </w:r>
      <w:r>
        <w:rPr>
          <w:rFonts w:hint="eastAsia" w:ascii="仿宋" w:hAnsi="仿宋" w:eastAsia="仿宋" w:cs="仿宋"/>
          <w:color w:val="000000"/>
          <w:shd w:val="clear" w:color="auto" w:fill="FFFFFF"/>
        </w:rPr>
        <w:t>邮政编码：</w:t>
      </w:r>
      <w:r>
        <w:rPr>
          <w:rFonts w:ascii="仿宋" w:hAnsi="仿宋" w:eastAsia="仿宋" w:cs="仿宋"/>
          <w:color w:val="000000"/>
          <w:shd w:val="clear" w:color="auto" w:fill="FFFFFF"/>
        </w:rPr>
        <w:t>266300</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ascii="仿宋" w:hAnsi="仿宋" w:eastAsia="仿宋" w:cs="仿宋"/>
          <w:color w:val="000000"/>
          <w:shd w:val="clear" w:color="auto" w:fill="FFFFFF"/>
        </w:rPr>
        <w:t>3.</w:t>
      </w:r>
      <w:r>
        <w:rPr>
          <w:rFonts w:hint="eastAsia" w:ascii="仿宋" w:hAnsi="仿宋" w:eastAsia="仿宋" w:cs="仿宋"/>
          <w:color w:val="000000"/>
          <w:shd w:val="clear" w:color="auto" w:fill="FFFFFF"/>
        </w:rPr>
        <w:t>电话：</w:t>
      </w:r>
      <w:r>
        <w:rPr>
          <w:rFonts w:ascii="仿宋" w:hAnsi="仿宋" w:eastAsia="仿宋" w:cs="仿宋"/>
          <w:color w:val="000000"/>
          <w:shd w:val="clear" w:color="auto" w:fill="FFFFFF"/>
        </w:rPr>
        <w:t>0532-82285001</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ascii="仿宋" w:hAnsi="仿宋" w:eastAsia="仿宋" w:cs="仿宋"/>
          <w:color w:val="000000"/>
          <w:shd w:val="clear" w:color="auto" w:fill="FFFFFF"/>
        </w:rPr>
        <w:t>4.</w:t>
      </w:r>
      <w:r>
        <w:rPr>
          <w:rFonts w:hint="eastAsia" w:ascii="仿宋" w:hAnsi="仿宋" w:eastAsia="仿宋" w:cs="仿宋"/>
          <w:color w:val="000000"/>
          <w:shd w:val="clear" w:color="auto" w:fill="FFFFFF"/>
        </w:rPr>
        <w:t>传真：</w:t>
      </w:r>
      <w:r>
        <w:rPr>
          <w:rFonts w:ascii="仿宋" w:hAnsi="仿宋" w:eastAsia="仿宋" w:cs="仿宋"/>
          <w:color w:val="000000"/>
          <w:shd w:val="clear" w:color="auto" w:fill="FFFFFF"/>
        </w:rPr>
        <w:t>0532-82285180</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ascii="仿宋" w:hAnsi="仿宋" w:eastAsia="仿宋" w:cs="仿宋"/>
          <w:color w:val="000000"/>
          <w:shd w:val="clear" w:color="auto" w:fill="FFFFFF"/>
        </w:rPr>
        <w:t>5.</w:t>
      </w:r>
      <w:r>
        <w:rPr>
          <w:rFonts w:hint="eastAsia" w:ascii="仿宋" w:hAnsi="仿宋" w:eastAsia="仿宋" w:cs="仿宋"/>
          <w:color w:val="000000"/>
          <w:shd w:val="clear" w:color="auto" w:fill="FFFFFF"/>
        </w:rPr>
        <w:t>邮箱：</w:t>
      </w:r>
      <w:r>
        <w:rPr>
          <w:rFonts w:ascii="仿宋" w:hAnsi="仿宋" w:eastAsia="仿宋" w:cs="仿宋"/>
          <w:color w:val="000000"/>
          <w:shd w:val="clear" w:color="auto" w:fill="FFFFFF"/>
        </w:rPr>
        <w:t>qdgxyzsb@163.com</w:t>
      </w:r>
    </w:p>
    <w:p>
      <w:pPr>
        <w:pStyle w:val="4"/>
        <w:widowControl/>
        <w:shd w:val="clear" w:color="auto" w:fill="FFFFFF"/>
        <w:snapToGrid w:val="0"/>
        <w:spacing w:beforeAutospacing="0" w:afterAutospacing="0" w:line="360" w:lineRule="auto"/>
        <w:ind w:firstLine="480" w:firstLineChars="200"/>
        <w:rPr>
          <w:rFonts w:ascii="仿宋" w:hAnsi="仿宋" w:eastAsia="仿宋" w:cs="仿宋"/>
          <w:color w:val="000000"/>
          <w:shd w:val="clear" w:color="auto" w:fill="FFFFFF"/>
        </w:rPr>
      </w:pPr>
      <w:r>
        <w:rPr>
          <w:rFonts w:ascii="仿宋" w:hAnsi="仿宋" w:eastAsia="仿宋" w:cs="仿宋"/>
          <w:color w:val="000000"/>
          <w:shd w:val="clear" w:color="auto" w:fill="FFFFFF"/>
        </w:rPr>
        <w:t>6.</w:t>
      </w:r>
      <w:r>
        <w:rPr>
          <w:rFonts w:hint="eastAsia" w:ascii="仿宋" w:hAnsi="仿宋" w:eastAsia="仿宋" w:cs="仿宋"/>
          <w:color w:val="000000"/>
          <w:shd w:val="clear" w:color="auto" w:fill="FFFFFF"/>
        </w:rPr>
        <w:t>学校微信公众号：</w:t>
      </w:r>
      <w:r>
        <w:rPr>
          <w:rFonts w:ascii="仿宋" w:hAnsi="仿宋" w:eastAsia="仿宋" w:cs="仿宋"/>
          <w:color w:val="000000"/>
          <w:shd w:val="clear" w:color="auto" w:fill="FFFFFF"/>
        </w:rPr>
        <w:t>qdgxyzsb</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B3800D7"/>
    <w:rsid w:val="00597567"/>
    <w:rsid w:val="007B0C1B"/>
    <w:rsid w:val="008B5E7C"/>
    <w:rsid w:val="00B456E6"/>
    <w:rsid w:val="00FB0358"/>
    <w:rsid w:val="0E9212CB"/>
    <w:rsid w:val="38477950"/>
    <w:rsid w:val="3B3800D7"/>
    <w:rsid w:val="5FCE66E3"/>
    <w:rsid w:val="79573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customStyle="1" w:styleId="8">
    <w:name w:val="页眉 Char"/>
    <w:basedOn w:val="5"/>
    <w:link w:val="3"/>
    <w:qFormat/>
    <w:uiPriority w:val="0"/>
    <w:rPr>
      <w:rFonts w:asciiTheme="minorHAnsi" w:hAnsiTheme="minorHAnsi" w:eastAsiaTheme="minorEastAsia" w:cstheme="minorBidi"/>
      <w:kern w:val="2"/>
      <w:sz w:val="18"/>
      <w:szCs w:val="18"/>
    </w:rPr>
  </w:style>
  <w:style w:type="character" w:customStyle="1" w:styleId="9">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Pages>
  <Words>603</Words>
  <Characters>3438</Characters>
  <Lines>28</Lines>
  <Paragraphs>8</Paragraphs>
  <TotalTime>11</TotalTime>
  <ScaleCrop>false</ScaleCrop>
  <LinksUpToDate>false</LinksUpToDate>
  <CharactersWithSpaces>4033</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2019-09-04T01:57:00Z</dcterms:created>
  <dc:creator>一缕清风花满城</dc:creator>
  <cp:lastModifiedBy>一缕清风花满城</cp:lastModifiedBy>
  <dcterms:modified xsi:type="dcterms:W3CDTF">2019-09-04T06:32:52Z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