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C2" w:rsidRPr="00A267DD" w:rsidRDefault="009312C2" w:rsidP="009312C2">
      <w:pPr>
        <w:widowControl/>
        <w:spacing w:line="64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A267DD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9312C2" w:rsidRPr="00A267DD" w:rsidRDefault="009312C2" w:rsidP="009312C2">
      <w:pPr>
        <w:widowControl/>
        <w:spacing w:line="64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A267DD">
        <w:rPr>
          <w:rFonts w:ascii="方正小标宋_GBK" w:eastAsia="方正小标宋_GBK" w:hint="eastAsia"/>
          <w:bCs/>
          <w:sz w:val="44"/>
          <w:szCs w:val="44"/>
        </w:rPr>
        <w:t>山东省幼小衔接实验区名单</w:t>
      </w:r>
    </w:p>
    <w:p w:rsidR="009312C2" w:rsidRDefault="009312C2" w:rsidP="009312C2">
      <w:pPr>
        <w:widowControl/>
        <w:spacing w:line="580" w:lineRule="exact"/>
        <w:ind w:rightChars="600" w:right="1260"/>
        <w:jc w:val="right"/>
        <w:rPr>
          <w:rFonts w:ascii="仿宋_GB2312" w:eastAsia="仿宋_GB2312" w:hint="eastAsia"/>
          <w:bCs/>
          <w:sz w:val="32"/>
          <w:szCs w:val="3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979"/>
        <w:gridCol w:w="5660"/>
      </w:tblGrid>
      <w:tr w:rsidR="009312C2" w:rsidRPr="00A267DD" w:rsidTr="000E7932">
        <w:trPr>
          <w:trHeight w:val="499"/>
          <w:tblHeader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A267D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A267DD">
              <w:rPr>
                <w:rFonts w:ascii="黑体" w:eastAsia="黑体" w:hAnsi="黑体" w:cs="宋体" w:hint="eastAsia"/>
                <w:kern w:val="0"/>
                <w:sz w:val="24"/>
              </w:rPr>
              <w:t>实验区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市级实验区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威海市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市级实验区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济南市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市中区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商河县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张店区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博山区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市中区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蓬莱区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莱山区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寿光市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任城区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日照市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五莲县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东港区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兰山区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color w:val="000000"/>
                <w:kern w:val="0"/>
                <w:sz w:val="24"/>
              </w:rPr>
              <w:t>罗庄区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德州市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齐河县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禹城市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聊城市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阳谷县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滨州市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沾化区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C2" w:rsidRPr="00A267DD" w:rsidRDefault="009312C2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滨城区</w:t>
            </w:r>
          </w:p>
        </w:tc>
      </w:tr>
      <w:tr w:rsidR="009312C2" w:rsidRPr="00A267DD" w:rsidTr="000E7932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菏泽市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C2" w:rsidRPr="00A267DD" w:rsidRDefault="009312C2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267DD">
              <w:rPr>
                <w:rFonts w:ascii="宋体" w:hAnsi="宋体" w:cs="宋体" w:hint="eastAsia"/>
                <w:kern w:val="0"/>
                <w:sz w:val="24"/>
              </w:rPr>
              <w:t>牡丹区</w:t>
            </w:r>
          </w:p>
        </w:tc>
      </w:tr>
    </w:tbl>
    <w:p w:rsidR="009312C2" w:rsidRDefault="009312C2" w:rsidP="009312C2">
      <w:pPr>
        <w:widowControl/>
        <w:spacing w:line="580" w:lineRule="exact"/>
        <w:ind w:rightChars="600" w:right="1260"/>
        <w:jc w:val="right"/>
        <w:rPr>
          <w:rFonts w:ascii="仿宋_GB2312" w:eastAsia="仿宋_GB2312"/>
          <w:bCs/>
          <w:sz w:val="32"/>
          <w:szCs w:val="32"/>
        </w:rPr>
      </w:pPr>
    </w:p>
    <w:p w:rsidR="009312C2" w:rsidRDefault="009312C2" w:rsidP="009312C2">
      <w:pPr>
        <w:widowControl/>
        <w:spacing w:line="580" w:lineRule="exact"/>
        <w:ind w:rightChars="600" w:right="1260"/>
        <w:jc w:val="right"/>
        <w:rPr>
          <w:rFonts w:ascii="仿宋_GB2312" w:eastAsia="仿宋_GB2312"/>
          <w:bCs/>
          <w:sz w:val="32"/>
          <w:szCs w:val="32"/>
        </w:rPr>
      </w:pPr>
    </w:p>
    <w:p w:rsidR="00A572D8" w:rsidRDefault="00A572D8"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00" w:rsidRDefault="005C0700" w:rsidP="009312C2">
      <w:r>
        <w:separator/>
      </w:r>
    </w:p>
  </w:endnote>
  <w:endnote w:type="continuationSeparator" w:id="0">
    <w:p w:rsidR="005C0700" w:rsidRDefault="005C0700" w:rsidP="0093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00" w:rsidRDefault="005C0700" w:rsidP="009312C2">
      <w:r>
        <w:separator/>
      </w:r>
    </w:p>
  </w:footnote>
  <w:footnote w:type="continuationSeparator" w:id="0">
    <w:p w:rsidR="005C0700" w:rsidRDefault="005C0700" w:rsidP="0093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B6"/>
    <w:rsid w:val="004612B6"/>
    <w:rsid w:val="005C0700"/>
    <w:rsid w:val="009312C2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1DE9F-A879-48E6-832F-77276DC0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2021-08-19T03:01:00Z</dcterms:created>
  <dcterms:modified xsi:type="dcterms:W3CDTF">2021-08-19T03:02:00Z</dcterms:modified>
</cp:coreProperties>
</file>