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37C" w:rsidRPr="00A25186" w:rsidRDefault="0023437C" w:rsidP="00A25186">
      <w:pPr>
        <w:spacing w:line="560" w:lineRule="exact"/>
        <w:jc w:val="center"/>
        <w:rPr>
          <w:rFonts w:ascii="方正小标宋简体" w:eastAsia="方正小标宋简体"/>
          <w:sz w:val="44"/>
          <w:szCs w:val="44"/>
        </w:rPr>
      </w:pPr>
      <w:r w:rsidRPr="00A25186">
        <w:rPr>
          <w:rFonts w:ascii="方正小标宋简体" w:eastAsia="方正小标宋简体" w:hint="eastAsia"/>
          <w:sz w:val="44"/>
          <w:szCs w:val="44"/>
        </w:rPr>
        <w:t>山东省教育厅</w:t>
      </w:r>
    </w:p>
    <w:p w:rsidR="0023437C" w:rsidRPr="00A25186" w:rsidRDefault="0023437C" w:rsidP="00A25186">
      <w:pPr>
        <w:spacing w:line="560" w:lineRule="exact"/>
        <w:jc w:val="center"/>
        <w:rPr>
          <w:rFonts w:ascii="方正小标宋简体" w:eastAsia="方正小标宋简体"/>
          <w:sz w:val="44"/>
          <w:szCs w:val="44"/>
        </w:rPr>
      </w:pPr>
      <w:r w:rsidRPr="00A25186">
        <w:rPr>
          <w:rFonts w:ascii="方正小标宋简体" w:eastAsia="方正小标宋简体" w:hint="eastAsia"/>
          <w:sz w:val="44"/>
          <w:szCs w:val="44"/>
        </w:rPr>
        <w:t>2015年政府信息公开工作年度报告</w:t>
      </w:r>
    </w:p>
    <w:p w:rsidR="008E5A2D" w:rsidRDefault="008E5A2D" w:rsidP="008E5A2D">
      <w:pPr>
        <w:jc w:val="center"/>
        <w:rPr>
          <w:rFonts w:ascii="仿宋_GB2312" w:eastAsia="仿宋_GB2312" w:hint="eastAsia"/>
          <w:sz w:val="32"/>
          <w:szCs w:val="32"/>
        </w:rPr>
      </w:pPr>
      <w:r>
        <w:rPr>
          <w:rFonts w:ascii="仿宋_GB2312" w:eastAsia="仿宋_GB2312" w:hint="eastAsia"/>
          <w:sz w:val="32"/>
          <w:szCs w:val="32"/>
        </w:rPr>
        <w:t>2016年2月29日</w:t>
      </w:r>
    </w:p>
    <w:p w:rsidR="0023437C" w:rsidRPr="0023437C" w:rsidRDefault="0023437C" w:rsidP="00A25186">
      <w:pPr>
        <w:ind w:firstLineChars="200" w:firstLine="640"/>
        <w:rPr>
          <w:rFonts w:ascii="仿宋_GB2312" w:eastAsia="仿宋_GB2312"/>
          <w:sz w:val="32"/>
          <w:szCs w:val="32"/>
        </w:rPr>
      </w:pPr>
      <w:r w:rsidRPr="0023437C">
        <w:rPr>
          <w:rFonts w:ascii="仿宋_GB2312" w:eastAsia="仿宋_GB2312" w:hint="eastAsia"/>
          <w:sz w:val="32"/>
          <w:szCs w:val="32"/>
        </w:rPr>
        <w:t>本年度报告根据《中华人民共和国政府信息公开条例》（以下简称《条例》）和《山东省政府信息公开办法》（以下简称《办法》）要求，由山东省教育厅编制。全文内容包括概述；政府信息公开的组织领导和制度建设情况；发布解读、回应社会关切以及互动交流情况；重点领域政府信息公开工作推进情况和公开情况；主动公开政府信息以及公开平台建设情况；政府信息公开申请办理情况；政府信息公开收费及减免情况；因政府信息公开申请提起行政复议、行政诉讼的情况；政府信息公开保密审查及监督检查情况；所属事业单位信息公开工作推进措施和落实情况；政府信息公开工作存在的主要问题及改进情况和附表十二部分。本报告的电子版可以从山东省教育厅网站（http://www.sdedu.gov.cn）下载。如对本报告有任何疑问，请联系山东省教育厅办公室（电话：0531-81676711）。</w:t>
      </w:r>
    </w:p>
    <w:p w:rsidR="0023437C" w:rsidRPr="00A25186" w:rsidRDefault="0023437C" w:rsidP="0023437C">
      <w:pPr>
        <w:rPr>
          <w:rFonts w:ascii="黑体" w:eastAsia="黑体" w:hAnsi="黑体"/>
          <w:sz w:val="32"/>
          <w:szCs w:val="32"/>
        </w:rPr>
      </w:pPr>
      <w:r w:rsidRPr="0023437C">
        <w:rPr>
          <w:rFonts w:ascii="仿宋_GB2312" w:eastAsia="仿宋_GB2312" w:hint="eastAsia"/>
          <w:sz w:val="32"/>
          <w:szCs w:val="32"/>
        </w:rPr>
        <w:t xml:space="preserve">　</w:t>
      </w:r>
      <w:r w:rsidRPr="00A25186">
        <w:rPr>
          <w:rFonts w:ascii="黑体" w:eastAsia="黑体" w:hAnsi="黑体" w:hint="eastAsia"/>
          <w:sz w:val="32"/>
          <w:szCs w:val="32"/>
        </w:rPr>
        <w:t xml:space="preserve">　一、概述</w:t>
      </w:r>
    </w:p>
    <w:p w:rsidR="0023437C" w:rsidRPr="0023437C" w:rsidRDefault="0023437C" w:rsidP="00A25186">
      <w:pPr>
        <w:ind w:firstLineChars="200" w:firstLine="640"/>
        <w:rPr>
          <w:rFonts w:ascii="仿宋_GB2312" w:eastAsia="仿宋_GB2312"/>
          <w:sz w:val="32"/>
          <w:szCs w:val="32"/>
        </w:rPr>
      </w:pPr>
      <w:r w:rsidRPr="0023437C">
        <w:rPr>
          <w:rFonts w:ascii="仿宋_GB2312" w:eastAsia="仿宋_GB2312" w:hint="eastAsia"/>
          <w:sz w:val="32"/>
          <w:szCs w:val="32"/>
        </w:rPr>
        <w:t>2015年，本机关认真学习贯彻党的十八大和十八届三中、四中、五中全会精神，严格遵守《条例》和《办法》规定，在教育部办公厅和省政府办公厅的指导下，全面落实《山东省人民政府办公厅关于印发当前政府信息公开工作要点的</w:t>
      </w:r>
      <w:r w:rsidRPr="0023437C">
        <w:rPr>
          <w:rFonts w:ascii="仿宋_GB2312" w:eastAsia="仿宋_GB2312" w:hint="eastAsia"/>
          <w:sz w:val="32"/>
          <w:szCs w:val="32"/>
        </w:rPr>
        <w:lastRenderedPageBreak/>
        <w:t>通知》（鲁政办发〔2015〕25号）要求，不断密切联系群众，切实转变工作作风，把信息公开工作列入</w:t>
      </w:r>
      <w:r w:rsidR="00BF29E5">
        <w:rPr>
          <w:rFonts w:ascii="仿宋_GB2312" w:eastAsia="仿宋_GB2312" w:hint="eastAsia"/>
          <w:sz w:val="32"/>
          <w:szCs w:val="32"/>
        </w:rPr>
        <w:t>机关</w:t>
      </w:r>
      <w:r w:rsidRPr="0023437C">
        <w:rPr>
          <w:rFonts w:ascii="仿宋_GB2312" w:eastAsia="仿宋_GB2312" w:hint="eastAsia"/>
          <w:sz w:val="32"/>
          <w:szCs w:val="32"/>
        </w:rPr>
        <w:t>年度工作要点</w:t>
      </w:r>
      <w:r w:rsidR="00BF29E5">
        <w:rPr>
          <w:rFonts w:ascii="仿宋_GB2312" w:eastAsia="仿宋_GB2312" w:hint="eastAsia"/>
          <w:sz w:val="32"/>
          <w:szCs w:val="32"/>
        </w:rPr>
        <w:t>和年终考核指标</w:t>
      </w:r>
      <w:r w:rsidRPr="0023437C">
        <w:rPr>
          <w:rFonts w:ascii="仿宋_GB2312" w:eastAsia="仿宋_GB2312" w:hint="eastAsia"/>
          <w:sz w:val="32"/>
          <w:szCs w:val="32"/>
        </w:rPr>
        <w:t>重点推进。本机关在深入推进本级政府信息公开，加强信息发布、解读和回应，依法依规答复群众提出的信息公开申请的同时，还进一步深化对省属高等学校信息公开工作的指导和监督，不断提高教育领域透明度，着力发挥信息公开对依法行政、依法治教、依法治校的促进作用，取得了一定的成效。</w:t>
      </w:r>
    </w:p>
    <w:p w:rsidR="0023437C" w:rsidRPr="00A25186" w:rsidRDefault="0023437C" w:rsidP="00A25186">
      <w:pPr>
        <w:ind w:firstLineChars="200" w:firstLine="640"/>
        <w:rPr>
          <w:rFonts w:ascii="黑体" w:eastAsia="黑体" w:hAnsi="黑体"/>
          <w:sz w:val="32"/>
          <w:szCs w:val="32"/>
        </w:rPr>
      </w:pPr>
      <w:r w:rsidRPr="00A25186">
        <w:rPr>
          <w:rFonts w:ascii="黑体" w:eastAsia="黑体" w:hAnsi="黑体" w:hint="eastAsia"/>
          <w:sz w:val="32"/>
          <w:szCs w:val="32"/>
        </w:rPr>
        <w:t>二、政府信息公开的组织领导和制度建设情况</w:t>
      </w:r>
    </w:p>
    <w:p w:rsidR="0023437C" w:rsidRPr="0023437C" w:rsidRDefault="0023437C" w:rsidP="00A25186">
      <w:pPr>
        <w:ind w:firstLineChars="200" w:firstLine="640"/>
        <w:rPr>
          <w:rFonts w:ascii="仿宋_GB2312" w:eastAsia="仿宋_GB2312"/>
          <w:sz w:val="32"/>
          <w:szCs w:val="32"/>
        </w:rPr>
      </w:pPr>
      <w:r w:rsidRPr="0023437C">
        <w:rPr>
          <w:rFonts w:ascii="仿宋_GB2312" w:eastAsia="仿宋_GB2312" w:hint="eastAsia"/>
          <w:sz w:val="32"/>
          <w:szCs w:val="32"/>
        </w:rPr>
        <w:t>本机关设有由分管领导任组长，办公室、政策法规处、人事处、财务处、学生处、监察室和教育招生考试院等相关处室、单位主要负责人为成员的政府信息公开工作领导小组，负责指导、协调本机关政府信息公开工作；办公室为本机关政府信息公开的日常工作机构。</w:t>
      </w:r>
      <w:r w:rsidR="00F848FE">
        <w:rPr>
          <w:rFonts w:ascii="仿宋_GB2312" w:eastAsia="仿宋_GB2312" w:hint="eastAsia"/>
          <w:sz w:val="32"/>
          <w:szCs w:val="32"/>
        </w:rPr>
        <w:t>本机关</w:t>
      </w:r>
      <w:r w:rsidR="00563828">
        <w:rPr>
          <w:rFonts w:ascii="仿宋_GB2312" w:eastAsia="仿宋_GB2312" w:hint="eastAsia"/>
          <w:sz w:val="32"/>
          <w:szCs w:val="32"/>
        </w:rPr>
        <w:t>先后出台了《山东省教育厅政府信息公开工作暂行规则》和《山东省教育厅关于进一步做好信息公开工作的通知》等制度。</w:t>
      </w:r>
      <w:r w:rsidRPr="0023437C">
        <w:rPr>
          <w:rFonts w:ascii="仿宋_GB2312" w:eastAsia="仿宋_GB2312" w:hint="eastAsia"/>
          <w:sz w:val="32"/>
          <w:szCs w:val="32"/>
        </w:rPr>
        <w:t>截至目前，政府信息公开各项工作运转正常。</w:t>
      </w:r>
    </w:p>
    <w:p w:rsidR="0023437C" w:rsidRPr="002105B0" w:rsidRDefault="0023437C" w:rsidP="002105B0">
      <w:pPr>
        <w:ind w:firstLineChars="200" w:firstLine="640"/>
        <w:rPr>
          <w:rFonts w:ascii="黑体" w:eastAsia="黑体" w:hAnsi="黑体"/>
          <w:sz w:val="32"/>
          <w:szCs w:val="32"/>
        </w:rPr>
      </w:pPr>
      <w:r w:rsidRPr="002105B0">
        <w:rPr>
          <w:rFonts w:ascii="黑体" w:eastAsia="黑体" w:hAnsi="黑体" w:hint="eastAsia"/>
          <w:sz w:val="32"/>
          <w:szCs w:val="32"/>
        </w:rPr>
        <w:t>三、发布解读、回应社会关切以及互动交流情况</w:t>
      </w:r>
    </w:p>
    <w:p w:rsidR="0023437C" w:rsidRDefault="0023437C" w:rsidP="002105B0">
      <w:pPr>
        <w:ind w:firstLineChars="200" w:firstLine="640"/>
        <w:rPr>
          <w:rFonts w:ascii="仿宋_GB2312" w:eastAsia="仿宋_GB2312"/>
          <w:sz w:val="32"/>
          <w:szCs w:val="32"/>
        </w:rPr>
      </w:pPr>
      <w:r w:rsidRPr="0023437C">
        <w:rPr>
          <w:rFonts w:ascii="仿宋_GB2312" w:eastAsia="仿宋_GB2312" w:hint="eastAsia"/>
          <w:sz w:val="32"/>
          <w:szCs w:val="32"/>
        </w:rPr>
        <w:t>为使社会公众及时全面的掌握涉及国计民生和千家万户切身利益的重要教育资讯，本机关在及时主动公开信息的同时，不断完善工作机制，强化政策解读工作，依托山东省教育科学研究院等机构，建立了教育政策解读专家库，按照</w:t>
      </w:r>
      <w:r w:rsidRPr="0023437C">
        <w:rPr>
          <w:rFonts w:ascii="仿宋_GB2312" w:eastAsia="仿宋_GB2312" w:hint="eastAsia"/>
          <w:sz w:val="32"/>
          <w:szCs w:val="32"/>
        </w:rPr>
        <w:lastRenderedPageBreak/>
        <w:t>公开、透明、及时、全面、准确的原则，在重要政策措施出台的同时同步发布政策解读。2015年</w:t>
      </w:r>
      <w:r w:rsidR="00444CE2">
        <w:rPr>
          <w:rFonts w:ascii="仿宋_GB2312" w:eastAsia="仿宋_GB2312" w:hint="eastAsia"/>
          <w:sz w:val="32"/>
          <w:szCs w:val="32"/>
        </w:rPr>
        <w:t>，参与省政府新闻办举行的新闻发布会5次，自行举办新闻</w:t>
      </w:r>
      <w:r w:rsidR="002951CE">
        <w:rPr>
          <w:rFonts w:ascii="仿宋_GB2312" w:eastAsia="仿宋_GB2312" w:hint="eastAsia"/>
          <w:sz w:val="32"/>
          <w:szCs w:val="32"/>
        </w:rPr>
        <w:t>发布会、</w:t>
      </w:r>
      <w:r w:rsidR="00444CE2">
        <w:rPr>
          <w:rFonts w:ascii="仿宋_GB2312" w:eastAsia="仿宋_GB2312" w:hint="eastAsia"/>
          <w:sz w:val="32"/>
          <w:szCs w:val="32"/>
        </w:rPr>
        <w:t>通气会6次。如，</w:t>
      </w:r>
      <w:r w:rsidRPr="0023437C">
        <w:rPr>
          <w:rFonts w:ascii="仿宋_GB2312" w:eastAsia="仿宋_GB2312" w:hint="eastAsia"/>
          <w:sz w:val="32"/>
          <w:szCs w:val="32"/>
        </w:rPr>
        <w:t>4月14日，</w:t>
      </w:r>
      <w:r w:rsidR="00A562E8">
        <w:rPr>
          <w:rFonts w:ascii="仿宋_GB2312" w:eastAsia="仿宋_GB2312" w:hint="eastAsia"/>
          <w:sz w:val="32"/>
          <w:szCs w:val="32"/>
        </w:rPr>
        <w:t>本机关</w:t>
      </w:r>
      <w:r w:rsidRPr="0023437C">
        <w:rPr>
          <w:rFonts w:ascii="仿宋_GB2312" w:eastAsia="仿宋_GB2312" w:hint="eastAsia"/>
          <w:sz w:val="32"/>
          <w:szCs w:val="32"/>
        </w:rPr>
        <w:t>通过参加省政府新闻办举行的新闻发布会，对山东省中小学教师队伍管理改革的系列政策给予了全面深度解读，为基础教育综合改革创造了良好舆论氛围。</w:t>
      </w:r>
      <w:r w:rsidR="002951CE">
        <w:rPr>
          <w:rFonts w:ascii="仿宋_GB2312" w:eastAsia="仿宋_GB2312" w:hint="eastAsia"/>
          <w:sz w:val="32"/>
          <w:szCs w:val="32"/>
        </w:rPr>
        <w:t>高考期间，</w:t>
      </w:r>
      <w:r w:rsidR="006D18D9">
        <w:rPr>
          <w:rFonts w:ascii="仿宋_GB2312" w:eastAsia="仿宋_GB2312" w:hint="eastAsia"/>
          <w:sz w:val="32"/>
          <w:szCs w:val="32"/>
        </w:rPr>
        <w:t>先后</w:t>
      </w:r>
      <w:r w:rsidR="002951CE">
        <w:rPr>
          <w:rFonts w:ascii="仿宋_GB2312" w:eastAsia="仿宋_GB2312" w:hint="eastAsia"/>
          <w:sz w:val="32"/>
          <w:szCs w:val="32"/>
        </w:rPr>
        <w:t>举办了3次</w:t>
      </w:r>
      <w:r w:rsidR="006D18D9">
        <w:rPr>
          <w:rFonts w:ascii="仿宋_GB2312" w:eastAsia="仿宋_GB2312" w:hint="eastAsia"/>
          <w:sz w:val="32"/>
          <w:szCs w:val="32"/>
        </w:rPr>
        <w:t>新闻</w:t>
      </w:r>
      <w:r w:rsidR="002951CE">
        <w:rPr>
          <w:rFonts w:ascii="仿宋_GB2312" w:eastAsia="仿宋_GB2312" w:hint="eastAsia"/>
          <w:sz w:val="32"/>
          <w:szCs w:val="32"/>
        </w:rPr>
        <w:t>发布会，通报高考组织情况、录取政策、分数线和录取总体情况。</w:t>
      </w:r>
      <w:r w:rsidRPr="0023437C">
        <w:rPr>
          <w:rFonts w:ascii="仿宋_GB2312" w:eastAsia="仿宋_GB2312" w:hint="eastAsia"/>
          <w:sz w:val="32"/>
          <w:szCs w:val="32"/>
        </w:rPr>
        <w:t>此外，</w:t>
      </w:r>
      <w:r w:rsidR="00A562E8">
        <w:rPr>
          <w:rFonts w:ascii="仿宋_GB2312" w:eastAsia="仿宋_GB2312" w:hint="eastAsia"/>
          <w:sz w:val="32"/>
          <w:szCs w:val="32"/>
        </w:rPr>
        <w:t>本机关</w:t>
      </w:r>
      <w:r w:rsidRPr="0023437C">
        <w:rPr>
          <w:rFonts w:ascii="仿宋_GB2312" w:eastAsia="仿宋_GB2312" w:hint="eastAsia"/>
          <w:sz w:val="32"/>
          <w:szCs w:val="32"/>
        </w:rPr>
        <w:t>还</w:t>
      </w:r>
      <w:r w:rsidR="00444CE2">
        <w:rPr>
          <w:rFonts w:ascii="仿宋_GB2312" w:eastAsia="仿宋_GB2312" w:hint="eastAsia"/>
          <w:sz w:val="32"/>
          <w:szCs w:val="32"/>
        </w:rPr>
        <w:t>在门户网站开设“政策解读专栏”，对出台的重大政策及时举行解读。还</w:t>
      </w:r>
      <w:r w:rsidRPr="0023437C">
        <w:rPr>
          <w:rFonts w:ascii="仿宋_GB2312" w:eastAsia="仿宋_GB2312" w:hint="eastAsia"/>
          <w:sz w:val="32"/>
          <w:szCs w:val="32"/>
        </w:rPr>
        <w:t>主动为媒体记者提供</w:t>
      </w:r>
      <w:r w:rsidR="00444CE2">
        <w:rPr>
          <w:rFonts w:ascii="仿宋_GB2312" w:eastAsia="仿宋_GB2312" w:hint="eastAsia"/>
          <w:sz w:val="32"/>
          <w:szCs w:val="32"/>
        </w:rPr>
        <w:t>相关</w:t>
      </w:r>
      <w:r w:rsidRPr="0023437C">
        <w:rPr>
          <w:rFonts w:ascii="仿宋_GB2312" w:eastAsia="仿宋_GB2312" w:hint="eastAsia"/>
          <w:sz w:val="32"/>
          <w:szCs w:val="32"/>
        </w:rPr>
        <w:t>专家的联系方式，以方便日常及时通过广播、电视、报刊、杂志等解答群众反映比较集中的疑惑。</w:t>
      </w:r>
    </w:p>
    <w:p w:rsidR="00F162C7" w:rsidRPr="0023437C" w:rsidRDefault="00F162C7" w:rsidP="00F162C7">
      <w:pPr>
        <w:jc w:val="center"/>
        <w:rPr>
          <w:rFonts w:ascii="仿宋_GB2312" w:eastAsia="仿宋_GB2312"/>
          <w:sz w:val="32"/>
          <w:szCs w:val="32"/>
        </w:rPr>
      </w:pPr>
      <w:r>
        <w:rPr>
          <w:rFonts w:ascii="仿宋_GB2312" w:eastAsia="仿宋_GB2312" w:hint="eastAsia"/>
          <w:noProof/>
          <w:sz w:val="32"/>
          <w:szCs w:val="32"/>
        </w:rPr>
        <w:drawing>
          <wp:inline distT="0" distB="0" distL="0" distR="0">
            <wp:extent cx="5274310" cy="3519170"/>
            <wp:effectExtent l="19050" t="0" r="2540" b="0"/>
            <wp:docPr id="1" name="图片 0" descr="IMG01（新闻发布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1（新闻发布会）.jpg"/>
                    <pic:cNvPicPr/>
                  </pic:nvPicPr>
                  <pic:blipFill>
                    <a:blip r:embed="rId6" cstate="print"/>
                    <a:stretch>
                      <a:fillRect/>
                    </a:stretch>
                  </pic:blipFill>
                  <pic:spPr>
                    <a:xfrm>
                      <a:off x="0" y="0"/>
                      <a:ext cx="5274310" cy="3519170"/>
                    </a:xfrm>
                    <a:prstGeom prst="rect">
                      <a:avLst/>
                    </a:prstGeom>
                  </pic:spPr>
                </pic:pic>
              </a:graphicData>
            </a:graphic>
          </wp:inline>
        </w:drawing>
      </w:r>
    </w:p>
    <w:p w:rsidR="0023437C" w:rsidRPr="00A562E8" w:rsidRDefault="0023437C" w:rsidP="00A562E8">
      <w:pPr>
        <w:ind w:firstLineChars="200" w:firstLine="640"/>
        <w:rPr>
          <w:rFonts w:ascii="黑体" w:eastAsia="黑体" w:hAnsi="黑体"/>
          <w:sz w:val="32"/>
          <w:szCs w:val="32"/>
        </w:rPr>
      </w:pPr>
      <w:r w:rsidRPr="00A562E8">
        <w:rPr>
          <w:rFonts w:ascii="黑体" w:eastAsia="黑体" w:hAnsi="黑体" w:hint="eastAsia"/>
          <w:sz w:val="32"/>
          <w:szCs w:val="32"/>
        </w:rPr>
        <w:t>四、重点领域政府信息公开工作推进情况和公开情况</w:t>
      </w:r>
    </w:p>
    <w:p w:rsidR="0023437C" w:rsidRPr="0023437C" w:rsidRDefault="0023437C" w:rsidP="00A562E8">
      <w:pPr>
        <w:ind w:firstLineChars="200" w:firstLine="640"/>
        <w:rPr>
          <w:rFonts w:ascii="仿宋_GB2312" w:eastAsia="仿宋_GB2312"/>
          <w:sz w:val="32"/>
          <w:szCs w:val="32"/>
        </w:rPr>
      </w:pPr>
      <w:r w:rsidRPr="0023437C">
        <w:rPr>
          <w:rFonts w:ascii="仿宋_GB2312" w:eastAsia="仿宋_GB2312" w:hint="eastAsia"/>
          <w:sz w:val="32"/>
          <w:szCs w:val="32"/>
        </w:rPr>
        <w:lastRenderedPageBreak/>
        <w:t>（一）深入推进高校招生信息公开</w:t>
      </w:r>
      <w:r w:rsidR="00A562E8">
        <w:rPr>
          <w:rFonts w:ascii="仿宋_GB2312" w:eastAsia="仿宋_GB2312" w:hint="eastAsia"/>
          <w:sz w:val="32"/>
          <w:szCs w:val="32"/>
        </w:rPr>
        <w:t>。</w:t>
      </w:r>
      <w:r w:rsidRPr="0023437C">
        <w:rPr>
          <w:rFonts w:ascii="仿宋_GB2312" w:eastAsia="仿宋_GB2312" w:hint="eastAsia"/>
          <w:sz w:val="32"/>
          <w:szCs w:val="32"/>
        </w:rPr>
        <w:t>我省各高校严格按照《教育部关于进一步推进高校招生信息公开工作的通知》（教学函〔2013〕9号）要求，以教育部阳光高考平台、山东省教育厅网站、山东省教育招生考试院网站、山东省教育招生考试服务网和各县（市、区）招办、高校、中学的网站为平台，重点做好录取政策、填报志愿和录取办法、录取批次时间安排公开；考生咨询电话、信访电话、邮箱公开；考</w:t>
      </w:r>
      <w:proofErr w:type="gramStart"/>
      <w:r w:rsidRPr="0023437C">
        <w:rPr>
          <w:rFonts w:ascii="仿宋_GB2312" w:eastAsia="仿宋_GB2312" w:hint="eastAsia"/>
          <w:sz w:val="32"/>
          <w:szCs w:val="32"/>
        </w:rPr>
        <w:t>务</w:t>
      </w:r>
      <w:proofErr w:type="gramEnd"/>
      <w:r w:rsidRPr="0023437C">
        <w:rPr>
          <w:rFonts w:ascii="仿宋_GB2312" w:eastAsia="仿宋_GB2312" w:hint="eastAsia"/>
          <w:sz w:val="32"/>
          <w:szCs w:val="32"/>
        </w:rPr>
        <w:t>规定、考生守则、违规处理办法以及高考和招生录取期间发生的重大违规作弊事件的处理结果公开；边防子女、少数民族考生、保送生、艺术特长生、体育特长生、高水平运动员、美术类统考合格考生、自主招生测试合格考生和享受加分投档的考生信息公开等。同时，省教育招生考试院不断主动增强信息透明度，将近三年来各批次院校的招生计划、投档分数、投档人数等信息和考生高考成绩一分一档表都及时予以公开，受到了广大考生和家长的好评。</w:t>
      </w:r>
    </w:p>
    <w:p w:rsidR="0023437C" w:rsidRDefault="0023437C" w:rsidP="00A562E8">
      <w:pPr>
        <w:ind w:firstLineChars="200" w:firstLine="640"/>
        <w:rPr>
          <w:rFonts w:ascii="仿宋_GB2312" w:eastAsia="仿宋_GB2312"/>
          <w:sz w:val="32"/>
          <w:szCs w:val="32"/>
        </w:rPr>
      </w:pPr>
      <w:r w:rsidRPr="0023437C">
        <w:rPr>
          <w:rFonts w:ascii="仿宋_GB2312" w:eastAsia="仿宋_GB2312" w:hint="eastAsia"/>
          <w:sz w:val="32"/>
          <w:szCs w:val="32"/>
        </w:rPr>
        <w:t>（二）全面公开直属高校预决算信息</w:t>
      </w:r>
      <w:r w:rsidR="00A562E8">
        <w:rPr>
          <w:rFonts w:ascii="仿宋_GB2312" w:eastAsia="仿宋_GB2312" w:hint="eastAsia"/>
          <w:sz w:val="32"/>
          <w:szCs w:val="32"/>
        </w:rPr>
        <w:t>。</w:t>
      </w:r>
      <w:r w:rsidR="00361728">
        <w:rPr>
          <w:rFonts w:ascii="仿宋_GB2312" w:eastAsia="仿宋_GB2312" w:hint="eastAsia"/>
          <w:sz w:val="32"/>
          <w:szCs w:val="32"/>
        </w:rPr>
        <w:t>我省各高校认真</w:t>
      </w:r>
      <w:r w:rsidR="00A562E8">
        <w:rPr>
          <w:rFonts w:ascii="仿宋_GB2312" w:eastAsia="仿宋_GB2312" w:hint="eastAsia"/>
          <w:sz w:val="32"/>
          <w:szCs w:val="32"/>
        </w:rPr>
        <w:t>按照</w:t>
      </w:r>
      <w:r w:rsidRPr="0023437C">
        <w:rPr>
          <w:rFonts w:ascii="仿宋_GB2312" w:eastAsia="仿宋_GB2312" w:hint="eastAsia"/>
          <w:sz w:val="32"/>
          <w:szCs w:val="32"/>
        </w:rPr>
        <w:t>《山东省教育厅关于做好高等学校财务信息公开工作的通知》（</w:t>
      </w:r>
      <w:proofErr w:type="gramStart"/>
      <w:r w:rsidRPr="0023437C">
        <w:rPr>
          <w:rFonts w:ascii="仿宋_GB2312" w:eastAsia="仿宋_GB2312" w:hint="eastAsia"/>
          <w:sz w:val="32"/>
          <w:szCs w:val="32"/>
        </w:rPr>
        <w:t>鲁教财字</w:t>
      </w:r>
      <w:proofErr w:type="gramEnd"/>
      <w:r w:rsidRPr="0023437C">
        <w:rPr>
          <w:rFonts w:ascii="仿宋_GB2312" w:eastAsia="仿宋_GB2312" w:hint="eastAsia"/>
          <w:sz w:val="32"/>
          <w:szCs w:val="32"/>
        </w:rPr>
        <w:t>〔2013〕114号）</w:t>
      </w:r>
      <w:r w:rsidR="00A562E8">
        <w:rPr>
          <w:rFonts w:ascii="仿宋_GB2312" w:eastAsia="仿宋_GB2312" w:hint="eastAsia"/>
          <w:sz w:val="32"/>
          <w:szCs w:val="32"/>
        </w:rPr>
        <w:t>要求</w:t>
      </w:r>
      <w:r w:rsidR="00361728">
        <w:rPr>
          <w:rFonts w:ascii="仿宋_GB2312" w:eastAsia="仿宋_GB2312" w:hint="eastAsia"/>
          <w:sz w:val="32"/>
          <w:szCs w:val="32"/>
        </w:rPr>
        <w:t>，</w:t>
      </w:r>
      <w:r w:rsidRPr="0023437C">
        <w:rPr>
          <w:rFonts w:ascii="仿宋_GB2312" w:eastAsia="仿宋_GB2312" w:hint="eastAsia"/>
          <w:sz w:val="32"/>
          <w:szCs w:val="32"/>
        </w:rPr>
        <w:t>大力推行 “阳光财务”，全面公开预决算信息。</w:t>
      </w:r>
      <w:r w:rsidR="00A562E8" w:rsidRPr="0023437C">
        <w:rPr>
          <w:rFonts w:ascii="仿宋_GB2312" w:eastAsia="仿宋_GB2312" w:hint="eastAsia"/>
          <w:sz w:val="32"/>
          <w:szCs w:val="32"/>
        </w:rPr>
        <w:t>主管部门为省教育厅的36所高校</w:t>
      </w:r>
      <w:r w:rsidRPr="0023437C">
        <w:rPr>
          <w:rFonts w:ascii="仿宋_GB2312" w:eastAsia="仿宋_GB2312" w:hint="eastAsia"/>
          <w:sz w:val="32"/>
          <w:szCs w:val="32"/>
        </w:rPr>
        <w:t>全部按照规定的时间</w:t>
      </w:r>
      <w:r w:rsidR="00361728">
        <w:rPr>
          <w:rFonts w:ascii="仿宋_GB2312" w:eastAsia="仿宋_GB2312" w:hint="eastAsia"/>
          <w:sz w:val="32"/>
          <w:szCs w:val="32"/>
        </w:rPr>
        <w:t>和统一的</w:t>
      </w:r>
      <w:r w:rsidR="00361728" w:rsidRPr="0023437C">
        <w:rPr>
          <w:rFonts w:ascii="仿宋_GB2312" w:eastAsia="仿宋_GB2312" w:hint="eastAsia"/>
          <w:sz w:val="32"/>
          <w:szCs w:val="32"/>
        </w:rPr>
        <w:t>高校财务公开参考模板，</w:t>
      </w:r>
      <w:r w:rsidRPr="0023437C">
        <w:rPr>
          <w:rFonts w:ascii="仿宋_GB2312" w:eastAsia="仿宋_GB2312" w:hint="eastAsia"/>
          <w:sz w:val="32"/>
          <w:szCs w:val="32"/>
        </w:rPr>
        <w:t>集中公开了2015年度的收支预算总表、收入预算表、支出预算表、财政拨款支出预算表和2014年度的收支决算总表、</w:t>
      </w:r>
      <w:r w:rsidRPr="0023437C">
        <w:rPr>
          <w:rFonts w:ascii="仿宋_GB2312" w:eastAsia="仿宋_GB2312" w:hint="eastAsia"/>
          <w:sz w:val="32"/>
          <w:szCs w:val="32"/>
        </w:rPr>
        <w:lastRenderedPageBreak/>
        <w:t>收入决算表、支出决算表、财政拨款支出决算表等。</w:t>
      </w:r>
    </w:p>
    <w:p w:rsidR="006E06E2" w:rsidRPr="00361728" w:rsidRDefault="006E06E2" w:rsidP="00A562E8">
      <w:pPr>
        <w:ind w:firstLineChars="200" w:firstLine="640"/>
        <w:rPr>
          <w:rFonts w:ascii="黑体" w:eastAsia="黑体" w:hAnsi="黑体"/>
          <w:sz w:val="32"/>
          <w:szCs w:val="32"/>
        </w:rPr>
      </w:pPr>
      <w:r w:rsidRPr="00361728">
        <w:rPr>
          <w:rFonts w:ascii="黑体" w:eastAsia="黑体" w:hAnsi="黑体" w:hint="eastAsia"/>
          <w:sz w:val="32"/>
          <w:szCs w:val="32"/>
        </w:rPr>
        <w:t>五、</w:t>
      </w:r>
      <w:r w:rsidR="00361728" w:rsidRPr="00361728">
        <w:rPr>
          <w:rFonts w:ascii="黑体" w:eastAsia="黑体" w:hAnsi="黑体" w:hint="eastAsia"/>
          <w:sz w:val="32"/>
          <w:szCs w:val="32"/>
        </w:rPr>
        <w:t>主动公开政府信息以及公开平台建设情况</w:t>
      </w:r>
    </w:p>
    <w:p w:rsidR="00FF364C" w:rsidRDefault="00FF364C" w:rsidP="00FF364C">
      <w:pPr>
        <w:ind w:firstLine="646"/>
        <w:rPr>
          <w:rFonts w:ascii="仿宋_GB2312" w:eastAsia="仿宋_GB2312"/>
          <w:sz w:val="32"/>
          <w:szCs w:val="32"/>
        </w:rPr>
      </w:pPr>
      <w:r>
        <w:rPr>
          <w:rFonts w:ascii="仿宋_GB2312" w:eastAsia="仿宋_GB2312" w:hint="eastAsia"/>
          <w:sz w:val="32"/>
          <w:szCs w:val="32"/>
        </w:rPr>
        <w:t>本机关不断加强</w:t>
      </w:r>
      <w:r w:rsidRPr="00855039">
        <w:rPr>
          <w:rFonts w:ascii="仿宋_GB2312" w:eastAsia="仿宋_GB2312" w:hint="eastAsia"/>
          <w:sz w:val="32"/>
          <w:szCs w:val="32"/>
        </w:rPr>
        <w:t>门户网站</w:t>
      </w:r>
      <w:r>
        <w:rPr>
          <w:rFonts w:ascii="仿宋_GB2312" w:eastAsia="仿宋_GB2312" w:hint="eastAsia"/>
          <w:sz w:val="32"/>
          <w:szCs w:val="32"/>
        </w:rPr>
        <w:t>的信息公开功能建设，</w:t>
      </w:r>
      <w:r w:rsidRPr="00855039">
        <w:rPr>
          <w:rFonts w:ascii="仿宋_GB2312" w:eastAsia="仿宋_GB2312" w:hint="eastAsia"/>
          <w:sz w:val="32"/>
          <w:szCs w:val="32"/>
        </w:rPr>
        <w:t>设置了政府信息公开专栏，包括信息公开制度、指南、目录和年度报告等，同时开设了政策解读、便民服务、办事指南等栏目，全面公开行政审批事项的实施依据、审批要件、申报材料、审批流程、审批时限和收费标准，及时做好规范性文件的清理和公开工作。</w:t>
      </w:r>
      <w:r>
        <w:rPr>
          <w:rFonts w:ascii="仿宋_GB2312" w:eastAsia="仿宋_GB2312" w:hint="eastAsia"/>
          <w:sz w:val="32"/>
          <w:szCs w:val="32"/>
        </w:rPr>
        <w:t>目前，</w:t>
      </w:r>
      <w:r w:rsidRPr="00855039">
        <w:rPr>
          <w:rFonts w:ascii="仿宋_GB2312" w:eastAsia="仿宋_GB2312" w:hint="eastAsia"/>
          <w:sz w:val="32"/>
          <w:szCs w:val="32"/>
        </w:rPr>
        <w:t>省教育厅网站已经成为社会各界了解山东教育信息的首选</w:t>
      </w:r>
      <w:r>
        <w:rPr>
          <w:rFonts w:ascii="仿宋_GB2312" w:eastAsia="仿宋_GB2312" w:hint="eastAsia"/>
          <w:sz w:val="32"/>
          <w:szCs w:val="32"/>
        </w:rPr>
        <w:t>媒体</w:t>
      </w:r>
      <w:r w:rsidRPr="00855039">
        <w:rPr>
          <w:rFonts w:ascii="仿宋_GB2312" w:eastAsia="仿宋_GB2312" w:hint="eastAsia"/>
          <w:sz w:val="32"/>
          <w:szCs w:val="32"/>
        </w:rPr>
        <w:t>，成为教育信息公开的主要</w:t>
      </w:r>
      <w:r>
        <w:rPr>
          <w:rFonts w:ascii="仿宋_GB2312" w:eastAsia="仿宋_GB2312" w:hint="eastAsia"/>
          <w:sz w:val="32"/>
          <w:szCs w:val="32"/>
        </w:rPr>
        <w:t>平台</w:t>
      </w:r>
      <w:r w:rsidRPr="00855039">
        <w:rPr>
          <w:rFonts w:ascii="仿宋_GB2312" w:eastAsia="仿宋_GB2312" w:hint="eastAsia"/>
          <w:sz w:val="32"/>
          <w:szCs w:val="32"/>
        </w:rPr>
        <w:t>。</w:t>
      </w:r>
    </w:p>
    <w:p w:rsidR="00FF364C" w:rsidRDefault="00FF364C" w:rsidP="00FF364C">
      <w:pPr>
        <w:ind w:firstLine="646"/>
        <w:rPr>
          <w:rFonts w:ascii="仿宋_GB2312" w:eastAsia="仿宋_GB2312" w:hAnsi="Calibri" w:cs="Times New Roman"/>
          <w:sz w:val="32"/>
          <w:szCs w:val="32"/>
        </w:rPr>
      </w:pPr>
      <w:r>
        <w:rPr>
          <w:rFonts w:ascii="仿宋_GB2312" w:eastAsia="仿宋_GB2312" w:hint="eastAsia"/>
          <w:sz w:val="32"/>
          <w:szCs w:val="32"/>
        </w:rPr>
        <w:t>同时，</w:t>
      </w:r>
      <w:r w:rsidR="00A76507">
        <w:rPr>
          <w:rFonts w:ascii="仿宋_GB2312" w:eastAsia="仿宋_GB2312" w:hAnsi="Calibri" w:cs="Times New Roman" w:hint="eastAsia"/>
          <w:sz w:val="32"/>
          <w:szCs w:val="32"/>
        </w:rPr>
        <w:t>本机关</w:t>
      </w:r>
      <w:r>
        <w:rPr>
          <w:rFonts w:ascii="仿宋_GB2312" w:eastAsia="仿宋_GB2312" w:hint="eastAsia"/>
          <w:sz w:val="32"/>
          <w:szCs w:val="32"/>
        </w:rPr>
        <w:t>积极运营</w:t>
      </w:r>
      <w:r w:rsidRPr="00512B8F">
        <w:rPr>
          <w:rFonts w:ascii="仿宋_GB2312" w:eastAsia="仿宋_GB2312" w:hAnsi="Calibri" w:cs="Times New Roman" w:hint="eastAsia"/>
          <w:sz w:val="32"/>
          <w:szCs w:val="32"/>
        </w:rPr>
        <w:t>微博、</w:t>
      </w:r>
      <w:proofErr w:type="gramStart"/>
      <w:r w:rsidRPr="00512B8F">
        <w:rPr>
          <w:rFonts w:ascii="仿宋_GB2312" w:eastAsia="仿宋_GB2312" w:hAnsi="Calibri" w:cs="Times New Roman" w:hint="eastAsia"/>
          <w:sz w:val="32"/>
          <w:szCs w:val="32"/>
        </w:rPr>
        <w:t>微信</w:t>
      </w:r>
      <w:r>
        <w:rPr>
          <w:rFonts w:ascii="仿宋_GB2312" w:eastAsia="仿宋_GB2312" w:hint="eastAsia"/>
          <w:sz w:val="32"/>
          <w:szCs w:val="32"/>
        </w:rPr>
        <w:t>等</w:t>
      </w:r>
      <w:proofErr w:type="gramEnd"/>
      <w:r w:rsidRPr="00512B8F">
        <w:rPr>
          <w:rFonts w:ascii="仿宋_GB2312" w:eastAsia="仿宋_GB2312" w:hAnsi="Calibri" w:cs="Times New Roman" w:hint="eastAsia"/>
          <w:sz w:val="32"/>
          <w:szCs w:val="32"/>
        </w:rPr>
        <w:t>新媒体。</w:t>
      </w:r>
      <w:r w:rsidRPr="00855039">
        <w:rPr>
          <w:rFonts w:ascii="仿宋_GB2312" w:eastAsia="仿宋_GB2312" w:hint="eastAsia"/>
          <w:sz w:val="32"/>
          <w:szCs w:val="32"/>
        </w:rPr>
        <w:t>201</w:t>
      </w:r>
      <w:r w:rsidR="00A76507">
        <w:rPr>
          <w:rFonts w:ascii="仿宋_GB2312" w:eastAsia="仿宋_GB2312" w:hint="eastAsia"/>
          <w:sz w:val="32"/>
          <w:szCs w:val="32"/>
        </w:rPr>
        <w:t>3</w:t>
      </w:r>
      <w:r w:rsidRPr="00855039">
        <w:rPr>
          <w:rFonts w:ascii="仿宋_GB2312" w:eastAsia="仿宋_GB2312" w:hint="eastAsia"/>
          <w:sz w:val="32"/>
          <w:szCs w:val="32"/>
        </w:rPr>
        <w:t>年</w:t>
      </w:r>
      <w:r w:rsidR="00A76507">
        <w:rPr>
          <w:rFonts w:ascii="仿宋_GB2312" w:eastAsia="仿宋_GB2312" w:hint="eastAsia"/>
          <w:sz w:val="32"/>
          <w:szCs w:val="32"/>
        </w:rPr>
        <w:t>9月</w:t>
      </w:r>
      <w:r w:rsidRPr="00855039">
        <w:rPr>
          <w:rFonts w:ascii="仿宋_GB2312" w:eastAsia="仿宋_GB2312" w:hint="eastAsia"/>
          <w:sz w:val="32"/>
          <w:szCs w:val="32"/>
        </w:rPr>
        <w:t>开通“山东省教育厅”新浪、</w:t>
      </w:r>
      <w:proofErr w:type="gramStart"/>
      <w:r w:rsidRPr="00855039">
        <w:rPr>
          <w:rFonts w:ascii="仿宋_GB2312" w:eastAsia="仿宋_GB2312" w:hint="eastAsia"/>
          <w:sz w:val="32"/>
          <w:szCs w:val="32"/>
        </w:rPr>
        <w:t>腾讯微</w:t>
      </w:r>
      <w:proofErr w:type="gramEnd"/>
      <w:r w:rsidRPr="00855039">
        <w:rPr>
          <w:rFonts w:ascii="仿宋_GB2312" w:eastAsia="仿宋_GB2312" w:hint="eastAsia"/>
          <w:sz w:val="32"/>
          <w:szCs w:val="32"/>
        </w:rPr>
        <w:t>博</w:t>
      </w:r>
      <w:r w:rsidR="00A76507">
        <w:rPr>
          <w:rFonts w:ascii="仿宋_GB2312" w:eastAsia="仿宋_GB2312" w:hint="eastAsia"/>
          <w:sz w:val="32"/>
          <w:szCs w:val="32"/>
        </w:rPr>
        <w:t>，截至2015年底粉丝超过5万人</w:t>
      </w:r>
      <w:r>
        <w:rPr>
          <w:rFonts w:ascii="仿宋_GB2312" w:eastAsia="仿宋_GB2312" w:hint="eastAsia"/>
          <w:sz w:val="32"/>
          <w:szCs w:val="32"/>
        </w:rPr>
        <w:t>；</w:t>
      </w:r>
      <w:r w:rsidRPr="00855039">
        <w:rPr>
          <w:rFonts w:ascii="仿宋_GB2312" w:eastAsia="仿宋_GB2312" w:hint="eastAsia"/>
          <w:sz w:val="32"/>
          <w:szCs w:val="32"/>
        </w:rPr>
        <w:t>2015年</w:t>
      </w:r>
      <w:r w:rsidR="00A76507">
        <w:rPr>
          <w:rFonts w:ascii="仿宋_GB2312" w:eastAsia="仿宋_GB2312" w:hint="eastAsia"/>
          <w:sz w:val="32"/>
          <w:szCs w:val="32"/>
        </w:rPr>
        <w:t>3月</w:t>
      </w:r>
      <w:r w:rsidRPr="00855039">
        <w:rPr>
          <w:rFonts w:ascii="仿宋_GB2312" w:eastAsia="仿宋_GB2312" w:hint="eastAsia"/>
          <w:sz w:val="32"/>
          <w:szCs w:val="32"/>
        </w:rPr>
        <w:t>开通山东省教育厅</w:t>
      </w:r>
      <w:proofErr w:type="gramStart"/>
      <w:r w:rsidRPr="00855039">
        <w:rPr>
          <w:rFonts w:ascii="仿宋_GB2312" w:eastAsia="仿宋_GB2312" w:hint="eastAsia"/>
          <w:sz w:val="32"/>
          <w:szCs w:val="32"/>
        </w:rPr>
        <w:t>微信公众号</w:t>
      </w:r>
      <w:proofErr w:type="gramEnd"/>
      <w:r w:rsidRPr="00855039">
        <w:rPr>
          <w:rFonts w:ascii="仿宋_GB2312" w:eastAsia="仿宋_GB2312" w:hint="eastAsia"/>
          <w:sz w:val="32"/>
          <w:szCs w:val="32"/>
        </w:rPr>
        <w:t>“山东教育发布”</w:t>
      </w:r>
      <w:r w:rsidR="00A76507">
        <w:rPr>
          <w:rFonts w:ascii="仿宋_GB2312" w:eastAsia="仿宋_GB2312" w:hint="eastAsia"/>
          <w:sz w:val="32"/>
          <w:szCs w:val="32"/>
        </w:rPr>
        <w:t>，截至2015年底</w:t>
      </w:r>
      <w:r w:rsidR="006728A5">
        <w:rPr>
          <w:rFonts w:ascii="仿宋_GB2312" w:eastAsia="仿宋_GB2312" w:hint="eastAsia"/>
          <w:sz w:val="32"/>
          <w:szCs w:val="32"/>
        </w:rPr>
        <w:t>粉丝</w:t>
      </w:r>
      <w:r w:rsidR="00A76507">
        <w:rPr>
          <w:rFonts w:ascii="仿宋_GB2312" w:eastAsia="仿宋_GB2312" w:hint="eastAsia"/>
          <w:sz w:val="32"/>
          <w:szCs w:val="32"/>
        </w:rPr>
        <w:t>3万</w:t>
      </w:r>
      <w:r w:rsidR="00444CE2">
        <w:rPr>
          <w:rFonts w:ascii="仿宋_GB2312" w:eastAsia="仿宋_GB2312" w:hint="eastAsia"/>
          <w:sz w:val="32"/>
          <w:szCs w:val="32"/>
        </w:rPr>
        <w:t>多</w:t>
      </w:r>
      <w:r w:rsidRPr="00855039">
        <w:rPr>
          <w:rFonts w:ascii="仿宋_GB2312" w:eastAsia="仿宋_GB2312" w:hint="eastAsia"/>
          <w:sz w:val="32"/>
          <w:szCs w:val="32"/>
        </w:rPr>
        <w:t>。</w:t>
      </w:r>
      <w:r>
        <w:rPr>
          <w:rFonts w:ascii="仿宋_GB2312" w:eastAsia="仿宋_GB2312" w:hAnsi="Calibri" w:cs="Times New Roman" w:hint="eastAsia"/>
          <w:sz w:val="32"/>
          <w:szCs w:val="32"/>
        </w:rPr>
        <w:t>新媒体基本做到每天都</w:t>
      </w:r>
      <w:r w:rsidRPr="00512B8F">
        <w:rPr>
          <w:rFonts w:ascii="仿宋_GB2312" w:eastAsia="仿宋_GB2312" w:hAnsi="Calibri" w:cs="Times New Roman" w:hint="eastAsia"/>
          <w:sz w:val="32"/>
          <w:szCs w:val="32"/>
        </w:rPr>
        <w:t>有</w:t>
      </w:r>
      <w:r>
        <w:rPr>
          <w:rFonts w:ascii="仿宋_GB2312" w:eastAsia="仿宋_GB2312" w:hAnsi="Calibri" w:cs="Times New Roman" w:hint="eastAsia"/>
          <w:sz w:val="32"/>
          <w:szCs w:val="32"/>
        </w:rPr>
        <w:t>信息发布</w:t>
      </w:r>
      <w:r w:rsidRPr="00512B8F">
        <w:rPr>
          <w:rFonts w:ascii="仿宋_GB2312" w:eastAsia="仿宋_GB2312" w:hAnsi="Calibri" w:cs="Times New Roman" w:hint="eastAsia"/>
          <w:sz w:val="32"/>
          <w:szCs w:val="32"/>
        </w:rPr>
        <w:t>，每当有重大活动都会在现场进行直播，</w:t>
      </w:r>
      <w:r>
        <w:rPr>
          <w:rFonts w:ascii="仿宋_GB2312" w:eastAsia="仿宋_GB2312" w:hAnsi="Calibri" w:cs="Times New Roman" w:hint="eastAsia"/>
          <w:sz w:val="32"/>
          <w:szCs w:val="32"/>
        </w:rPr>
        <w:t>与网友</w:t>
      </w:r>
      <w:r w:rsidRPr="00512B8F">
        <w:rPr>
          <w:rFonts w:ascii="仿宋_GB2312" w:eastAsia="仿宋_GB2312" w:hAnsi="Calibri" w:cs="Times New Roman" w:hint="eastAsia"/>
          <w:sz w:val="32"/>
          <w:szCs w:val="32"/>
        </w:rPr>
        <w:t>及时沟通互动。</w:t>
      </w:r>
    </w:p>
    <w:p w:rsidR="00A76507" w:rsidRDefault="00A76507" w:rsidP="00FF364C">
      <w:pPr>
        <w:ind w:firstLine="646"/>
        <w:rPr>
          <w:rFonts w:ascii="仿宋_GB2312" w:eastAsia="仿宋_GB2312" w:hAnsi="Calibri" w:cs="Times New Roman"/>
          <w:sz w:val="32"/>
          <w:szCs w:val="32"/>
        </w:rPr>
      </w:pPr>
      <w:r>
        <w:rPr>
          <w:rFonts w:ascii="仿宋_GB2312" w:eastAsia="仿宋_GB2312" w:hAnsi="Calibri" w:cs="Times New Roman" w:hint="eastAsia"/>
          <w:sz w:val="32"/>
          <w:szCs w:val="32"/>
        </w:rPr>
        <w:t>2015年，本机关</w:t>
      </w:r>
      <w:r w:rsidR="00B70183">
        <w:rPr>
          <w:rFonts w:ascii="仿宋_GB2312" w:eastAsia="仿宋_GB2312" w:hAnsi="Calibri" w:cs="Times New Roman" w:hint="eastAsia"/>
          <w:sz w:val="32"/>
          <w:szCs w:val="32"/>
        </w:rPr>
        <w:t>共主动公开信息3</w:t>
      </w:r>
      <w:r w:rsidR="00600B80">
        <w:rPr>
          <w:rFonts w:ascii="仿宋_GB2312" w:eastAsia="仿宋_GB2312" w:hAnsi="Calibri" w:cs="Times New Roman" w:hint="eastAsia"/>
          <w:sz w:val="32"/>
          <w:szCs w:val="32"/>
        </w:rPr>
        <w:t>5</w:t>
      </w:r>
      <w:r w:rsidR="00B70183">
        <w:rPr>
          <w:rFonts w:ascii="仿宋_GB2312" w:eastAsia="仿宋_GB2312" w:hAnsi="Calibri" w:cs="Times New Roman" w:hint="eastAsia"/>
          <w:sz w:val="32"/>
          <w:szCs w:val="32"/>
        </w:rPr>
        <w:t>11条，其中通过政府公报公开22条；通过门户网站公开666条，通过微博、</w:t>
      </w:r>
      <w:proofErr w:type="gramStart"/>
      <w:r w:rsidR="00B70183">
        <w:rPr>
          <w:rFonts w:ascii="仿宋_GB2312" w:eastAsia="仿宋_GB2312" w:hAnsi="Calibri" w:cs="Times New Roman" w:hint="eastAsia"/>
          <w:sz w:val="32"/>
          <w:szCs w:val="32"/>
        </w:rPr>
        <w:t>微信等</w:t>
      </w:r>
      <w:proofErr w:type="gramEnd"/>
      <w:r w:rsidR="00B70183">
        <w:rPr>
          <w:rFonts w:ascii="仿宋_GB2312" w:eastAsia="仿宋_GB2312" w:hAnsi="Calibri" w:cs="Times New Roman" w:hint="eastAsia"/>
          <w:sz w:val="32"/>
          <w:szCs w:val="32"/>
        </w:rPr>
        <w:t>新媒体公开2150条，通过电视、广播、报刊、杂志等传统媒体公开</w:t>
      </w:r>
      <w:r w:rsidR="00600B80">
        <w:rPr>
          <w:rFonts w:ascii="仿宋_GB2312" w:eastAsia="仿宋_GB2312" w:hAnsi="Calibri" w:cs="Times New Roman" w:hint="eastAsia"/>
          <w:sz w:val="32"/>
          <w:szCs w:val="32"/>
        </w:rPr>
        <w:t>6</w:t>
      </w:r>
      <w:r w:rsidR="00B70183">
        <w:rPr>
          <w:rFonts w:ascii="仿宋_GB2312" w:eastAsia="仿宋_GB2312" w:hAnsi="Calibri" w:cs="Times New Roman" w:hint="eastAsia"/>
          <w:sz w:val="32"/>
          <w:szCs w:val="32"/>
        </w:rPr>
        <w:t>73条。微博、</w:t>
      </w:r>
      <w:proofErr w:type="gramStart"/>
      <w:r w:rsidR="00B70183">
        <w:rPr>
          <w:rFonts w:ascii="仿宋_GB2312" w:eastAsia="仿宋_GB2312" w:hAnsi="Calibri" w:cs="Times New Roman" w:hint="eastAsia"/>
          <w:sz w:val="32"/>
          <w:szCs w:val="32"/>
        </w:rPr>
        <w:t>微信等</w:t>
      </w:r>
      <w:proofErr w:type="gramEnd"/>
      <w:r w:rsidR="00444CE2">
        <w:rPr>
          <w:rFonts w:ascii="仿宋_GB2312" w:eastAsia="仿宋_GB2312" w:hAnsi="Calibri" w:cs="Times New Roman" w:hint="eastAsia"/>
          <w:sz w:val="32"/>
          <w:szCs w:val="32"/>
        </w:rPr>
        <w:t>新媒体已经成为本机关主动公开政府信息的重要</w:t>
      </w:r>
      <w:r w:rsidR="00B70183">
        <w:rPr>
          <w:rFonts w:ascii="仿宋_GB2312" w:eastAsia="仿宋_GB2312" w:hAnsi="Calibri" w:cs="Times New Roman" w:hint="eastAsia"/>
          <w:sz w:val="32"/>
          <w:szCs w:val="32"/>
        </w:rPr>
        <w:t>渠道</w:t>
      </w:r>
      <w:r w:rsidR="00444CE2">
        <w:rPr>
          <w:rFonts w:ascii="仿宋_GB2312" w:eastAsia="仿宋_GB2312" w:hAnsi="Calibri" w:cs="Times New Roman" w:hint="eastAsia"/>
          <w:sz w:val="32"/>
          <w:szCs w:val="32"/>
        </w:rPr>
        <w:t>之一</w:t>
      </w:r>
      <w:r w:rsidR="00B70183">
        <w:rPr>
          <w:rFonts w:ascii="仿宋_GB2312" w:eastAsia="仿宋_GB2312" w:hAnsi="Calibri" w:cs="Times New Roman" w:hint="eastAsia"/>
          <w:sz w:val="32"/>
          <w:szCs w:val="32"/>
        </w:rPr>
        <w:t>。</w:t>
      </w:r>
    </w:p>
    <w:p w:rsidR="00600B80" w:rsidRPr="00512B8F" w:rsidRDefault="00FB6352" w:rsidP="00FB6352">
      <w:pPr>
        <w:jc w:val="center"/>
        <w:rPr>
          <w:rFonts w:ascii="仿宋_GB2312" w:eastAsia="仿宋_GB2312" w:hAnsi="Calibri" w:cs="Times New Roman"/>
          <w:sz w:val="32"/>
          <w:szCs w:val="32"/>
        </w:rPr>
      </w:pPr>
      <w:r>
        <w:rPr>
          <w:rFonts w:ascii="仿宋_GB2312" w:eastAsia="仿宋_GB2312" w:hAnsi="Calibri" w:cs="Times New Roman"/>
          <w:noProof/>
          <w:sz w:val="32"/>
          <w:szCs w:val="32"/>
        </w:rPr>
        <w:lastRenderedPageBreak/>
        <w:drawing>
          <wp:inline distT="0" distB="0" distL="0" distR="0">
            <wp:extent cx="4438650" cy="3076575"/>
            <wp:effectExtent l="19050" t="0" r="0" b="0"/>
            <wp:docPr id="2" name="图片 1" descr="IMG02(饼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2(饼图).png"/>
                    <pic:cNvPicPr/>
                  </pic:nvPicPr>
                  <pic:blipFill>
                    <a:blip r:embed="rId7" cstate="print"/>
                    <a:stretch>
                      <a:fillRect/>
                    </a:stretch>
                  </pic:blipFill>
                  <pic:spPr>
                    <a:xfrm>
                      <a:off x="0" y="0"/>
                      <a:ext cx="4438650" cy="3076575"/>
                    </a:xfrm>
                    <a:prstGeom prst="rect">
                      <a:avLst/>
                    </a:prstGeom>
                  </pic:spPr>
                </pic:pic>
              </a:graphicData>
            </a:graphic>
          </wp:inline>
        </w:drawing>
      </w:r>
    </w:p>
    <w:p w:rsidR="009C0767" w:rsidRPr="00770157" w:rsidRDefault="00FB6352" w:rsidP="00DA245F">
      <w:pPr>
        <w:ind w:firstLineChars="200" w:firstLine="640"/>
        <w:rPr>
          <w:rFonts w:ascii="黑体" w:eastAsia="黑体" w:hAnsi="黑体"/>
          <w:sz w:val="32"/>
          <w:szCs w:val="32"/>
        </w:rPr>
      </w:pPr>
      <w:r w:rsidRPr="00770157">
        <w:rPr>
          <w:rFonts w:ascii="黑体" w:eastAsia="黑体" w:hAnsi="黑体" w:hint="eastAsia"/>
          <w:sz w:val="32"/>
          <w:szCs w:val="32"/>
        </w:rPr>
        <w:t>六、</w:t>
      </w:r>
      <w:r w:rsidR="00770157" w:rsidRPr="00770157">
        <w:rPr>
          <w:rFonts w:ascii="黑体" w:eastAsia="黑体" w:hAnsi="黑体" w:hint="eastAsia"/>
          <w:sz w:val="32"/>
          <w:szCs w:val="32"/>
        </w:rPr>
        <w:t>政府信息公开申请办理情况</w:t>
      </w:r>
    </w:p>
    <w:p w:rsidR="00770157" w:rsidRDefault="00770157" w:rsidP="00DA245F">
      <w:pPr>
        <w:ind w:firstLineChars="200" w:firstLine="640"/>
        <w:rPr>
          <w:rFonts w:ascii="仿宋_GB2312" w:eastAsia="仿宋_GB2312"/>
          <w:sz w:val="32"/>
          <w:szCs w:val="32"/>
        </w:rPr>
      </w:pPr>
      <w:r>
        <w:rPr>
          <w:rFonts w:ascii="仿宋_GB2312" w:eastAsia="仿宋_GB2312" w:hint="eastAsia"/>
          <w:sz w:val="32"/>
          <w:szCs w:val="32"/>
        </w:rPr>
        <w:t>2015年，本机关共收到政府信息公开申请16件，</w:t>
      </w:r>
      <w:r w:rsidR="00DA245F">
        <w:rPr>
          <w:rFonts w:ascii="仿宋_GB2312" w:eastAsia="仿宋_GB2312" w:hint="eastAsia"/>
          <w:sz w:val="32"/>
          <w:szCs w:val="32"/>
        </w:rPr>
        <w:t>其中3件属于已主动公开的范围，本机关告知了申请人查阅的途径；其中1件按申请人的要求公开了有关信息；其中3件</w:t>
      </w:r>
      <w:r w:rsidR="00E47A27">
        <w:rPr>
          <w:rFonts w:ascii="仿宋_GB2312" w:eastAsia="仿宋_GB2312" w:hint="eastAsia"/>
          <w:sz w:val="32"/>
          <w:szCs w:val="32"/>
        </w:rPr>
        <w:t>根据《条例》和《办法》的规定</w:t>
      </w:r>
      <w:r w:rsidR="00DA245F">
        <w:rPr>
          <w:rFonts w:ascii="仿宋_GB2312" w:eastAsia="仿宋_GB2312" w:hint="eastAsia"/>
          <w:sz w:val="32"/>
          <w:szCs w:val="32"/>
        </w:rPr>
        <w:t>不予公开；其中4件不属于本机关掌握范围，本机关根据所掌握的情况告知了申请人有关单位的联系方式；其中</w:t>
      </w:r>
      <w:r w:rsidR="00E47A27">
        <w:rPr>
          <w:rFonts w:ascii="仿宋_GB2312" w:eastAsia="仿宋_GB2312" w:hint="eastAsia"/>
          <w:sz w:val="32"/>
          <w:szCs w:val="32"/>
        </w:rPr>
        <w:t>1件政府信息不存在；其中4件根据《条例》和《办法》告知申请人对申请予以补正和调整。</w:t>
      </w:r>
    </w:p>
    <w:p w:rsidR="00653CCC" w:rsidRPr="00653CCC" w:rsidRDefault="0030338C" w:rsidP="00653CCC">
      <w:pPr>
        <w:ind w:firstLineChars="200" w:firstLine="640"/>
        <w:rPr>
          <w:rFonts w:ascii="黑体" w:eastAsia="黑体" w:hAnsi="黑体"/>
          <w:sz w:val="32"/>
          <w:szCs w:val="32"/>
        </w:rPr>
      </w:pPr>
      <w:r>
        <w:rPr>
          <w:rFonts w:ascii="黑体" w:eastAsia="黑体" w:hAnsi="黑体"/>
          <w:sz w:val="32"/>
          <w:szCs w:val="32"/>
        </w:rPr>
        <w:t>七、政府信息公开</w:t>
      </w:r>
      <w:r w:rsidR="00653CCC" w:rsidRPr="00653CCC">
        <w:rPr>
          <w:rFonts w:ascii="黑体" w:eastAsia="黑体" w:hAnsi="黑体"/>
          <w:sz w:val="32"/>
          <w:szCs w:val="32"/>
        </w:rPr>
        <w:t>收费及减免情况</w:t>
      </w:r>
    </w:p>
    <w:p w:rsidR="00653CCC" w:rsidRPr="00653CCC" w:rsidRDefault="00653CCC" w:rsidP="00653CCC">
      <w:pPr>
        <w:ind w:firstLineChars="200" w:firstLine="640"/>
        <w:rPr>
          <w:rFonts w:ascii="仿宋_GB2312" w:eastAsia="仿宋_GB2312"/>
          <w:sz w:val="32"/>
          <w:szCs w:val="32"/>
        </w:rPr>
      </w:pPr>
      <w:r w:rsidRPr="00653CCC">
        <w:rPr>
          <w:rFonts w:ascii="仿宋_GB2312" w:eastAsia="仿宋_GB2312"/>
          <w:sz w:val="32"/>
          <w:szCs w:val="32"/>
        </w:rPr>
        <w:t>201</w:t>
      </w:r>
      <w:r>
        <w:rPr>
          <w:rFonts w:ascii="仿宋_GB2312" w:eastAsia="仿宋_GB2312" w:hint="eastAsia"/>
          <w:sz w:val="32"/>
          <w:szCs w:val="32"/>
        </w:rPr>
        <w:t>5</w:t>
      </w:r>
      <w:r w:rsidRPr="00653CCC">
        <w:rPr>
          <w:rFonts w:ascii="仿宋_GB2312" w:eastAsia="仿宋_GB2312"/>
          <w:sz w:val="32"/>
          <w:szCs w:val="32"/>
        </w:rPr>
        <w:t>年本机关未收取任何与政府信息公开相关的费用。</w:t>
      </w:r>
    </w:p>
    <w:p w:rsidR="00653CCC" w:rsidRPr="00653CCC" w:rsidRDefault="00653CCC" w:rsidP="00653CCC">
      <w:pPr>
        <w:ind w:firstLineChars="200" w:firstLine="640"/>
        <w:rPr>
          <w:rFonts w:ascii="黑体" w:eastAsia="黑体" w:hAnsi="黑体"/>
          <w:sz w:val="32"/>
          <w:szCs w:val="32"/>
        </w:rPr>
      </w:pPr>
      <w:r w:rsidRPr="00653CCC">
        <w:rPr>
          <w:rFonts w:ascii="黑体" w:eastAsia="黑体" w:hAnsi="黑体"/>
          <w:sz w:val="32"/>
          <w:szCs w:val="32"/>
        </w:rPr>
        <w:t>八、因政府信息公开申请提起行政复议、行政诉讼的情况</w:t>
      </w:r>
    </w:p>
    <w:p w:rsidR="00653CCC" w:rsidRPr="00653CCC" w:rsidRDefault="00653CCC" w:rsidP="00653CCC">
      <w:pPr>
        <w:ind w:firstLineChars="200" w:firstLine="640"/>
        <w:rPr>
          <w:rFonts w:ascii="仿宋_GB2312" w:eastAsia="仿宋_GB2312"/>
          <w:sz w:val="32"/>
          <w:szCs w:val="32"/>
        </w:rPr>
      </w:pPr>
      <w:r w:rsidRPr="00653CCC">
        <w:rPr>
          <w:rFonts w:ascii="仿宋_GB2312" w:eastAsia="仿宋_GB2312"/>
          <w:sz w:val="32"/>
          <w:szCs w:val="32"/>
        </w:rPr>
        <w:t>201</w:t>
      </w:r>
      <w:r w:rsidR="0030338C">
        <w:rPr>
          <w:rFonts w:ascii="仿宋_GB2312" w:eastAsia="仿宋_GB2312" w:hint="eastAsia"/>
          <w:sz w:val="32"/>
          <w:szCs w:val="32"/>
        </w:rPr>
        <w:t>5</w:t>
      </w:r>
      <w:r w:rsidRPr="00653CCC">
        <w:rPr>
          <w:rFonts w:ascii="仿宋_GB2312" w:eastAsia="仿宋_GB2312"/>
          <w:sz w:val="32"/>
          <w:szCs w:val="32"/>
        </w:rPr>
        <w:t>年，本机关涉及因政府信息公开提起的</w:t>
      </w:r>
      <w:r w:rsidR="0030338C">
        <w:rPr>
          <w:rFonts w:ascii="仿宋_GB2312" w:eastAsia="仿宋_GB2312" w:hint="eastAsia"/>
          <w:sz w:val="32"/>
          <w:szCs w:val="32"/>
        </w:rPr>
        <w:t>行政复议1件，</w:t>
      </w:r>
      <w:r w:rsidR="000861D2">
        <w:rPr>
          <w:rFonts w:ascii="仿宋_GB2312" w:eastAsia="仿宋_GB2312" w:hint="eastAsia"/>
          <w:sz w:val="32"/>
          <w:szCs w:val="32"/>
        </w:rPr>
        <w:t>教育部</w:t>
      </w:r>
      <w:proofErr w:type="gramStart"/>
      <w:r w:rsidR="000861D2">
        <w:rPr>
          <w:rFonts w:ascii="仿宋_GB2312" w:eastAsia="仿宋_GB2312" w:hint="eastAsia"/>
          <w:sz w:val="32"/>
          <w:szCs w:val="32"/>
        </w:rPr>
        <w:t>作出</w:t>
      </w:r>
      <w:proofErr w:type="gramEnd"/>
      <w:r w:rsidR="000861D2">
        <w:rPr>
          <w:rFonts w:ascii="仿宋_GB2312" w:eastAsia="仿宋_GB2312" w:hint="eastAsia"/>
          <w:sz w:val="32"/>
          <w:szCs w:val="32"/>
        </w:rPr>
        <w:t>维持本机关原政府信息公开答复行为的决定；</w:t>
      </w:r>
      <w:r w:rsidR="0030338C">
        <w:rPr>
          <w:rFonts w:ascii="仿宋_GB2312" w:eastAsia="仿宋_GB2312" w:hint="eastAsia"/>
          <w:sz w:val="32"/>
          <w:szCs w:val="32"/>
        </w:rPr>
        <w:lastRenderedPageBreak/>
        <w:t>涉及因政府信息公开提起的</w:t>
      </w:r>
      <w:r w:rsidRPr="00653CCC">
        <w:rPr>
          <w:rFonts w:ascii="仿宋_GB2312" w:eastAsia="仿宋_GB2312"/>
          <w:sz w:val="32"/>
          <w:szCs w:val="32"/>
        </w:rPr>
        <w:t>行政诉讼1件，</w:t>
      </w:r>
      <w:r w:rsidR="0030338C">
        <w:rPr>
          <w:rFonts w:ascii="仿宋_GB2312" w:eastAsia="仿宋_GB2312" w:hint="eastAsia"/>
          <w:sz w:val="32"/>
          <w:szCs w:val="32"/>
        </w:rPr>
        <w:t>目前尚未审结</w:t>
      </w:r>
      <w:r w:rsidRPr="00653CCC">
        <w:rPr>
          <w:rFonts w:ascii="仿宋_GB2312" w:eastAsia="仿宋_GB2312"/>
          <w:sz w:val="32"/>
          <w:szCs w:val="32"/>
        </w:rPr>
        <w:t>。</w:t>
      </w:r>
    </w:p>
    <w:p w:rsidR="00E47A27" w:rsidRPr="00686502" w:rsidRDefault="0030338C" w:rsidP="00DA245F">
      <w:pPr>
        <w:ind w:firstLineChars="200" w:firstLine="640"/>
        <w:rPr>
          <w:rFonts w:ascii="黑体" w:eastAsia="黑体" w:hAnsi="黑体"/>
          <w:sz w:val="32"/>
          <w:szCs w:val="32"/>
        </w:rPr>
      </w:pPr>
      <w:r w:rsidRPr="00686502">
        <w:rPr>
          <w:rFonts w:ascii="黑体" w:eastAsia="黑体" w:hAnsi="黑体" w:hint="eastAsia"/>
          <w:sz w:val="32"/>
          <w:szCs w:val="32"/>
        </w:rPr>
        <w:t>九、</w:t>
      </w:r>
      <w:r w:rsidR="004D2621" w:rsidRPr="00686502">
        <w:rPr>
          <w:rFonts w:ascii="黑体" w:eastAsia="黑体" w:hAnsi="黑体" w:hint="eastAsia"/>
          <w:sz w:val="32"/>
          <w:szCs w:val="32"/>
        </w:rPr>
        <w:t>政府信息公开保密审查及监督检查情况</w:t>
      </w:r>
    </w:p>
    <w:p w:rsidR="00686502" w:rsidRDefault="001B13C8" w:rsidP="00DA245F">
      <w:pPr>
        <w:ind w:firstLineChars="200" w:firstLine="640"/>
        <w:rPr>
          <w:rFonts w:ascii="仿宋_GB2312" w:eastAsia="仿宋_GB2312"/>
          <w:sz w:val="32"/>
          <w:szCs w:val="32"/>
        </w:rPr>
      </w:pPr>
      <w:r>
        <w:rPr>
          <w:rFonts w:ascii="仿宋_GB2312" w:eastAsia="仿宋_GB2312" w:hint="eastAsia"/>
          <w:sz w:val="32"/>
          <w:szCs w:val="32"/>
        </w:rPr>
        <w:t>本机关</w:t>
      </w:r>
      <w:r w:rsidR="007D2E18">
        <w:rPr>
          <w:rFonts w:ascii="仿宋_GB2312" w:eastAsia="仿宋_GB2312" w:hint="eastAsia"/>
          <w:sz w:val="32"/>
          <w:szCs w:val="32"/>
        </w:rPr>
        <w:t>的各类</w:t>
      </w:r>
      <w:r w:rsidR="005F4E00">
        <w:rPr>
          <w:rFonts w:ascii="仿宋_GB2312" w:eastAsia="仿宋_GB2312" w:hint="eastAsia"/>
          <w:sz w:val="32"/>
          <w:szCs w:val="32"/>
        </w:rPr>
        <w:t>公文</w:t>
      </w:r>
      <w:r w:rsidR="00C05C63">
        <w:rPr>
          <w:rFonts w:ascii="仿宋_GB2312" w:eastAsia="仿宋_GB2312" w:hint="eastAsia"/>
          <w:sz w:val="32"/>
          <w:szCs w:val="32"/>
        </w:rPr>
        <w:t>一律</w:t>
      </w:r>
      <w:r w:rsidR="007D2E18">
        <w:rPr>
          <w:rFonts w:ascii="仿宋_GB2312" w:eastAsia="仿宋_GB2312" w:hint="eastAsia"/>
          <w:sz w:val="32"/>
          <w:szCs w:val="32"/>
        </w:rPr>
        <w:t>从拟稿环节开始</w:t>
      </w:r>
      <w:r w:rsidR="00C05C63">
        <w:rPr>
          <w:rFonts w:ascii="仿宋_GB2312" w:eastAsia="仿宋_GB2312" w:hint="eastAsia"/>
          <w:sz w:val="32"/>
          <w:szCs w:val="32"/>
        </w:rPr>
        <w:t>进行源头认定</w:t>
      </w:r>
      <w:r w:rsidR="007D2E18">
        <w:rPr>
          <w:rFonts w:ascii="仿宋_GB2312" w:eastAsia="仿宋_GB2312" w:hint="eastAsia"/>
          <w:sz w:val="32"/>
          <w:szCs w:val="32"/>
        </w:rPr>
        <w:t>和审核</w:t>
      </w:r>
      <w:r w:rsidR="00C05C63">
        <w:rPr>
          <w:rFonts w:ascii="仿宋_GB2312" w:eastAsia="仿宋_GB2312" w:hint="eastAsia"/>
          <w:sz w:val="32"/>
          <w:szCs w:val="32"/>
        </w:rPr>
        <w:t>：</w:t>
      </w:r>
      <w:r w:rsidR="00C05C63" w:rsidRPr="001B13C8">
        <w:rPr>
          <w:rFonts w:ascii="仿宋_GB2312" w:eastAsia="仿宋_GB2312"/>
          <w:sz w:val="32"/>
          <w:szCs w:val="32"/>
        </w:rPr>
        <w:t>属于国家秘密的，确定密级、知悉范围和保密期限后按保密的有关规定管理，难以</w:t>
      </w:r>
      <w:r w:rsidR="00C05C63">
        <w:rPr>
          <w:rFonts w:ascii="仿宋_GB2312" w:eastAsia="仿宋_GB2312"/>
          <w:sz w:val="32"/>
          <w:szCs w:val="32"/>
        </w:rPr>
        <w:t>确定是否涉密的，一律请示上级有关部门；不属于国家秘密的，</w:t>
      </w:r>
      <w:r w:rsidR="00C05C63" w:rsidRPr="001B13C8">
        <w:rPr>
          <w:rFonts w:ascii="仿宋_GB2312" w:eastAsia="仿宋_GB2312"/>
          <w:sz w:val="32"/>
          <w:szCs w:val="32"/>
        </w:rPr>
        <w:t>确定主动公开、依申请公开或不予公开</w:t>
      </w:r>
      <w:r w:rsidR="00C05C63">
        <w:rPr>
          <w:rFonts w:ascii="仿宋_GB2312" w:eastAsia="仿宋_GB2312" w:hint="eastAsia"/>
          <w:sz w:val="32"/>
          <w:szCs w:val="32"/>
        </w:rPr>
        <w:t>等</w:t>
      </w:r>
      <w:r w:rsidR="00C05C63" w:rsidRPr="001B13C8">
        <w:rPr>
          <w:rFonts w:ascii="仿宋_GB2312" w:eastAsia="仿宋_GB2312"/>
          <w:sz w:val="32"/>
          <w:szCs w:val="32"/>
        </w:rPr>
        <w:t>政府信息公开属性</w:t>
      </w:r>
      <w:r w:rsidR="00C05C63">
        <w:rPr>
          <w:rFonts w:ascii="仿宋_GB2312" w:eastAsia="仿宋_GB2312" w:hint="eastAsia"/>
          <w:sz w:val="32"/>
          <w:szCs w:val="32"/>
        </w:rPr>
        <w:t>，</w:t>
      </w:r>
      <w:r w:rsidR="00C05C63" w:rsidRPr="001B13C8">
        <w:rPr>
          <w:rFonts w:ascii="仿宋_GB2312" w:eastAsia="仿宋_GB2312"/>
          <w:sz w:val="32"/>
          <w:szCs w:val="32"/>
        </w:rPr>
        <w:t>并严格按照属性管理</w:t>
      </w:r>
      <w:r w:rsidR="00C05C63">
        <w:rPr>
          <w:rFonts w:ascii="仿宋_GB2312" w:eastAsia="仿宋_GB2312" w:hint="eastAsia"/>
          <w:sz w:val="32"/>
          <w:szCs w:val="32"/>
        </w:rPr>
        <w:t>。在政府信息公开工作中</w:t>
      </w:r>
      <w:r w:rsidRPr="001B13C8">
        <w:rPr>
          <w:rFonts w:ascii="仿宋_GB2312" w:eastAsia="仿宋_GB2312"/>
          <w:sz w:val="32"/>
          <w:szCs w:val="32"/>
        </w:rPr>
        <w:t>严格遵守</w:t>
      </w:r>
      <w:r w:rsidRPr="001B13C8">
        <w:rPr>
          <w:rFonts w:ascii="仿宋_GB2312" w:eastAsia="仿宋_GB2312"/>
          <w:sz w:val="32"/>
          <w:szCs w:val="32"/>
        </w:rPr>
        <w:t>“</w:t>
      </w:r>
      <w:r w:rsidRPr="001B13C8">
        <w:rPr>
          <w:rFonts w:ascii="仿宋_GB2312" w:eastAsia="仿宋_GB2312"/>
          <w:sz w:val="32"/>
          <w:szCs w:val="32"/>
        </w:rPr>
        <w:t>谁公开，谁审查</w:t>
      </w:r>
      <w:r w:rsidRPr="001B13C8">
        <w:rPr>
          <w:rFonts w:ascii="仿宋_GB2312" w:eastAsia="仿宋_GB2312"/>
          <w:sz w:val="32"/>
          <w:szCs w:val="32"/>
        </w:rPr>
        <w:t>”</w:t>
      </w:r>
      <w:r w:rsidRPr="001B13C8">
        <w:rPr>
          <w:rFonts w:ascii="仿宋_GB2312" w:eastAsia="仿宋_GB2312"/>
          <w:sz w:val="32"/>
          <w:szCs w:val="32"/>
        </w:rPr>
        <w:t xml:space="preserve"> </w:t>
      </w:r>
      <w:r>
        <w:rPr>
          <w:rFonts w:ascii="仿宋_GB2312" w:eastAsia="仿宋_GB2312" w:hint="eastAsia"/>
          <w:sz w:val="32"/>
          <w:szCs w:val="32"/>
        </w:rPr>
        <w:t>、</w:t>
      </w:r>
      <w:r w:rsidRPr="001B13C8">
        <w:rPr>
          <w:rFonts w:ascii="仿宋_GB2312" w:eastAsia="仿宋_GB2312"/>
          <w:sz w:val="32"/>
          <w:szCs w:val="32"/>
        </w:rPr>
        <w:t>“</w:t>
      </w:r>
      <w:r w:rsidRPr="001B13C8">
        <w:rPr>
          <w:rFonts w:ascii="仿宋_GB2312" w:eastAsia="仿宋_GB2312"/>
          <w:sz w:val="32"/>
          <w:szCs w:val="32"/>
        </w:rPr>
        <w:t>先审查、后公开</w:t>
      </w:r>
      <w:r w:rsidRPr="001B13C8">
        <w:rPr>
          <w:rFonts w:ascii="仿宋_GB2312" w:eastAsia="仿宋_GB2312"/>
          <w:sz w:val="32"/>
          <w:szCs w:val="32"/>
        </w:rPr>
        <w:t>”</w:t>
      </w:r>
      <w:r w:rsidRPr="001B13C8">
        <w:rPr>
          <w:rFonts w:ascii="仿宋_GB2312" w:eastAsia="仿宋_GB2312"/>
          <w:sz w:val="32"/>
          <w:szCs w:val="32"/>
        </w:rPr>
        <w:t>和</w:t>
      </w:r>
      <w:r w:rsidRPr="001B13C8">
        <w:rPr>
          <w:rFonts w:ascii="仿宋_GB2312" w:eastAsia="仿宋_GB2312"/>
          <w:sz w:val="32"/>
          <w:szCs w:val="32"/>
        </w:rPr>
        <w:t>“</w:t>
      </w:r>
      <w:r w:rsidRPr="001B13C8">
        <w:rPr>
          <w:rFonts w:ascii="仿宋_GB2312" w:eastAsia="仿宋_GB2312"/>
          <w:sz w:val="32"/>
          <w:szCs w:val="32"/>
        </w:rPr>
        <w:t>一事一审</w:t>
      </w:r>
      <w:r w:rsidRPr="001B13C8">
        <w:rPr>
          <w:rFonts w:ascii="仿宋_GB2312" w:eastAsia="仿宋_GB2312"/>
          <w:sz w:val="32"/>
          <w:szCs w:val="32"/>
        </w:rPr>
        <w:t>”</w:t>
      </w:r>
      <w:r w:rsidRPr="001B13C8">
        <w:rPr>
          <w:rFonts w:ascii="仿宋_GB2312" w:eastAsia="仿宋_GB2312"/>
          <w:sz w:val="32"/>
          <w:szCs w:val="32"/>
        </w:rPr>
        <w:t>的原则</w:t>
      </w:r>
      <w:r>
        <w:rPr>
          <w:rFonts w:ascii="仿宋_GB2312" w:eastAsia="仿宋_GB2312" w:hint="eastAsia"/>
          <w:sz w:val="32"/>
          <w:szCs w:val="32"/>
        </w:rPr>
        <w:t>，</w:t>
      </w:r>
      <w:r w:rsidRPr="001B13C8">
        <w:rPr>
          <w:rFonts w:ascii="仿宋_GB2312" w:eastAsia="仿宋_GB2312"/>
          <w:sz w:val="32"/>
          <w:szCs w:val="32"/>
        </w:rPr>
        <w:t>对</w:t>
      </w:r>
      <w:r>
        <w:rPr>
          <w:rFonts w:ascii="仿宋_GB2312" w:eastAsia="仿宋_GB2312" w:hint="eastAsia"/>
          <w:sz w:val="32"/>
          <w:szCs w:val="32"/>
        </w:rPr>
        <w:t>拟公开的</w:t>
      </w:r>
      <w:r w:rsidRPr="001B13C8">
        <w:rPr>
          <w:rFonts w:ascii="仿宋_GB2312" w:eastAsia="仿宋_GB2312"/>
          <w:sz w:val="32"/>
          <w:szCs w:val="32"/>
        </w:rPr>
        <w:t>政府信息进行保密审查。</w:t>
      </w:r>
    </w:p>
    <w:p w:rsidR="00C05C63" w:rsidRPr="00B2279E" w:rsidRDefault="00C05C63" w:rsidP="00DA245F">
      <w:pPr>
        <w:ind w:firstLineChars="200" w:firstLine="640"/>
        <w:rPr>
          <w:rFonts w:ascii="黑体" w:eastAsia="黑体" w:hAnsi="黑体"/>
          <w:sz w:val="32"/>
          <w:szCs w:val="32"/>
        </w:rPr>
      </w:pPr>
      <w:r w:rsidRPr="00B2279E">
        <w:rPr>
          <w:rFonts w:ascii="黑体" w:eastAsia="黑体" w:hAnsi="黑体" w:hint="eastAsia"/>
          <w:sz w:val="32"/>
          <w:szCs w:val="32"/>
        </w:rPr>
        <w:t>十、</w:t>
      </w:r>
      <w:r w:rsidR="007D2E18" w:rsidRPr="00B2279E">
        <w:rPr>
          <w:rFonts w:ascii="黑体" w:eastAsia="黑体" w:hAnsi="黑体" w:hint="eastAsia"/>
          <w:sz w:val="32"/>
          <w:szCs w:val="32"/>
        </w:rPr>
        <w:t>所属事业单位信息公开工作推进措施和落实情况</w:t>
      </w:r>
    </w:p>
    <w:p w:rsidR="00C40E7D" w:rsidRDefault="00072117" w:rsidP="00315D92">
      <w:pPr>
        <w:ind w:firstLineChars="200" w:firstLine="640"/>
        <w:rPr>
          <w:rFonts w:ascii="仿宋_GB2312" w:eastAsia="仿宋_GB2312"/>
          <w:sz w:val="32"/>
          <w:szCs w:val="32"/>
        </w:rPr>
      </w:pPr>
      <w:r w:rsidRPr="0023437C">
        <w:rPr>
          <w:rFonts w:ascii="仿宋_GB2312" w:eastAsia="仿宋_GB2312" w:hint="eastAsia"/>
          <w:sz w:val="32"/>
          <w:szCs w:val="32"/>
        </w:rPr>
        <w:t>2015年</w:t>
      </w:r>
      <w:r w:rsidR="00CD0111">
        <w:rPr>
          <w:rFonts w:ascii="仿宋_GB2312" w:eastAsia="仿宋_GB2312" w:hint="eastAsia"/>
          <w:sz w:val="32"/>
          <w:szCs w:val="32"/>
        </w:rPr>
        <w:t>6月，</w:t>
      </w:r>
      <w:r w:rsidRPr="0023437C">
        <w:rPr>
          <w:rFonts w:ascii="仿宋_GB2312" w:eastAsia="仿宋_GB2312" w:hint="eastAsia"/>
          <w:sz w:val="32"/>
          <w:szCs w:val="32"/>
        </w:rPr>
        <w:t>本机关印发了《山东省教育厅关于高校信息公开工作有关事项的通知》（</w:t>
      </w:r>
      <w:proofErr w:type="gramStart"/>
      <w:r w:rsidRPr="0023437C">
        <w:rPr>
          <w:rFonts w:ascii="仿宋_GB2312" w:eastAsia="仿宋_GB2312" w:hint="eastAsia"/>
          <w:sz w:val="32"/>
          <w:szCs w:val="32"/>
        </w:rPr>
        <w:t>鲁教办</w:t>
      </w:r>
      <w:proofErr w:type="gramEnd"/>
      <w:r w:rsidRPr="0023437C">
        <w:rPr>
          <w:rFonts w:ascii="仿宋_GB2312" w:eastAsia="仿宋_GB2312" w:hint="eastAsia"/>
          <w:sz w:val="32"/>
          <w:szCs w:val="32"/>
        </w:rPr>
        <w:t>字</w:t>
      </w:r>
      <w:r w:rsidRPr="0023437C">
        <w:rPr>
          <w:rFonts w:ascii="仿宋_GB2312" w:hint="eastAsia"/>
          <w:sz w:val="32"/>
          <w:szCs w:val="32"/>
        </w:rPr>
        <w:t>﹝</w:t>
      </w:r>
      <w:r w:rsidRPr="0023437C">
        <w:rPr>
          <w:rFonts w:ascii="仿宋_GB2312" w:eastAsia="仿宋_GB2312" w:hint="eastAsia"/>
          <w:sz w:val="32"/>
          <w:szCs w:val="32"/>
        </w:rPr>
        <w:t>2015</w:t>
      </w:r>
      <w:r w:rsidRPr="0023437C">
        <w:rPr>
          <w:rFonts w:ascii="仿宋_GB2312" w:hint="eastAsia"/>
          <w:sz w:val="32"/>
          <w:szCs w:val="32"/>
        </w:rPr>
        <w:t>﹞</w:t>
      </w:r>
      <w:r w:rsidRPr="0023437C">
        <w:rPr>
          <w:rFonts w:ascii="仿宋_GB2312" w:eastAsia="仿宋_GB2312" w:hint="eastAsia"/>
          <w:sz w:val="32"/>
          <w:szCs w:val="32"/>
        </w:rPr>
        <w:t>4号），进一步指导各省属高校做好信息公开工作，主动服务社会，回应公众关切。</w:t>
      </w:r>
      <w:r w:rsidR="00CD184F">
        <w:rPr>
          <w:rFonts w:ascii="仿宋_GB2312" w:eastAsia="仿宋_GB2312" w:hint="eastAsia"/>
          <w:sz w:val="32"/>
          <w:szCs w:val="32"/>
        </w:rPr>
        <w:t>9月28-29日，本机关针对新闻发布、新媒体应用、网络舆情应对等工作举办了培训班，来</w:t>
      </w:r>
      <w:proofErr w:type="gramStart"/>
      <w:r w:rsidR="00CD184F">
        <w:rPr>
          <w:rFonts w:ascii="仿宋_GB2312" w:eastAsia="仿宋_GB2312" w:hint="eastAsia"/>
          <w:sz w:val="32"/>
          <w:szCs w:val="32"/>
        </w:rPr>
        <w:t>自各市</w:t>
      </w:r>
      <w:proofErr w:type="gramEnd"/>
      <w:r w:rsidR="00CD184F">
        <w:rPr>
          <w:rFonts w:ascii="仿宋_GB2312" w:eastAsia="仿宋_GB2312" w:hint="eastAsia"/>
          <w:sz w:val="32"/>
          <w:szCs w:val="32"/>
        </w:rPr>
        <w:t>教育局和各高校的160余人参加了培训。</w:t>
      </w:r>
    </w:p>
    <w:p w:rsidR="00B03B7A" w:rsidRPr="00BF2398" w:rsidRDefault="00D76B5F" w:rsidP="00315D92">
      <w:pPr>
        <w:ind w:firstLineChars="200" w:firstLine="640"/>
        <w:rPr>
          <w:rFonts w:ascii="仿宋_GB2312" w:eastAsia="仿宋_GB2312" w:hAnsi="Calibri" w:cs="Times New Roman"/>
          <w:sz w:val="32"/>
          <w:szCs w:val="32"/>
        </w:rPr>
      </w:pPr>
      <w:r w:rsidRPr="00BF2398">
        <w:rPr>
          <w:rFonts w:ascii="仿宋_GB2312" w:eastAsia="仿宋_GB2312" w:hAnsi="Calibri" w:cs="Times New Roman" w:hint="eastAsia"/>
          <w:sz w:val="32"/>
          <w:szCs w:val="32"/>
        </w:rPr>
        <w:t>我省</w:t>
      </w:r>
      <w:r w:rsidR="00315D92">
        <w:rPr>
          <w:rFonts w:ascii="仿宋_GB2312" w:eastAsia="仿宋_GB2312" w:hint="eastAsia"/>
          <w:sz w:val="32"/>
          <w:szCs w:val="32"/>
        </w:rPr>
        <w:t>各高校</w:t>
      </w:r>
      <w:r w:rsidR="00CD184F" w:rsidRPr="00BF2398">
        <w:rPr>
          <w:rFonts w:ascii="仿宋_GB2312" w:eastAsia="仿宋_GB2312" w:hAnsi="Calibri" w:cs="Times New Roman" w:hint="eastAsia"/>
          <w:sz w:val="32"/>
          <w:szCs w:val="32"/>
        </w:rPr>
        <w:t>不断加强信息公开组织建设、制度建设和平台建设，注重提高信息公开规范化水平，在切实保障师生员工和社会公众的知情权、参与权、表达权、监督权等方面发挥了积极作用</w:t>
      </w:r>
      <w:r w:rsidR="00CD184F">
        <w:rPr>
          <w:rFonts w:ascii="仿宋_GB2312" w:eastAsia="仿宋_GB2312" w:hint="eastAsia"/>
          <w:sz w:val="32"/>
          <w:szCs w:val="32"/>
        </w:rPr>
        <w:t>。</w:t>
      </w:r>
      <w:r w:rsidR="00315D92">
        <w:rPr>
          <w:rFonts w:ascii="仿宋_GB2312" w:eastAsia="仿宋_GB2312" w:hint="eastAsia"/>
          <w:sz w:val="32"/>
          <w:szCs w:val="32"/>
        </w:rPr>
        <w:t>一是</w:t>
      </w:r>
      <w:r w:rsidR="00B03B7A" w:rsidRPr="00BF2398">
        <w:rPr>
          <w:rFonts w:ascii="仿宋_GB2312" w:eastAsia="仿宋_GB2312" w:hAnsi="Calibri" w:cs="Times New Roman" w:hint="eastAsia"/>
          <w:sz w:val="32"/>
          <w:szCs w:val="32"/>
        </w:rPr>
        <w:t>普遍成立了信息公开工作领导小组，明确办公室为信息公开的日常工作机构，积极推进主动公开、</w:t>
      </w:r>
      <w:r w:rsidR="00B03B7A" w:rsidRPr="00BF2398">
        <w:rPr>
          <w:rFonts w:ascii="仿宋_GB2312" w:eastAsia="仿宋_GB2312" w:hAnsi="Calibri" w:cs="Times New Roman" w:hint="eastAsia"/>
          <w:sz w:val="32"/>
          <w:szCs w:val="32"/>
        </w:rPr>
        <w:lastRenderedPageBreak/>
        <w:t>依申请公开和保密审查等配套制度建设。</w:t>
      </w:r>
      <w:r w:rsidR="00315D92">
        <w:rPr>
          <w:rFonts w:ascii="仿宋_GB2312" w:eastAsia="仿宋_GB2312" w:hint="eastAsia"/>
          <w:sz w:val="32"/>
          <w:szCs w:val="32"/>
        </w:rPr>
        <w:t>二是</w:t>
      </w:r>
      <w:r w:rsidR="00B03B7A" w:rsidRPr="00BF2398">
        <w:rPr>
          <w:rFonts w:ascii="仿宋_GB2312" w:eastAsia="仿宋_GB2312" w:hAnsi="Calibri" w:cs="Times New Roman" w:hint="eastAsia"/>
          <w:sz w:val="32"/>
          <w:szCs w:val="32"/>
        </w:rPr>
        <w:t>不断拓展信息公开范围和内容，重点公开招生考试、财务预决算、“三公”经费、基建工程、招标采购、干部人事等与学校发展密切相关、涉及师生切身利益、容易引发矛盾和滋生腐败的重点领域信息。</w:t>
      </w:r>
      <w:r w:rsidR="00315D92">
        <w:rPr>
          <w:rFonts w:ascii="仿宋_GB2312" w:eastAsia="仿宋_GB2312" w:hint="eastAsia"/>
          <w:sz w:val="32"/>
          <w:szCs w:val="32"/>
        </w:rPr>
        <w:t>三是进一步强化平台建设，在门户网站设置信息公开专栏，及时主动公开信息，</w:t>
      </w:r>
      <w:r w:rsidR="00B03B7A" w:rsidRPr="00BF2398">
        <w:rPr>
          <w:rFonts w:ascii="仿宋_GB2312" w:eastAsia="仿宋_GB2312" w:hAnsi="Calibri" w:cs="Times New Roman" w:hint="eastAsia"/>
          <w:sz w:val="32"/>
          <w:szCs w:val="32"/>
        </w:rPr>
        <w:t>逐步拓展校园网论坛、留言板、</w:t>
      </w:r>
      <w:proofErr w:type="gramStart"/>
      <w:r w:rsidR="00B03B7A" w:rsidRPr="00BF2398">
        <w:rPr>
          <w:rFonts w:ascii="仿宋_GB2312" w:eastAsia="仿宋_GB2312" w:hAnsi="Calibri" w:cs="Times New Roman" w:hint="eastAsia"/>
          <w:sz w:val="32"/>
          <w:szCs w:val="32"/>
        </w:rPr>
        <w:t>微博微信</w:t>
      </w:r>
      <w:proofErr w:type="gramEnd"/>
      <w:r w:rsidR="00B03B7A" w:rsidRPr="00BF2398">
        <w:rPr>
          <w:rFonts w:ascii="仿宋_GB2312" w:eastAsia="仿宋_GB2312" w:hAnsi="Calibri" w:cs="Times New Roman" w:hint="eastAsia"/>
          <w:sz w:val="32"/>
          <w:szCs w:val="32"/>
        </w:rPr>
        <w:t>等新媒体进行信息公开。</w:t>
      </w:r>
    </w:p>
    <w:p w:rsidR="00D76B5F" w:rsidRPr="00FC0BDD" w:rsidRDefault="00B03B7A" w:rsidP="00DA245F">
      <w:pPr>
        <w:ind w:firstLineChars="200" w:firstLine="640"/>
        <w:rPr>
          <w:rFonts w:ascii="黑体" w:eastAsia="黑体" w:hAnsi="黑体"/>
          <w:sz w:val="32"/>
          <w:szCs w:val="32"/>
        </w:rPr>
      </w:pPr>
      <w:r w:rsidRPr="00FC0BDD">
        <w:rPr>
          <w:rFonts w:ascii="黑体" w:eastAsia="黑体" w:hAnsi="黑体" w:hint="eastAsia"/>
          <w:sz w:val="32"/>
          <w:szCs w:val="32"/>
        </w:rPr>
        <w:t>十一、</w:t>
      </w:r>
      <w:r w:rsidR="00FC0BDD" w:rsidRPr="00FC0BDD">
        <w:rPr>
          <w:rFonts w:ascii="黑体" w:eastAsia="黑体" w:hAnsi="黑体" w:hint="eastAsia"/>
          <w:sz w:val="32"/>
          <w:szCs w:val="32"/>
        </w:rPr>
        <w:t>政府信息公开工作存在的主要问题及改进情况</w:t>
      </w:r>
    </w:p>
    <w:p w:rsidR="00FC0BDD" w:rsidRDefault="00F07D05" w:rsidP="00DA245F">
      <w:pPr>
        <w:ind w:firstLineChars="200" w:firstLine="640"/>
        <w:rPr>
          <w:rFonts w:ascii="仿宋_GB2312" w:eastAsia="仿宋_GB2312"/>
          <w:sz w:val="32"/>
          <w:szCs w:val="32"/>
        </w:rPr>
      </w:pPr>
      <w:r>
        <w:rPr>
          <w:rFonts w:ascii="仿宋_GB2312" w:eastAsia="仿宋_GB2312" w:hint="eastAsia"/>
          <w:sz w:val="32"/>
          <w:szCs w:val="32"/>
        </w:rPr>
        <w:t>目前，本机关政府信息公开工作主要存在</w:t>
      </w:r>
      <w:r w:rsidR="00D21145">
        <w:rPr>
          <w:rFonts w:ascii="仿宋_GB2312" w:eastAsia="仿宋_GB2312" w:hint="eastAsia"/>
          <w:sz w:val="32"/>
          <w:szCs w:val="32"/>
        </w:rPr>
        <w:t>以下问题：一是从事政府信息公开工作的专兼职工作人员</w:t>
      </w:r>
      <w:r w:rsidR="006D18D9">
        <w:rPr>
          <w:rFonts w:ascii="仿宋_GB2312" w:eastAsia="仿宋_GB2312" w:hint="eastAsia"/>
          <w:sz w:val="32"/>
          <w:szCs w:val="32"/>
        </w:rPr>
        <w:t>队伍</w:t>
      </w:r>
      <w:r w:rsidR="00D21145">
        <w:rPr>
          <w:rFonts w:ascii="仿宋_GB2312" w:eastAsia="仿宋_GB2312" w:hint="eastAsia"/>
          <w:sz w:val="32"/>
          <w:szCs w:val="32"/>
        </w:rPr>
        <w:t>有待</w:t>
      </w:r>
      <w:r w:rsidR="006D18D9">
        <w:rPr>
          <w:rFonts w:ascii="仿宋_GB2312" w:eastAsia="仿宋_GB2312" w:hint="eastAsia"/>
          <w:sz w:val="32"/>
          <w:szCs w:val="32"/>
        </w:rPr>
        <w:t>加强</w:t>
      </w:r>
      <w:r w:rsidR="00D21145">
        <w:rPr>
          <w:rFonts w:ascii="仿宋_GB2312" w:eastAsia="仿宋_GB2312" w:hint="eastAsia"/>
          <w:sz w:val="32"/>
          <w:szCs w:val="32"/>
        </w:rPr>
        <w:t>；二是主动公开信息内容</w:t>
      </w:r>
      <w:r w:rsidR="00F1702D">
        <w:rPr>
          <w:rFonts w:ascii="仿宋_GB2312" w:eastAsia="仿宋_GB2312" w:hint="eastAsia"/>
          <w:sz w:val="32"/>
          <w:szCs w:val="32"/>
        </w:rPr>
        <w:t>的丰富性和</w:t>
      </w:r>
      <w:r w:rsidR="00D21145">
        <w:rPr>
          <w:rFonts w:ascii="仿宋_GB2312" w:eastAsia="仿宋_GB2312" w:hint="eastAsia"/>
          <w:sz w:val="32"/>
          <w:szCs w:val="32"/>
        </w:rPr>
        <w:t>时效性有待进一步</w:t>
      </w:r>
      <w:r w:rsidR="006D18D9">
        <w:rPr>
          <w:rFonts w:ascii="仿宋_GB2312" w:eastAsia="仿宋_GB2312" w:hint="eastAsia"/>
          <w:sz w:val="32"/>
          <w:szCs w:val="32"/>
        </w:rPr>
        <w:t>提高</w:t>
      </w:r>
      <w:r w:rsidR="00D21145">
        <w:rPr>
          <w:rFonts w:ascii="仿宋_GB2312" w:eastAsia="仿宋_GB2312" w:hint="eastAsia"/>
          <w:sz w:val="32"/>
          <w:szCs w:val="32"/>
        </w:rPr>
        <w:t>；三是</w:t>
      </w:r>
      <w:r w:rsidR="00F1702D">
        <w:rPr>
          <w:rFonts w:ascii="仿宋_GB2312" w:eastAsia="仿宋_GB2312" w:hint="eastAsia"/>
          <w:sz w:val="32"/>
          <w:szCs w:val="32"/>
        </w:rPr>
        <w:t>对信息公开申请答复的效率和内容距人民群众满意的要求还有一定</w:t>
      </w:r>
      <w:r w:rsidR="00487161">
        <w:rPr>
          <w:rFonts w:ascii="仿宋_GB2312" w:eastAsia="仿宋_GB2312" w:hint="eastAsia"/>
          <w:sz w:val="32"/>
          <w:szCs w:val="32"/>
        </w:rPr>
        <w:t>差距</w:t>
      </w:r>
      <w:r w:rsidR="00F1702D">
        <w:rPr>
          <w:rFonts w:ascii="仿宋_GB2312" w:eastAsia="仿宋_GB2312" w:hint="eastAsia"/>
          <w:sz w:val="32"/>
          <w:szCs w:val="32"/>
        </w:rPr>
        <w:t>。</w:t>
      </w:r>
      <w:r w:rsidR="00F21DAE">
        <w:rPr>
          <w:rFonts w:ascii="仿宋_GB2312" w:eastAsia="仿宋_GB2312" w:hint="eastAsia"/>
          <w:sz w:val="32"/>
          <w:szCs w:val="32"/>
        </w:rPr>
        <w:t>针对上述问题</w:t>
      </w:r>
      <w:r w:rsidR="00F21DAE" w:rsidRPr="00F21DAE">
        <w:rPr>
          <w:rFonts w:ascii="仿宋_GB2312" w:eastAsia="仿宋_GB2312" w:hint="eastAsia"/>
          <w:sz w:val="32"/>
          <w:szCs w:val="32"/>
        </w:rPr>
        <w:t>，2016年</w:t>
      </w:r>
      <w:r w:rsidR="00F21DAE" w:rsidRPr="00F21DAE">
        <w:rPr>
          <w:rFonts w:ascii="仿宋_GB2312" w:eastAsia="仿宋_GB2312" w:hAnsi="微软雅黑" w:hint="eastAsia"/>
          <w:sz w:val="32"/>
          <w:szCs w:val="32"/>
        </w:rPr>
        <w:t>本机关将从制度机制、平台、监督、保障等方面</w:t>
      </w:r>
      <w:r w:rsidR="00841AF2">
        <w:rPr>
          <w:rFonts w:ascii="仿宋_GB2312" w:eastAsia="仿宋_GB2312" w:hAnsi="微软雅黑" w:hint="eastAsia"/>
          <w:sz w:val="32"/>
          <w:szCs w:val="32"/>
        </w:rPr>
        <w:t>不断</w:t>
      </w:r>
      <w:r w:rsidR="00F21DAE" w:rsidRPr="00F21DAE">
        <w:rPr>
          <w:rFonts w:ascii="仿宋_GB2312" w:eastAsia="仿宋_GB2312" w:hAnsi="微软雅黑" w:hint="eastAsia"/>
          <w:sz w:val="32"/>
          <w:szCs w:val="32"/>
        </w:rPr>
        <w:t>改进。</w:t>
      </w:r>
    </w:p>
    <w:p w:rsidR="00FC0BDD" w:rsidRPr="00FC0BDD" w:rsidRDefault="00FC0BDD" w:rsidP="00DA245F">
      <w:pPr>
        <w:ind w:firstLineChars="200" w:firstLine="640"/>
        <w:rPr>
          <w:rFonts w:ascii="黑体" w:eastAsia="黑体" w:hAnsi="黑体"/>
          <w:sz w:val="32"/>
          <w:szCs w:val="32"/>
        </w:rPr>
      </w:pPr>
      <w:r w:rsidRPr="00FC0BDD">
        <w:rPr>
          <w:rFonts w:ascii="黑体" w:eastAsia="黑体" w:hAnsi="黑体" w:hint="eastAsia"/>
          <w:sz w:val="32"/>
          <w:szCs w:val="32"/>
        </w:rPr>
        <w:t>十二、附表</w:t>
      </w:r>
    </w:p>
    <w:tbl>
      <w:tblPr>
        <w:tblW w:w="94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575"/>
        <w:gridCol w:w="1020"/>
        <w:gridCol w:w="855"/>
      </w:tblGrid>
      <w:tr w:rsidR="00FC0BDD" w:rsidRPr="0075521D" w:rsidTr="00D8167F">
        <w:trPr>
          <w:trHeight w:val="405"/>
          <w:jc w:val="center"/>
        </w:trPr>
        <w:tc>
          <w:tcPr>
            <w:tcW w:w="7575" w:type="dxa"/>
            <w:tcBorders>
              <w:top w:val="outset" w:sz="6" w:space="0" w:color="auto"/>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b/>
                <w:bCs/>
                <w:color w:val="000000"/>
                <w:kern w:val="0"/>
                <w:sz w:val="24"/>
                <w:szCs w:val="24"/>
              </w:rPr>
              <w:t>统　计　指　标</w:t>
            </w:r>
          </w:p>
        </w:tc>
        <w:tc>
          <w:tcPr>
            <w:tcW w:w="1020" w:type="dxa"/>
            <w:tcBorders>
              <w:top w:val="outset" w:sz="6" w:space="0" w:color="auto"/>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b/>
                <w:bCs/>
                <w:color w:val="000000"/>
                <w:kern w:val="0"/>
              </w:rPr>
              <w:t>单位</w:t>
            </w:r>
          </w:p>
        </w:tc>
        <w:tc>
          <w:tcPr>
            <w:tcW w:w="0" w:type="auto"/>
            <w:tcBorders>
              <w:top w:val="outset" w:sz="6" w:space="0" w:color="auto"/>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b/>
                <w:bCs/>
                <w:color w:val="000000"/>
                <w:kern w:val="0"/>
              </w:rPr>
              <w:t>统计数</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一、主动公开情况</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sz w:val="24"/>
                <w:szCs w:val="24"/>
              </w:rPr>
              <w:t xml:space="preserve">　　　　</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（一）主动公开政府信息数</w:t>
            </w:r>
            <w:r w:rsidRPr="002F3472">
              <w:rPr>
                <w:rFonts w:ascii="宋体" w:cs="Times New Roman"/>
                <w:kern w:val="0"/>
                <w:sz w:val="24"/>
                <w:szCs w:val="24"/>
              </w:rPr>
              <w:br/>
            </w:r>
            <w:r w:rsidRPr="002F3472">
              <w:rPr>
                <w:rFonts w:ascii="宋体" w:hAnsi="宋体" w:cs="宋体" w:hint="eastAsia"/>
                <w:color w:val="000000"/>
                <w:kern w:val="0"/>
              </w:rPr>
              <w:t xml:space="preserve">　　</w:t>
            </w:r>
            <w:proofErr w:type="gramStart"/>
            <w:r w:rsidRPr="002F3472">
              <w:rPr>
                <w:rFonts w:ascii="宋体" w:hAnsi="宋体" w:cs="宋体" w:hint="eastAsia"/>
                <w:color w:val="000000"/>
                <w:kern w:val="0"/>
              </w:rPr>
              <w:t xml:space="preserve">　　</w:t>
            </w:r>
            <w:proofErr w:type="gramEnd"/>
            <w:r w:rsidRPr="002F3472">
              <w:rPr>
                <w:rFonts w:ascii="宋体" w:hAnsi="宋体" w:cs="宋体" w:hint="eastAsia"/>
                <w:color w:val="000000"/>
                <w:kern w:val="0"/>
              </w:rPr>
              <w:t>（不同渠道和方式公开相同信息计</w:t>
            </w:r>
            <w:r w:rsidRPr="002F3472">
              <w:rPr>
                <w:rFonts w:ascii="宋体" w:hAnsi="宋体" w:cs="宋体"/>
                <w:color w:val="000000"/>
                <w:kern w:val="0"/>
              </w:rPr>
              <w:t>1</w:t>
            </w:r>
            <w:r w:rsidRPr="002F3472">
              <w:rPr>
                <w:rFonts w:ascii="宋体" w:hAnsi="宋体" w:cs="宋体" w:hint="eastAsia"/>
                <w:color w:val="000000"/>
                <w:kern w:val="0"/>
                <w:sz w:val="24"/>
                <w:szCs w:val="24"/>
              </w:rPr>
              <w:t>条）</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3</w:t>
            </w:r>
            <w:r>
              <w:rPr>
                <w:rFonts w:ascii="宋体" w:hAnsi="宋体" w:cs="宋体" w:hint="eastAsia"/>
                <w:kern w:val="0"/>
                <w:sz w:val="24"/>
                <w:szCs w:val="24"/>
              </w:rPr>
              <w:t>5</w:t>
            </w:r>
            <w:r w:rsidRPr="00410AAC">
              <w:rPr>
                <w:rFonts w:ascii="宋体" w:hAnsi="宋体" w:cs="宋体"/>
                <w:kern w:val="0"/>
                <w:sz w:val="24"/>
                <w:szCs w:val="24"/>
              </w:rPr>
              <w:t>11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其中：主动公开规范性文件数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22</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制发规范性文件总数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22</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（二）通过不同渠道和方式公开政府信息的情况</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FC0BDD" w:rsidRPr="002F3472" w:rsidRDefault="00FC0BDD" w:rsidP="00D8167F">
            <w:pPr>
              <w:widowControl/>
              <w:jc w:val="left"/>
              <w:rPr>
                <w:rFonts w:ascii="宋体" w:cs="Times New Roman"/>
                <w:kern w:val="0"/>
                <w:sz w:val="24"/>
                <w:szCs w:val="24"/>
              </w:rPr>
            </w:pP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1.</w:t>
            </w:r>
            <w:r w:rsidRPr="002F3472">
              <w:rPr>
                <w:rFonts w:ascii="宋体" w:hAnsi="宋体" w:cs="宋体" w:hint="eastAsia"/>
                <w:color w:val="000000"/>
                <w:kern w:val="0"/>
                <w:sz w:val="24"/>
                <w:szCs w:val="24"/>
              </w:rPr>
              <w:t>政府公报公开政府信息数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22</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2.</w:t>
            </w:r>
            <w:r w:rsidRPr="002F3472">
              <w:rPr>
                <w:rFonts w:ascii="宋体" w:hAnsi="宋体" w:cs="宋体" w:hint="eastAsia"/>
                <w:color w:val="000000"/>
                <w:kern w:val="0"/>
                <w:sz w:val="24"/>
                <w:szCs w:val="24"/>
              </w:rPr>
              <w:t>政府网站公开政府信息数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666</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3.</w:t>
            </w:r>
            <w:r w:rsidRPr="002F3472">
              <w:rPr>
                <w:rFonts w:ascii="宋体" w:hAnsi="宋体" w:cs="宋体" w:hint="eastAsia"/>
                <w:color w:val="000000"/>
                <w:kern w:val="0"/>
                <w:sz w:val="24"/>
                <w:szCs w:val="24"/>
              </w:rPr>
              <w:t>政务</w:t>
            </w:r>
            <w:proofErr w:type="gramStart"/>
            <w:r w:rsidRPr="002F3472">
              <w:rPr>
                <w:rFonts w:ascii="宋体" w:hAnsi="宋体" w:cs="宋体" w:hint="eastAsia"/>
                <w:color w:val="000000"/>
                <w:kern w:val="0"/>
                <w:sz w:val="24"/>
                <w:szCs w:val="24"/>
              </w:rPr>
              <w:t>微博公开</w:t>
            </w:r>
            <w:proofErr w:type="gramEnd"/>
            <w:r w:rsidRPr="002F3472">
              <w:rPr>
                <w:rFonts w:ascii="宋体" w:hAnsi="宋体" w:cs="宋体" w:hint="eastAsia"/>
                <w:color w:val="000000"/>
                <w:kern w:val="0"/>
                <w:sz w:val="24"/>
                <w:szCs w:val="24"/>
              </w:rPr>
              <w:t>政府信息数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1944</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4.</w:t>
            </w:r>
            <w:proofErr w:type="gramStart"/>
            <w:r w:rsidRPr="002F3472">
              <w:rPr>
                <w:rFonts w:ascii="宋体" w:hAnsi="宋体" w:cs="宋体" w:hint="eastAsia"/>
                <w:color w:val="000000"/>
                <w:kern w:val="0"/>
                <w:sz w:val="24"/>
                <w:szCs w:val="24"/>
              </w:rPr>
              <w:t>政务微信公开</w:t>
            </w:r>
            <w:proofErr w:type="gramEnd"/>
            <w:r w:rsidRPr="002F3472">
              <w:rPr>
                <w:rFonts w:ascii="宋体" w:hAnsi="宋体" w:cs="宋体" w:hint="eastAsia"/>
                <w:color w:val="000000"/>
                <w:kern w:val="0"/>
                <w:sz w:val="24"/>
                <w:szCs w:val="24"/>
              </w:rPr>
              <w:t>政府信息数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206</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lastRenderedPageBreak/>
              <w:t xml:space="preserve">　　　　　</w:t>
            </w:r>
            <w:r w:rsidRPr="002F3472">
              <w:rPr>
                <w:rFonts w:ascii="宋体" w:hAnsi="宋体" w:cs="宋体"/>
                <w:color w:val="000000"/>
                <w:kern w:val="0"/>
              </w:rPr>
              <w:t>5.</w:t>
            </w:r>
            <w:r w:rsidRPr="002F3472">
              <w:rPr>
                <w:rFonts w:ascii="宋体" w:hAnsi="宋体" w:cs="宋体" w:hint="eastAsia"/>
                <w:color w:val="000000"/>
                <w:kern w:val="0"/>
                <w:sz w:val="24"/>
                <w:szCs w:val="24"/>
              </w:rPr>
              <w:t>其他方式公开政府信息数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hint="eastAsia"/>
                <w:kern w:val="0"/>
                <w:sz w:val="24"/>
                <w:szCs w:val="24"/>
              </w:rPr>
              <w:t>6</w:t>
            </w:r>
            <w:r w:rsidRPr="00410AAC">
              <w:rPr>
                <w:rFonts w:ascii="宋体" w:hAnsi="宋体" w:cs="宋体"/>
                <w:kern w:val="0"/>
                <w:sz w:val="24"/>
                <w:szCs w:val="24"/>
              </w:rPr>
              <w:t>73</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二、回应解读情况</w:t>
            </w:r>
          </w:p>
        </w:tc>
        <w:tc>
          <w:tcPr>
            <w:tcW w:w="0" w:type="auto"/>
            <w:tcBorders>
              <w:top w:val="nil"/>
              <w:left w:val="nil"/>
              <w:bottom w:val="outset" w:sz="6" w:space="0" w:color="auto"/>
              <w:right w:val="outset" w:sz="6" w:space="0" w:color="auto"/>
            </w:tcBorders>
            <w:vAlign w:val="center"/>
          </w:tcPr>
          <w:p w:rsidR="00FC0BDD" w:rsidRPr="007C6AA5" w:rsidRDefault="00FC0BDD" w:rsidP="00D8167F">
            <w:pPr>
              <w:widowControl/>
              <w:jc w:val="left"/>
              <w:rPr>
                <w:rFonts w:ascii="宋体" w:cs="Times New Roman"/>
                <w:kern w:val="0"/>
                <w:sz w:val="24"/>
                <w:szCs w:val="24"/>
              </w:rPr>
            </w:pPr>
          </w:p>
        </w:tc>
        <w:tc>
          <w:tcPr>
            <w:tcW w:w="0" w:type="auto"/>
            <w:tcBorders>
              <w:top w:val="nil"/>
              <w:left w:val="nil"/>
              <w:bottom w:val="nil"/>
              <w:right w:val="single" w:sz="6" w:space="0" w:color="auto"/>
            </w:tcBorders>
            <w:vAlign w:val="center"/>
          </w:tcPr>
          <w:p w:rsidR="00FC0BDD" w:rsidRPr="007C6AA5" w:rsidRDefault="00FC0BDD" w:rsidP="00D8167F">
            <w:pPr>
              <w:widowControl/>
              <w:jc w:val="left"/>
              <w:rPr>
                <w:rFonts w:ascii="宋体" w:cs="Times New Roman"/>
                <w:kern w:val="0"/>
                <w:sz w:val="24"/>
                <w:szCs w:val="24"/>
              </w:rPr>
            </w:pP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（一）回应公众关注热点或重大舆情数</w:t>
            </w:r>
            <w:r w:rsidRPr="007C6AA5">
              <w:rPr>
                <w:rFonts w:ascii="宋体" w:cs="Times New Roman"/>
                <w:kern w:val="0"/>
              </w:rPr>
              <w:br/>
            </w:r>
            <w:proofErr w:type="gramStart"/>
            <w:r w:rsidRPr="007C6AA5">
              <w:rPr>
                <w:rFonts w:ascii="宋体" w:hAnsi="宋体" w:cs="宋体" w:hint="eastAsia"/>
                <w:kern w:val="0"/>
              </w:rPr>
              <w:t xml:space="preserve">　　　　</w:t>
            </w:r>
            <w:proofErr w:type="gramEnd"/>
            <w:r w:rsidRPr="007C6AA5">
              <w:rPr>
                <w:rFonts w:ascii="宋体" w:hAnsi="宋体" w:cs="宋体"/>
                <w:kern w:val="0"/>
              </w:rPr>
              <w:t xml:space="preserve"> </w:t>
            </w:r>
            <w:r w:rsidRPr="007C6AA5">
              <w:rPr>
                <w:rFonts w:ascii="宋体" w:hAnsi="宋体" w:cs="宋体" w:hint="eastAsia"/>
                <w:kern w:val="0"/>
              </w:rPr>
              <w:t>（不同方式回应同一热点或舆情计</w:t>
            </w:r>
            <w:r w:rsidRPr="007C6AA5">
              <w:rPr>
                <w:rFonts w:ascii="宋体" w:hAnsi="宋体" w:cs="宋体"/>
                <w:kern w:val="0"/>
              </w:rPr>
              <w:t>1</w:t>
            </w:r>
            <w:r w:rsidRPr="007C6AA5">
              <w:rPr>
                <w:rFonts w:ascii="宋体" w:hAnsi="宋体" w:cs="宋体" w:hint="eastAsia"/>
                <w:kern w:val="0"/>
              </w:rPr>
              <w:t>次）</w:t>
            </w:r>
          </w:p>
        </w:tc>
        <w:tc>
          <w:tcPr>
            <w:tcW w:w="1020" w:type="dxa"/>
            <w:tcBorders>
              <w:top w:val="nil"/>
              <w:left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outset" w:sz="6" w:space="0" w:color="auto"/>
              <w:left w:val="nil"/>
              <w:bottom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cs="宋体"/>
                <w:kern w:val="0"/>
                <w:sz w:val="24"/>
                <w:szCs w:val="24"/>
              </w:rPr>
              <w:t>23</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（二）通过不同渠道和方式回应解读的情况</w:t>
            </w:r>
          </w:p>
        </w:tc>
        <w:tc>
          <w:tcPr>
            <w:tcW w:w="1020" w:type="dxa"/>
            <w:tcBorders>
              <w:top w:val="nil"/>
              <w:left w:val="nil"/>
              <w:bottom w:val="outset" w:sz="6" w:space="0" w:color="auto"/>
              <w:right w:val="outset" w:sz="6" w:space="0" w:color="auto"/>
            </w:tcBorders>
            <w:vAlign w:val="center"/>
          </w:tcPr>
          <w:p w:rsidR="00FC0BDD" w:rsidRPr="007C6AA5" w:rsidRDefault="00FC0BDD" w:rsidP="00D8167F">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FC0BDD" w:rsidRPr="007C6AA5" w:rsidRDefault="00FC0BDD" w:rsidP="00D8167F">
            <w:pPr>
              <w:widowControl/>
              <w:jc w:val="left"/>
              <w:rPr>
                <w:rFonts w:ascii="宋体" w:cs="Times New Roman"/>
                <w:kern w:val="0"/>
                <w:sz w:val="24"/>
                <w:szCs w:val="24"/>
              </w:rPr>
            </w:pP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1.</w:t>
            </w:r>
            <w:r w:rsidRPr="007C6AA5">
              <w:rPr>
                <w:rFonts w:ascii="宋体" w:hAnsi="宋体" w:cs="宋体" w:hint="eastAsia"/>
                <w:kern w:val="0"/>
                <w:sz w:val="24"/>
                <w:szCs w:val="24"/>
              </w:rPr>
              <w:t>参加或举办新闻发布会总次数</w:t>
            </w:r>
          </w:p>
        </w:tc>
        <w:tc>
          <w:tcPr>
            <w:tcW w:w="1020" w:type="dxa"/>
            <w:tcBorders>
              <w:top w:val="nil"/>
              <w:left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cs="宋体"/>
                <w:kern w:val="0"/>
                <w:sz w:val="24"/>
                <w:szCs w:val="24"/>
              </w:rPr>
              <w:t>1</w:t>
            </w:r>
            <w:r w:rsidR="00444CE2">
              <w:rPr>
                <w:rFonts w:ascii="宋体" w:cs="宋体" w:hint="eastAsia"/>
                <w:kern w:val="0"/>
                <w:sz w:val="24"/>
                <w:szCs w:val="24"/>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 xml:space="preserve"> </w:t>
            </w:r>
            <w:r w:rsidRPr="007C6AA5">
              <w:rPr>
                <w:rFonts w:ascii="宋体" w:hAnsi="宋体" w:cs="宋体" w:hint="eastAsia"/>
                <w:kern w:val="0"/>
              </w:rPr>
              <w:t>其中：主要负责同志参加新闻发布会次数</w:t>
            </w:r>
          </w:p>
        </w:tc>
        <w:tc>
          <w:tcPr>
            <w:tcW w:w="1020" w:type="dxa"/>
            <w:tcBorders>
              <w:top w:val="nil"/>
              <w:left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cs="Times New Roman" w:hint="eastAsia"/>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2.</w:t>
            </w:r>
            <w:r w:rsidRPr="007C6AA5">
              <w:rPr>
                <w:rFonts w:ascii="宋体" w:hAnsi="宋体" w:cs="宋体" w:hint="eastAsia"/>
                <w:kern w:val="0"/>
                <w:sz w:val="24"/>
                <w:szCs w:val="24"/>
              </w:rPr>
              <w:t>政府网站在线访谈次数</w:t>
            </w:r>
          </w:p>
        </w:tc>
        <w:tc>
          <w:tcPr>
            <w:tcW w:w="1020" w:type="dxa"/>
            <w:tcBorders>
              <w:top w:val="nil"/>
              <w:left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 xml:space="preserve"> </w:t>
            </w:r>
            <w:r w:rsidRPr="007C6AA5">
              <w:rPr>
                <w:rFonts w:ascii="宋体" w:hAnsi="宋体" w:cs="宋体" w:hint="eastAsia"/>
                <w:kern w:val="0"/>
              </w:rPr>
              <w:t>其中：主要负责同志参加政府网站在线访谈次数</w:t>
            </w:r>
          </w:p>
        </w:tc>
        <w:tc>
          <w:tcPr>
            <w:tcW w:w="1020" w:type="dxa"/>
            <w:tcBorders>
              <w:top w:val="nil"/>
              <w:left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cs="Times New Roman" w:hint="eastAsia"/>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3.</w:t>
            </w:r>
            <w:r w:rsidRPr="007C6AA5">
              <w:rPr>
                <w:rFonts w:ascii="宋体" w:hAnsi="宋体" w:cs="宋体" w:hint="eastAsia"/>
                <w:kern w:val="0"/>
                <w:sz w:val="24"/>
                <w:szCs w:val="24"/>
              </w:rPr>
              <w:t>政策解读稿件发布数</w:t>
            </w:r>
          </w:p>
        </w:tc>
        <w:tc>
          <w:tcPr>
            <w:tcW w:w="1020" w:type="dxa"/>
            <w:tcBorders>
              <w:top w:val="nil"/>
              <w:left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篇</w:t>
            </w:r>
          </w:p>
        </w:tc>
        <w:tc>
          <w:tcPr>
            <w:tcW w:w="0" w:type="auto"/>
            <w:tcBorders>
              <w:top w:val="nil"/>
              <w:left w:val="nil"/>
              <w:bottom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cs="宋体"/>
                <w:kern w:val="0"/>
                <w:sz w:val="24"/>
                <w:szCs w:val="24"/>
              </w:rPr>
              <w:t>8</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4.</w:t>
            </w:r>
            <w:proofErr w:type="gramStart"/>
            <w:r w:rsidRPr="007C6AA5">
              <w:rPr>
                <w:rFonts w:ascii="宋体" w:hAnsi="宋体" w:cs="宋体" w:hint="eastAsia"/>
                <w:kern w:val="0"/>
                <w:sz w:val="24"/>
                <w:szCs w:val="24"/>
              </w:rPr>
              <w:t>微博微信回应</w:t>
            </w:r>
            <w:proofErr w:type="gramEnd"/>
            <w:r w:rsidRPr="007C6AA5">
              <w:rPr>
                <w:rFonts w:ascii="宋体" w:hAnsi="宋体" w:cs="宋体" w:hint="eastAsia"/>
                <w:kern w:val="0"/>
                <w:sz w:val="24"/>
                <w:szCs w:val="24"/>
              </w:rPr>
              <w:t>事件数</w:t>
            </w:r>
          </w:p>
        </w:tc>
        <w:tc>
          <w:tcPr>
            <w:tcW w:w="1020" w:type="dxa"/>
            <w:tcBorders>
              <w:top w:val="nil"/>
              <w:left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cs="宋体"/>
                <w:kern w:val="0"/>
                <w:sz w:val="24"/>
                <w:szCs w:val="24"/>
              </w:rPr>
              <w:t>8</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5.</w:t>
            </w:r>
            <w:r w:rsidRPr="007C6AA5">
              <w:rPr>
                <w:rFonts w:ascii="宋体" w:hAnsi="宋体" w:cs="宋体" w:hint="eastAsia"/>
                <w:kern w:val="0"/>
                <w:sz w:val="24"/>
                <w:szCs w:val="24"/>
              </w:rPr>
              <w:t>其他方式回应事件数</w:t>
            </w:r>
          </w:p>
        </w:tc>
        <w:tc>
          <w:tcPr>
            <w:tcW w:w="1020" w:type="dxa"/>
            <w:tcBorders>
              <w:top w:val="nil"/>
              <w:left w:val="nil"/>
              <w:bottom w:val="outset" w:sz="6" w:space="0" w:color="auto"/>
              <w:right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FC0BDD" w:rsidRPr="007C6AA5" w:rsidRDefault="00FC0BDD" w:rsidP="00D8167F">
            <w:pPr>
              <w:widowControl/>
              <w:spacing w:before="100" w:beforeAutospacing="1" w:after="100" w:afterAutospacing="1"/>
              <w:jc w:val="center"/>
              <w:rPr>
                <w:rFonts w:ascii="宋体" w:cs="Times New Roman"/>
                <w:kern w:val="0"/>
                <w:sz w:val="24"/>
                <w:szCs w:val="24"/>
              </w:rPr>
            </w:pPr>
            <w:r w:rsidRPr="007C6AA5">
              <w:rPr>
                <w:rFonts w:ascii="宋体" w:cs="宋体"/>
                <w:kern w:val="0"/>
                <w:sz w:val="24"/>
                <w:szCs w:val="24"/>
              </w:rPr>
              <w:t>3</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三、依申请公开情况</w:t>
            </w:r>
          </w:p>
        </w:tc>
        <w:tc>
          <w:tcPr>
            <w:tcW w:w="0" w:type="auto"/>
            <w:tcBorders>
              <w:top w:val="nil"/>
              <w:left w:val="nil"/>
              <w:bottom w:val="outset" w:sz="6" w:space="0" w:color="auto"/>
              <w:right w:val="outset" w:sz="6" w:space="0" w:color="auto"/>
            </w:tcBorders>
            <w:vAlign w:val="center"/>
          </w:tcPr>
          <w:p w:rsidR="00FC0BDD" w:rsidRPr="002F3472" w:rsidRDefault="00FC0BDD" w:rsidP="00D8167F">
            <w:pPr>
              <w:widowControl/>
              <w:jc w:val="left"/>
              <w:rPr>
                <w:rFonts w:ascii="宋体" w:cs="Times New Roman"/>
                <w:kern w:val="0"/>
                <w:sz w:val="24"/>
                <w:szCs w:val="24"/>
              </w:rPr>
            </w:pPr>
          </w:p>
        </w:tc>
        <w:tc>
          <w:tcPr>
            <w:tcW w:w="0" w:type="auto"/>
            <w:tcBorders>
              <w:top w:val="nil"/>
              <w:left w:val="nil"/>
              <w:bottom w:val="nil"/>
              <w:right w:val="single" w:sz="6" w:space="0" w:color="auto"/>
            </w:tcBorders>
            <w:vAlign w:val="center"/>
          </w:tcPr>
          <w:p w:rsidR="00FC0BDD" w:rsidRPr="002F3472" w:rsidRDefault="00FC0BDD" w:rsidP="00D8167F">
            <w:pPr>
              <w:widowControl/>
              <w:jc w:val="left"/>
              <w:rPr>
                <w:rFonts w:ascii="宋体" w:cs="Times New Roman"/>
                <w:kern w:val="0"/>
                <w:sz w:val="24"/>
                <w:szCs w:val="24"/>
              </w:rPr>
            </w:pP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（一）收到申请数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outset" w:sz="6" w:space="0" w:color="auto"/>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16</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1.</w:t>
            </w:r>
            <w:r w:rsidRPr="002F3472">
              <w:rPr>
                <w:rFonts w:ascii="宋体" w:hAnsi="宋体" w:cs="宋体" w:hint="eastAsia"/>
                <w:color w:val="000000"/>
                <w:kern w:val="0"/>
                <w:sz w:val="24"/>
                <w:szCs w:val="24"/>
              </w:rPr>
              <w:t>当面申请数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2.</w:t>
            </w:r>
            <w:r w:rsidRPr="002F3472">
              <w:rPr>
                <w:rFonts w:ascii="宋体" w:hAnsi="宋体" w:cs="宋体" w:hint="eastAsia"/>
                <w:color w:val="000000"/>
                <w:kern w:val="0"/>
                <w:sz w:val="24"/>
                <w:szCs w:val="24"/>
              </w:rPr>
              <w:t>传真申请数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1</w:t>
            </w:r>
          </w:p>
        </w:tc>
      </w:tr>
      <w:tr w:rsidR="00FC0BDD" w:rsidRPr="0075521D" w:rsidTr="00D8167F">
        <w:trPr>
          <w:trHeight w:val="405"/>
          <w:jc w:val="center"/>
        </w:trPr>
        <w:tc>
          <w:tcPr>
            <w:tcW w:w="7575" w:type="dxa"/>
            <w:tcBorders>
              <w:top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3.</w:t>
            </w:r>
            <w:r w:rsidRPr="002F3472">
              <w:rPr>
                <w:rFonts w:ascii="宋体" w:hAnsi="宋体" w:cs="宋体" w:hint="eastAsia"/>
                <w:color w:val="000000"/>
                <w:kern w:val="0"/>
                <w:sz w:val="24"/>
                <w:szCs w:val="24"/>
              </w:rPr>
              <w:t>网络申请数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cs="宋体"/>
                <w:kern w:val="0"/>
                <w:sz w:val="24"/>
                <w:szCs w:val="24"/>
              </w:rPr>
              <w:t>0</w:t>
            </w:r>
          </w:p>
        </w:tc>
      </w:tr>
      <w:tr w:rsidR="00FC0BDD" w:rsidRPr="0075521D" w:rsidTr="00D8167F">
        <w:trPr>
          <w:trHeight w:val="405"/>
          <w:jc w:val="center"/>
        </w:trPr>
        <w:tc>
          <w:tcPr>
            <w:tcW w:w="7575" w:type="dxa"/>
            <w:tcBorders>
              <w:top w:val="nil"/>
              <w:left w:val="single" w:sz="6" w:space="0" w:color="000000"/>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4.</w:t>
            </w:r>
            <w:r w:rsidRPr="002F3472">
              <w:rPr>
                <w:rFonts w:ascii="宋体" w:hAnsi="宋体" w:cs="宋体" w:hint="eastAsia"/>
                <w:color w:val="000000"/>
                <w:kern w:val="0"/>
                <w:sz w:val="24"/>
                <w:szCs w:val="24"/>
              </w:rPr>
              <w:t>信函申请数</w:t>
            </w:r>
          </w:p>
        </w:tc>
        <w:tc>
          <w:tcPr>
            <w:tcW w:w="1020" w:type="dxa"/>
            <w:tcBorders>
              <w:top w:val="nil"/>
              <w:left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single" w:sz="6" w:space="0" w:color="000000"/>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14</w:t>
            </w:r>
          </w:p>
        </w:tc>
      </w:tr>
      <w:tr w:rsidR="00FC0BDD" w:rsidRPr="0075521D" w:rsidTr="00D8167F">
        <w:trPr>
          <w:trHeight w:val="405"/>
          <w:jc w:val="center"/>
        </w:trPr>
        <w:tc>
          <w:tcPr>
            <w:tcW w:w="7575" w:type="dxa"/>
            <w:tcBorders>
              <w:top w:val="nil"/>
              <w:left w:val="single" w:sz="6" w:space="0" w:color="000000"/>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5.</w:t>
            </w:r>
            <w:r w:rsidRPr="002F3472">
              <w:rPr>
                <w:rFonts w:ascii="宋体" w:hAnsi="宋体" w:cs="宋体" w:hint="eastAsia"/>
                <w:color w:val="000000"/>
                <w:kern w:val="0"/>
              </w:rPr>
              <w:t>其他形式</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cs="宋体"/>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（二）申请</w:t>
            </w:r>
            <w:proofErr w:type="gramStart"/>
            <w:r w:rsidRPr="002F3472">
              <w:rPr>
                <w:rFonts w:ascii="宋体" w:hAnsi="宋体" w:cs="宋体" w:hint="eastAsia"/>
                <w:color w:val="000000"/>
                <w:kern w:val="0"/>
              </w:rPr>
              <w:t>办结数</w:t>
            </w:r>
            <w:proofErr w:type="gramEnd"/>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16</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1.</w:t>
            </w:r>
            <w:r w:rsidRPr="002F3472">
              <w:rPr>
                <w:rFonts w:ascii="宋体" w:hAnsi="宋体" w:cs="宋体" w:hint="eastAsia"/>
                <w:color w:val="000000"/>
                <w:kern w:val="0"/>
                <w:sz w:val="24"/>
                <w:szCs w:val="24"/>
              </w:rPr>
              <w:t>按时</w:t>
            </w:r>
            <w:proofErr w:type="gramStart"/>
            <w:r w:rsidRPr="002F3472">
              <w:rPr>
                <w:rFonts w:ascii="宋体" w:hAnsi="宋体" w:cs="宋体" w:hint="eastAsia"/>
                <w:color w:val="000000"/>
                <w:kern w:val="0"/>
                <w:sz w:val="24"/>
                <w:szCs w:val="24"/>
              </w:rPr>
              <w:t>办结数</w:t>
            </w:r>
            <w:proofErr w:type="gramEnd"/>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16</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2.</w:t>
            </w:r>
            <w:r w:rsidRPr="002F3472">
              <w:rPr>
                <w:rFonts w:ascii="宋体" w:hAnsi="宋体" w:cs="宋体" w:hint="eastAsia"/>
                <w:color w:val="000000"/>
                <w:kern w:val="0"/>
                <w:sz w:val="24"/>
                <w:szCs w:val="24"/>
              </w:rPr>
              <w:t>延期</w:t>
            </w:r>
            <w:proofErr w:type="gramStart"/>
            <w:r w:rsidRPr="002F3472">
              <w:rPr>
                <w:rFonts w:ascii="宋体" w:hAnsi="宋体" w:cs="宋体" w:hint="eastAsia"/>
                <w:color w:val="000000"/>
                <w:kern w:val="0"/>
                <w:sz w:val="24"/>
                <w:szCs w:val="24"/>
              </w:rPr>
              <w:t>办结数</w:t>
            </w:r>
            <w:proofErr w:type="gramEnd"/>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cs="宋体"/>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（三）申请答复数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16</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1.</w:t>
            </w:r>
            <w:r w:rsidRPr="002F3472">
              <w:rPr>
                <w:rFonts w:ascii="宋体" w:hAnsi="宋体" w:cs="宋体" w:hint="eastAsia"/>
                <w:color w:val="000000"/>
                <w:kern w:val="0"/>
                <w:sz w:val="24"/>
                <w:szCs w:val="24"/>
              </w:rPr>
              <w:t>属于已主动公开范围数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sz w:val="24"/>
                <w:szCs w:val="24"/>
              </w:rPr>
              <w:t>3</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2.</w:t>
            </w:r>
            <w:r w:rsidRPr="002F3472">
              <w:rPr>
                <w:rFonts w:ascii="宋体" w:hAnsi="宋体" w:cs="宋体" w:hint="eastAsia"/>
                <w:color w:val="000000"/>
                <w:kern w:val="0"/>
                <w:sz w:val="24"/>
                <w:szCs w:val="24"/>
              </w:rPr>
              <w:t>同意公开答复数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sz w:val="24"/>
                <w:szCs w:val="24"/>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3.</w:t>
            </w:r>
            <w:r w:rsidRPr="002F3472">
              <w:rPr>
                <w:rFonts w:ascii="宋体" w:hAnsi="宋体" w:cs="宋体" w:hint="eastAsia"/>
                <w:color w:val="000000"/>
                <w:kern w:val="0"/>
                <w:sz w:val="24"/>
                <w:szCs w:val="24"/>
              </w:rPr>
              <w:t>同意部分公开答复数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cs="宋体"/>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4.</w:t>
            </w:r>
            <w:r w:rsidRPr="002F3472">
              <w:rPr>
                <w:rFonts w:ascii="宋体" w:hAnsi="宋体" w:cs="宋体" w:hint="eastAsia"/>
                <w:color w:val="000000"/>
                <w:kern w:val="0"/>
                <w:sz w:val="24"/>
                <w:szCs w:val="24"/>
              </w:rPr>
              <w:t>不同意公开答复数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sz w:val="24"/>
                <w:szCs w:val="24"/>
              </w:rPr>
              <w:t>3</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 xml:space="preserve">　其中：涉及国家秘密</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sz w:val="24"/>
                <w:szCs w:val="24"/>
              </w:rPr>
              <w:t>2</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涉及商业秘密</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cs="宋体"/>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涉及个人隐私</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cs="宋体"/>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危及国家安全、公共安全、经济安全和社会稳定</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cs="宋体"/>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不是《条例》所指政府信息</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sz w:val="24"/>
                <w:szCs w:val="24"/>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法律法规规定的其他情形</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cs="宋体"/>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lastRenderedPageBreak/>
              <w:t xml:space="preserve">　　　　　</w:t>
            </w:r>
            <w:r w:rsidRPr="002F3472">
              <w:rPr>
                <w:rFonts w:ascii="宋体" w:hAnsi="宋体" w:cs="宋体"/>
                <w:color w:val="000000"/>
                <w:kern w:val="0"/>
              </w:rPr>
              <w:t>5.</w:t>
            </w:r>
            <w:r w:rsidRPr="002F3472">
              <w:rPr>
                <w:rFonts w:ascii="宋体" w:hAnsi="宋体" w:cs="宋体" w:hint="eastAsia"/>
                <w:color w:val="000000"/>
                <w:kern w:val="0"/>
                <w:sz w:val="24"/>
                <w:szCs w:val="24"/>
              </w:rPr>
              <w:t>不属于本行政机关公开数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sz w:val="24"/>
                <w:szCs w:val="24"/>
              </w:rPr>
              <w:t>4</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6.</w:t>
            </w:r>
            <w:r w:rsidRPr="002F3472">
              <w:rPr>
                <w:rFonts w:ascii="宋体" w:hAnsi="宋体" w:cs="宋体" w:hint="eastAsia"/>
                <w:color w:val="000000"/>
                <w:kern w:val="0"/>
                <w:sz w:val="24"/>
                <w:szCs w:val="24"/>
              </w:rPr>
              <w:t>申请信息不存在数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sz w:val="24"/>
                <w:szCs w:val="24"/>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7.</w:t>
            </w:r>
            <w:r w:rsidRPr="002F3472">
              <w:rPr>
                <w:rFonts w:ascii="宋体" w:hAnsi="宋体" w:cs="宋体" w:hint="eastAsia"/>
                <w:color w:val="000000"/>
                <w:kern w:val="0"/>
                <w:sz w:val="24"/>
                <w:szCs w:val="24"/>
              </w:rPr>
              <w:t>告知</w:t>
            </w:r>
            <w:proofErr w:type="gramStart"/>
            <w:r w:rsidRPr="002F3472">
              <w:rPr>
                <w:rFonts w:ascii="宋体" w:hAnsi="宋体" w:cs="宋体" w:hint="eastAsia"/>
                <w:color w:val="000000"/>
                <w:kern w:val="0"/>
                <w:sz w:val="24"/>
                <w:szCs w:val="24"/>
              </w:rPr>
              <w:t>作出</w:t>
            </w:r>
            <w:proofErr w:type="gramEnd"/>
            <w:r w:rsidRPr="002F3472">
              <w:rPr>
                <w:rFonts w:ascii="宋体" w:hAnsi="宋体" w:cs="宋体" w:hint="eastAsia"/>
                <w:color w:val="000000"/>
                <w:kern w:val="0"/>
                <w:sz w:val="24"/>
                <w:szCs w:val="24"/>
              </w:rPr>
              <w:t>更改补充数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sz w:val="24"/>
                <w:szCs w:val="24"/>
              </w:rPr>
              <w:t>4</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8.</w:t>
            </w:r>
            <w:r w:rsidRPr="002F3472">
              <w:rPr>
                <w:rFonts w:ascii="宋体" w:hAnsi="宋体" w:cs="宋体" w:hint="eastAsia"/>
                <w:color w:val="000000"/>
                <w:kern w:val="0"/>
                <w:sz w:val="24"/>
                <w:szCs w:val="24"/>
              </w:rPr>
              <w:t>告知通过其他途径办理数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cs="宋体"/>
                <w:kern w:val="0"/>
                <w:sz w:val="24"/>
                <w:szCs w:val="24"/>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四、行政复议数量</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（一）维持具体行政行为数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（二）被依法纠错数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cs="宋体"/>
                <w:kern w:val="0"/>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（三）其他情形数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cs="宋体"/>
                <w:kern w:val="0"/>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五、行政诉讼数量</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kern w:val="0"/>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（一）维持具体行政行为或者驳回原告诉讼请求数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cs="宋体"/>
                <w:kern w:val="0"/>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（二）被依法纠错数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cs="宋体"/>
                <w:kern w:val="0"/>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（三）其他情形数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rPr>
              <w:t>1</w:t>
            </w:r>
          </w:p>
        </w:tc>
      </w:tr>
      <w:tr w:rsidR="00FC0BDD" w:rsidRPr="0075521D" w:rsidTr="00D8167F">
        <w:trPr>
          <w:trHeight w:val="405"/>
          <w:jc w:val="center"/>
        </w:trPr>
        <w:tc>
          <w:tcPr>
            <w:tcW w:w="7575" w:type="dxa"/>
            <w:tcBorders>
              <w:top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六、被举报投诉数量</w:t>
            </w:r>
          </w:p>
        </w:tc>
        <w:tc>
          <w:tcPr>
            <w:tcW w:w="1020" w:type="dxa"/>
            <w:tcBorders>
              <w:top w:val="nil"/>
              <w:left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single" w:sz="6" w:space="0" w:color="000000"/>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cs="宋体"/>
                <w:kern w:val="0"/>
              </w:rPr>
              <w:t>0</w:t>
            </w:r>
          </w:p>
        </w:tc>
      </w:tr>
      <w:tr w:rsidR="00FC0BDD" w:rsidRPr="0075521D" w:rsidTr="00D8167F">
        <w:trPr>
          <w:trHeight w:val="405"/>
          <w:jc w:val="center"/>
        </w:trPr>
        <w:tc>
          <w:tcPr>
            <w:tcW w:w="7575" w:type="dxa"/>
            <w:tcBorders>
              <w:top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（一）维持具体行政行为数</w:t>
            </w:r>
          </w:p>
        </w:tc>
        <w:tc>
          <w:tcPr>
            <w:tcW w:w="1020" w:type="dxa"/>
            <w:tcBorders>
              <w:top w:val="nil"/>
              <w:left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single" w:sz="6" w:space="0" w:color="000000"/>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cs="宋体"/>
                <w:kern w:val="0"/>
              </w:rPr>
              <w:t>0</w:t>
            </w:r>
          </w:p>
        </w:tc>
      </w:tr>
      <w:tr w:rsidR="00FC0BDD" w:rsidRPr="0075521D" w:rsidTr="00D8167F">
        <w:trPr>
          <w:trHeight w:val="405"/>
          <w:jc w:val="center"/>
        </w:trPr>
        <w:tc>
          <w:tcPr>
            <w:tcW w:w="7575" w:type="dxa"/>
            <w:tcBorders>
              <w:top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（二）被纠错数</w:t>
            </w:r>
          </w:p>
        </w:tc>
        <w:tc>
          <w:tcPr>
            <w:tcW w:w="1020" w:type="dxa"/>
            <w:tcBorders>
              <w:top w:val="nil"/>
              <w:left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single" w:sz="6" w:space="0" w:color="000000"/>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cs="宋体"/>
                <w:kern w:val="0"/>
              </w:rPr>
              <w:t>0</w:t>
            </w:r>
          </w:p>
        </w:tc>
      </w:tr>
      <w:tr w:rsidR="00FC0BDD" w:rsidRPr="0075521D" w:rsidTr="00D8167F">
        <w:trPr>
          <w:trHeight w:val="405"/>
          <w:jc w:val="center"/>
        </w:trPr>
        <w:tc>
          <w:tcPr>
            <w:tcW w:w="7575" w:type="dxa"/>
            <w:tcBorders>
              <w:top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（三）其他情形数</w:t>
            </w:r>
          </w:p>
        </w:tc>
        <w:tc>
          <w:tcPr>
            <w:tcW w:w="1020" w:type="dxa"/>
            <w:tcBorders>
              <w:top w:val="nil"/>
              <w:left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single" w:sz="6" w:space="0" w:color="000000"/>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cs="宋体"/>
                <w:kern w:val="0"/>
              </w:rPr>
              <w:t>0</w:t>
            </w:r>
          </w:p>
        </w:tc>
      </w:tr>
      <w:tr w:rsidR="00FC0BDD" w:rsidRPr="0075521D" w:rsidTr="00D8167F">
        <w:trPr>
          <w:trHeight w:val="405"/>
          <w:jc w:val="center"/>
        </w:trPr>
        <w:tc>
          <w:tcPr>
            <w:tcW w:w="7575" w:type="dxa"/>
            <w:tcBorders>
              <w:top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七、向图书馆、档案馆等查阅场所报送信息数</w:t>
            </w:r>
          </w:p>
        </w:tc>
        <w:tc>
          <w:tcPr>
            <w:tcW w:w="1020" w:type="dxa"/>
            <w:tcBorders>
              <w:top w:val="nil"/>
              <w:left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条</w:t>
            </w:r>
          </w:p>
        </w:tc>
        <w:tc>
          <w:tcPr>
            <w:tcW w:w="0" w:type="auto"/>
            <w:tcBorders>
              <w:top w:val="nil"/>
              <w:left w:val="nil"/>
              <w:bottom w:val="single" w:sz="6" w:space="0" w:color="000000"/>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rPr>
              <w:t>3850</w:t>
            </w:r>
          </w:p>
        </w:tc>
      </w:tr>
      <w:tr w:rsidR="00FC0BDD" w:rsidRPr="0075521D" w:rsidTr="00D8167F">
        <w:trPr>
          <w:trHeight w:val="405"/>
          <w:jc w:val="center"/>
        </w:trPr>
        <w:tc>
          <w:tcPr>
            <w:tcW w:w="7575" w:type="dxa"/>
            <w:tcBorders>
              <w:top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（一）纸质文件数</w:t>
            </w:r>
          </w:p>
        </w:tc>
        <w:tc>
          <w:tcPr>
            <w:tcW w:w="1020" w:type="dxa"/>
            <w:tcBorders>
              <w:top w:val="nil"/>
              <w:left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条</w:t>
            </w:r>
          </w:p>
        </w:tc>
        <w:tc>
          <w:tcPr>
            <w:tcW w:w="0" w:type="auto"/>
            <w:tcBorders>
              <w:top w:val="nil"/>
              <w:left w:val="nil"/>
              <w:bottom w:val="single" w:sz="6" w:space="0" w:color="000000"/>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rPr>
              <w:t>3850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（二）电子文件数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rPr>
              <w:t>3850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八、依申请公开信息收取的费用</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万元</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cs="宋体"/>
                <w:kern w:val="0"/>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九、机构建设和保障经费情况</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FC0BDD" w:rsidRPr="002F3472" w:rsidRDefault="00FC0BDD" w:rsidP="00D8167F">
            <w:pPr>
              <w:widowControl/>
              <w:jc w:val="left"/>
              <w:rPr>
                <w:rFonts w:ascii="宋体" w:cs="Times New Roman"/>
                <w:kern w:val="0"/>
                <w:sz w:val="24"/>
                <w:szCs w:val="24"/>
              </w:rPr>
            </w:pP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（一）政府信息公开工作专门机构数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proofErr w:type="gramStart"/>
            <w:r w:rsidRPr="002F3472">
              <w:rPr>
                <w:rFonts w:ascii="宋体" w:hAnsi="宋体" w:cs="宋体" w:hint="eastAsia"/>
                <w:kern w:val="0"/>
              </w:rPr>
              <w:t>个</w:t>
            </w:r>
            <w:proofErr w:type="gramEnd"/>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kern w:val="0"/>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（二）设置政府信息公开查阅点数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proofErr w:type="gramStart"/>
            <w:r w:rsidRPr="002F3472">
              <w:rPr>
                <w:rFonts w:ascii="宋体" w:hAnsi="宋体" w:cs="宋体" w:hint="eastAsia"/>
                <w:kern w:val="0"/>
              </w:rPr>
              <w:t>个</w:t>
            </w:r>
            <w:proofErr w:type="gramEnd"/>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cs="宋体"/>
                <w:kern w:val="0"/>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（三）从事政府信息公开工作人员数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人</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rPr>
              <w:t>4</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w:t>
            </w:r>
            <w:r w:rsidRPr="002F3472">
              <w:rPr>
                <w:rFonts w:ascii="宋体" w:hAnsi="宋体" w:cs="宋体"/>
                <w:kern w:val="0"/>
              </w:rPr>
              <w:t>1.</w:t>
            </w:r>
            <w:r w:rsidRPr="002F3472">
              <w:rPr>
                <w:rFonts w:ascii="宋体" w:hAnsi="宋体" w:cs="宋体" w:hint="eastAsia"/>
                <w:kern w:val="0"/>
                <w:sz w:val="24"/>
                <w:szCs w:val="24"/>
              </w:rPr>
              <w:t>专职人员数（不包括政府公报及政府网站工作人员数）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人</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w:t>
            </w:r>
            <w:r w:rsidRPr="002F3472">
              <w:rPr>
                <w:rFonts w:ascii="宋体" w:hAnsi="宋体" w:cs="宋体"/>
                <w:kern w:val="0"/>
              </w:rPr>
              <w:t>2.</w:t>
            </w:r>
            <w:r w:rsidRPr="002F3472">
              <w:rPr>
                <w:rFonts w:ascii="宋体" w:hAnsi="宋体" w:cs="宋体" w:hint="eastAsia"/>
                <w:kern w:val="0"/>
                <w:sz w:val="24"/>
                <w:szCs w:val="24"/>
              </w:rPr>
              <w:t>兼职人员数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人</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Pr>
                <w:rFonts w:ascii="宋体" w:hAnsi="宋体" w:cs="宋体"/>
                <w:kern w:val="0"/>
              </w:rPr>
              <w:t>3</w:t>
            </w:r>
          </w:p>
        </w:tc>
      </w:tr>
      <w:tr w:rsidR="00FC0BDD" w:rsidRPr="0075521D" w:rsidTr="00D8167F">
        <w:trPr>
          <w:trHeight w:val="405"/>
          <w:jc w:val="center"/>
        </w:trPr>
        <w:tc>
          <w:tcPr>
            <w:tcW w:w="7575" w:type="dxa"/>
            <w:tcBorders>
              <w:top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（四）政府信息公开专项经费（不包括用于政府公报编辑管理及政府网站建设维护等方面的经费）</w:t>
            </w:r>
          </w:p>
        </w:tc>
        <w:tc>
          <w:tcPr>
            <w:tcW w:w="1020" w:type="dxa"/>
            <w:tcBorders>
              <w:top w:val="nil"/>
              <w:left w:val="nil"/>
              <w:bottom w:val="single" w:sz="6" w:space="0" w:color="000000"/>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万元</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sz w:val="24"/>
                <w:szCs w:val="24"/>
              </w:rPr>
              <w:t>6.5</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十、政府信息公开会议和培训情况</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FC0BDD" w:rsidRPr="002F3472" w:rsidRDefault="00FC0BDD" w:rsidP="00D8167F">
            <w:pPr>
              <w:widowControl/>
              <w:jc w:val="left"/>
              <w:rPr>
                <w:rFonts w:ascii="宋体" w:cs="Times New Roman"/>
                <w:kern w:val="0"/>
                <w:sz w:val="24"/>
                <w:szCs w:val="24"/>
              </w:rPr>
            </w:pP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（一）召开政府信息公开工作会议或专题会议数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cs="宋体"/>
                <w:kern w:val="0"/>
              </w:rPr>
              <w:t>0</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（二）举办各类培训班数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kern w:val="0"/>
              </w:rPr>
              <w:t>1</w:t>
            </w:r>
          </w:p>
        </w:tc>
      </w:tr>
      <w:tr w:rsidR="00FC0BDD" w:rsidRPr="0075521D" w:rsidTr="00D8167F">
        <w:trPr>
          <w:trHeight w:val="405"/>
          <w:jc w:val="center"/>
        </w:trPr>
        <w:tc>
          <w:tcPr>
            <w:tcW w:w="7575" w:type="dxa"/>
            <w:tcBorders>
              <w:top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（三）接受培训人员数</w:t>
            </w:r>
          </w:p>
        </w:tc>
        <w:tc>
          <w:tcPr>
            <w:tcW w:w="1020" w:type="dxa"/>
            <w:tcBorders>
              <w:top w:val="nil"/>
              <w:left w:val="nil"/>
              <w:bottom w:val="outset" w:sz="6" w:space="0" w:color="auto"/>
              <w:right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人次</w:t>
            </w:r>
          </w:p>
        </w:tc>
        <w:tc>
          <w:tcPr>
            <w:tcW w:w="0" w:type="auto"/>
            <w:tcBorders>
              <w:top w:val="nil"/>
              <w:left w:val="nil"/>
              <w:bottom w:val="outset" w:sz="6" w:space="0" w:color="auto"/>
            </w:tcBorders>
            <w:vAlign w:val="center"/>
          </w:tcPr>
          <w:p w:rsidR="00FC0BDD" w:rsidRPr="002F3472" w:rsidRDefault="00FC0BDD" w:rsidP="00D8167F">
            <w:pPr>
              <w:widowControl/>
              <w:spacing w:before="100" w:beforeAutospacing="1" w:after="100" w:afterAutospacing="1"/>
              <w:jc w:val="center"/>
              <w:rPr>
                <w:rFonts w:ascii="宋体" w:cs="Times New Roman"/>
                <w:kern w:val="0"/>
                <w:sz w:val="24"/>
                <w:szCs w:val="24"/>
              </w:rPr>
            </w:pPr>
            <w:r w:rsidRPr="00410AAC">
              <w:rPr>
                <w:rFonts w:ascii="宋体" w:hAnsi="宋体" w:cs="宋体"/>
                <w:kern w:val="0"/>
              </w:rPr>
              <w:t>16</w:t>
            </w:r>
            <w:r w:rsidRPr="002F3472">
              <w:rPr>
                <w:rFonts w:ascii="宋体" w:cs="宋体"/>
                <w:kern w:val="0"/>
              </w:rPr>
              <w:t>0</w:t>
            </w:r>
          </w:p>
        </w:tc>
      </w:tr>
    </w:tbl>
    <w:p w:rsidR="00FC0BDD" w:rsidRPr="00B03B7A" w:rsidRDefault="00FC0BDD" w:rsidP="00DA245F">
      <w:pPr>
        <w:ind w:firstLineChars="200" w:firstLine="640"/>
        <w:rPr>
          <w:rFonts w:ascii="仿宋_GB2312" w:eastAsia="仿宋_GB2312"/>
          <w:sz w:val="32"/>
          <w:szCs w:val="32"/>
        </w:rPr>
      </w:pPr>
    </w:p>
    <w:sectPr w:rsidR="00FC0BDD" w:rsidRPr="00B03B7A" w:rsidSect="00181F0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744" w:rsidRDefault="00E32744" w:rsidP="00686412">
      <w:r>
        <w:separator/>
      </w:r>
    </w:p>
  </w:endnote>
  <w:endnote w:type="continuationSeparator" w:id="0">
    <w:p w:rsidR="00E32744" w:rsidRDefault="00E32744" w:rsidP="006864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51362"/>
      <w:docPartObj>
        <w:docPartGallery w:val="Page Numbers (Bottom of Page)"/>
        <w:docPartUnique/>
      </w:docPartObj>
    </w:sdtPr>
    <w:sdtContent>
      <w:p w:rsidR="00686412" w:rsidRDefault="00313FB5">
        <w:pPr>
          <w:pStyle w:val="a7"/>
          <w:jc w:val="center"/>
        </w:pPr>
        <w:fldSimple w:instr=" PAGE   \* MERGEFORMAT ">
          <w:r w:rsidR="008E5A2D" w:rsidRPr="008E5A2D">
            <w:rPr>
              <w:noProof/>
              <w:lang w:val="zh-CN"/>
            </w:rPr>
            <w:t>2</w:t>
          </w:r>
        </w:fldSimple>
      </w:p>
    </w:sdtContent>
  </w:sdt>
  <w:p w:rsidR="00686412" w:rsidRDefault="0068641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744" w:rsidRDefault="00E32744" w:rsidP="00686412">
      <w:r>
        <w:separator/>
      </w:r>
    </w:p>
  </w:footnote>
  <w:footnote w:type="continuationSeparator" w:id="0">
    <w:p w:rsidR="00E32744" w:rsidRDefault="00E32744" w:rsidP="006864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2595"/>
    <w:rsid w:val="0000332E"/>
    <w:rsid w:val="00072117"/>
    <w:rsid w:val="000861D2"/>
    <w:rsid w:val="00181F05"/>
    <w:rsid w:val="001B13C8"/>
    <w:rsid w:val="002105B0"/>
    <w:rsid w:val="0023437C"/>
    <w:rsid w:val="002951CE"/>
    <w:rsid w:val="002C1A5E"/>
    <w:rsid w:val="002E0816"/>
    <w:rsid w:val="0030338C"/>
    <w:rsid w:val="00304E32"/>
    <w:rsid w:val="00305A90"/>
    <w:rsid w:val="00313FB5"/>
    <w:rsid w:val="00315D92"/>
    <w:rsid w:val="00361728"/>
    <w:rsid w:val="003A7C0E"/>
    <w:rsid w:val="003C7E23"/>
    <w:rsid w:val="004241C6"/>
    <w:rsid w:val="00444CE2"/>
    <w:rsid w:val="00487161"/>
    <w:rsid w:val="00495729"/>
    <w:rsid w:val="004D2621"/>
    <w:rsid w:val="004F7BCF"/>
    <w:rsid w:val="00552318"/>
    <w:rsid w:val="00563828"/>
    <w:rsid w:val="005945CF"/>
    <w:rsid w:val="005F4E00"/>
    <w:rsid w:val="00600B80"/>
    <w:rsid w:val="00651064"/>
    <w:rsid w:val="00653CCC"/>
    <w:rsid w:val="006728A5"/>
    <w:rsid w:val="00686412"/>
    <w:rsid w:val="00686502"/>
    <w:rsid w:val="006D18D9"/>
    <w:rsid w:val="006E06E2"/>
    <w:rsid w:val="006F2595"/>
    <w:rsid w:val="006F2E66"/>
    <w:rsid w:val="00762E3A"/>
    <w:rsid w:val="00770157"/>
    <w:rsid w:val="00771207"/>
    <w:rsid w:val="007D2E18"/>
    <w:rsid w:val="00815233"/>
    <w:rsid w:val="00841AF2"/>
    <w:rsid w:val="008658E9"/>
    <w:rsid w:val="00895526"/>
    <w:rsid w:val="008D3E6C"/>
    <w:rsid w:val="008E5A2D"/>
    <w:rsid w:val="008E7C8D"/>
    <w:rsid w:val="00927DF3"/>
    <w:rsid w:val="009C0767"/>
    <w:rsid w:val="009F0C2C"/>
    <w:rsid w:val="00A11BA1"/>
    <w:rsid w:val="00A25186"/>
    <w:rsid w:val="00A562E8"/>
    <w:rsid w:val="00A76507"/>
    <w:rsid w:val="00AB411C"/>
    <w:rsid w:val="00B03B7A"/>
    <w:rsid w:val="00B2279E"/>
    <w:rsid w:val="00B70183"/>
    <w:rsid w:val="00BC00A3"/>
    <w:rsid w:val="00BF29E5"/>
    <w:rsid w:val="00C05C63"/>
    <w:rsid w:val="00C40E7D"/>
    <w:rsid w:val="00C71466"/>
    <w:rsid w:val="00CD0111"/>
    <w:rsid w:val="00CD184F"/>
    <w:rsid w:val="00D21145"/>
    <w:rsid w:val="00D62811"/>
    <w:rsid w:val="00D76B5F"/>
    <w:rsid w:val="00DA245F"/>
    <w:rsid w:val="00DC3111"/>
    <w:rsid w:val="00DC67EB"/>
    <w:rsid w:val="00E32744"/>
    <w:rsid w:val="00E453FE"/>
    <w:rsid w:val="00E47A27"/>
    <w:rsid w:val="00EC66BC"/>
    <w:rsid w:val="00EE745D"/>
    <w:rsid w:val="00F07D05"/>
    <w:rsid w:val="00F162C7"/>
    <w:rsid w:val="00F1702D"/>
    <w:rsid w:val="00F21DAE"/>
    <w:rsid w:val="00F848FE"/>
    <w:rsid w:val="00FB0037"/>
    <w:rsid w:val="00FB6352"/>
    <w:rsid w:val="00FC0BDD"/>
    <w:rsid w:val="00FE4535"/>
    <w:rsid w:val="00FF36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2595"/>
    <w:rPr>
      <w:b/>
      <w:bCs/>
    </w:rPr>
  </w:style>
  <w:style w:type="character" w:styleId="a4">
    <w:name w:val="Hyperlink"/>
    <w:basedOn w:val="a0"/>
    <w:uiPriority w:val="99"/>
    <w:unhideWhenUsed/>
    <w:rsid w:val="00BC00A3"/>
    <w:rPr>
      <w:color w:val="0000FF" w:themeColor="hyperlink"/>
      <w:u w:val="single"/>
    </w:rPr>
  </w:style>
  <w:style w:type="paragraph" w:styleId="a5">
    <w:name w:val="Balloon Text"/>
    <w:basedOn w:val="a"/>
    <w:link w:val="Char"/>
    <w:uiPriority w:val="99"/>
    <w:semiHidden/>
    <w:unhideWhenUsed/>
    <w:rsid w:val="00F162C7"/>
    <w:rPr>
      <w:sz w:val="18"/>
      <w:szCs w:val="18"/>
    </w:rPr>
  </w:style>
  <w:style w:type="character" w:customStyle="1" w:styleId="Char">
    <w:name w:val="批注框文本 Char"/>
    <w:basedOn w:val="a0"/>
    <w:link w:val="a5"/>
    <w:uiPriority w:val="99"/>
    <w:semiHidden/>
    <w:rsid w:val="00F162C7"/>
    <w:rPr>
      <w:sz w:val="18"/>
      <w:szCs w:val="18"/>
    </w:rPr>
  </w:style>
  <w:style w:type="paragraph" w:styleId="a6">
    <w:name w:val="header"/>
    <w:basedOn w:val="a"/>
    <w:link w:val="Char0"/>
    <w:uiPriority w:val="99"/>
    <w:semiHidden/>
    <w:unhideWhenUsed/>
    <w:rsid w:val="006864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86412"/>
    <w:rPr>
      <w:sz w:val="18"/>
      <w:szCs w:val="18"/>
    </w:rPr>
  </w:style>
  <w:style w:type="paragraph" w:styleId="a7">
    <w:name w:val="footer"/>
    <w:basedOn w:val="a"/>
    <w:link w:val="Char1"/>
    <w:uiPriority w:val="99"/>
    <w:unhideWhenUsed/>
    <w:rsid w:val="00686412"/>
    <w:pPr>
      <w:tabs>
        <w:tab w:val="center" w:pos="4153"/>
        <w:tab w:val="right" w:pos="8306"/>
      </w:tabs>
      <w:snapToGrid w:val="0"/>
      <w:jc w:val="left"/>
    </w:pPr>
    <w:rPr>
      <w:sz w:val="18"/>
      <w:szCs w:val="18"/>
    </w:rPr>
  </w:style>
  <w:style w:type="character" w:customStyle="1" w:styleId="Char1">
    <w:name w:val="页脚 Char"/>
    <w:basedOn w:val="a0"/>
    <w:link w:val="a7"/>
    <w:uiPriority w:val="99"/>
    <w:rsid w:val="00686412"/>
    <w:rPr>
      <w:sz w:val="18"/>
      <w:szCs w:val="18"/>
    </w:rPr>
  </w:style>
</w:styles>
</file>

<file path=word/webSettings.xml><?xml version="1.0" encoding="utf-8"?>
<w:webSettings xmlns:r="http://schemas.openxmlformats.org/officeDocument/2006/relationships" xmlns:w="http://schemas.openxmlformats.org/wordprocessingml/2006/main">
  <w:divs>
    <w:div w:id="42487476">
      <w:bodyDiv w:val="1"/>
      <w:marLeft w:val="0"/>
      <w:marRight w:val="0"/>
      <w:marTop w:val="0"/>
      <w:marBottom w:val="0"/>
      <w:divBdr>
        <w:top w:val="none" w:sz="0" w:space="0" w:color="auto"/>
        <w:left w:val="none" w:sz="0" w:space="0" w:color="auto"/>
        <w:bottom w:val="none" w:sz="0" w:space="0" w:color="auto"/>
        <w:right w:val="none" w:sz="0" w:space="0" w:color="auto"/>
      </w:divBdr>
      <w:divsChild>
        <w:div w:id="463937091">
          <w:marLeft w:val="0"/>
          <w:marRight w:val="0"/>
          <w:marTop w:val="0"/>
          <w:marBottom w:val="0"/>
          <w:divBdr>
            <w:top w:val="none" w:sz="0" w:space="0" w:color="auto"/>
            <w:left w:val="none" w:sz="0" w:space="0" w:color="auto"/>
            <w:bottom w:val="none" w:sz="0" w:space="0" w:color="auto"/>
            <w:right w:val="none" w:sz="0" w:space="0" w:color="auto"/>
          </w:divBdr>
          <w:divsChild>
            <w:div w:id="883977945">
              <w:marLeft w:val="0"/>
              <w:marRight w:val="0"/>
              <w:marTop w:val="0"/>
              <w:marBottom w:val="0"/>
              <w:divBdr>
                <w:top w:val="none" w:sz="0" w:space="0" w:color="auto"/>
                <w:left w:val="none" w:sz="0" w:space="0" w:color="auto"/>
                <w:bottom w:val="none" w:sz="0" w:space="0" w:color="auto"/>
                <w:right w:val="none" w:sz="0" w:space="0" w:color="auto"/>
              </w:divBdr>
              <w:divsChild>
                <w:div w:id="1590767827">
                  <w:marLeft w:val="0"/>
                  <w:marRight w:val="0"/>
                  <w:marTop w:val="0"/>
                  <w:marBottom w:val="0"/>
                  <w:divBdr>
                    <w:top w:val="none" w:sz="0" w:space="0" w:color="auto"/>
                    <w:left w:val="none" w:sz="0" w:space="0" w:color="auto"/>
                    <w:bottom w:val="none" w:sz="0" w:space="0" w:color="auto"/>
                    <w:right w:val="none" w:sz="0" w:space="0" w:color="auto"/>
                  </w:divBdr>
                  <w:divsChild>
                    <w:div w:id="378669082">
                      <w:marLeft w:val="0"/>
                      <w:marRight w:val="0"/>
                      <w:marTop w:val="0"/>
                      <w:marBottom w:val="0"/>
                      <w:divBdr>
                        <w:top w:val="none" w:sz="0" w:space="0" w:color="auto"/>
                        <w:left w:val="none" w:sz="0" w:space="0" w:color="auto"/>
                        <w:bottom w:val="none" w:sz="0" w:space="0" w:color="auto"/>
                        <w:right w:val="none" w:sz="0" w:space="0" w:color="auto"/>
                      </w:divBdr>
                      <w:divsChild>
                        <w:div w:id="631251117">
                          <w:marLeft w:val="0"/>
                          <w:marRight w:val="0"/>
                          <w:marTop w:val="0"/>
                          <w:marBottom w:val="0"/>
                          <w:divBdr>
                            <w:top w:val="none" w:sz="0" w:space="0" w:color="auto"/>
                            <w:left w:val="none" w:sz="0" w:space="0" w:color="auto"/>
                            <w:bottom w:val="none" w:sz="0" w:space="0" w:color="auto"/>
                            <w:right w:val="none" w:sz="0" w:space="0" w:color="auto"/>
                          </w:divBdr>
                          <w:divsChild>
                            <w:div w:id="15242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9389">
      <w:bodyDiv w:val="1"/>
      <w:marLeft w:val="0"/>
      <w:marRight w:val="0"/>
      <w:marTop w:val="0"/>
      <w:marBottom w:val="0"/>
      <w:divBdr>
        <w:top w:val="none" w:sz="0" w:space="0" w:color="auto"/>
        <w:left w:val="none" w:sz="0" w:space="0" w:color="auto"/>
        <w:bottom w:val="none" w:sz="0" w:space="0" w:color="auto"/>
        <w:right w:val="none" w:sz="0" w:space="0" w:color="auto"/>
      </w:divBdr>
      <w:divsChild>
        <w:div w:id="780412832">
          <w:marLeft w:val="0"/>
          <w:marRight w:val="0"/>
          <w:marTop w:val="0"/>
          <w:marBottom w:val="0"/>
          <w:divBdr>
            <w:top w:val="none" w:sz="0" w:space="0" w:color="auto"/>
            <w:left w:val="none" w:sz="0" w:space="0" w:color="auto"/>
            <w:bottom w:val="none" w:sz="0" w:space="0" w:color="auto"/>
            <w:right w:val="none" w:sz="0" w:space="0" w:color="auto"/>
          </w:divBdr>
          <w:divsChild>
            <w:div w:id="1203246309">
              <w:marLeft w:val="0"/>
              <w:marRight w:val="0"/>
              <w:marTop w:val="0"/>
              <w:marBottom w:val="0"/>
              <w:divBdr>
                <w:top w:val="single" w:sz="6" w:space="31" w:color="BCBCBC"/>
                <w:left w:val="single" w:sz="6" w:space="31" w:color="BCBCBC"/>
                <w:bottom w:val="single" w:sz="6" w:space="15" w:color="BCBCBC"/>
                <w:right w:val="single" w:sz="6" w:space="31" w:color="BCBCBC"/>
              </w:divBdr>
              <w:divsChild>
                <w:div w:id="1615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50432">
      <w:bodyDiv w:val="1"/>
      <w:marLeft w:val="0"/>
      <w:marRight w:val="0"/>
      <w:marTop w:val="0"/>
      <w:marBottom w:val="0"/>
      <w:divBdr>
        <w:top w:val="none" w:sz="0" w:space="0" w:color="auto"/>
        <w:left w:val="none" w:sz="0" w:space="0" w:color="auto"/>
        <w:bottom w:val="none" w:sz="0" w:space="0" w:color="auto"/>
        <w:right w:val="none" w:sz="0" w:space="0" w:color="auto"/>
      </w:divBdr>
      <w:divsChild>
        <w:div w:id="556668694">
          <w:marLeft w:val="0"/>
          <w:marRight w:val="0"/>
          <w:marTop w:val="0"/>
          <w:marBottom w:val="0"/>
          <w:divBdr>
            <w:top w:val="none" w:sz="0" w:space="0" w:color="auto"/>
            <w:left w:val="none" w:sz="0" w:space="0" w:color="auto"/>
            <w:bottom w:val="none" w:sz="0" w:space="0" w:color="auto"/>
            <w:right w:val="none" w:sz="0" w:space="0" w:color="auto"/>
          </w:divBdr>
          <w:divsChild>
            <w:div w:id="2132673814">
              <w:marLeft w:val="0"/>
              <w:marRight w:val="0"/>
              <w:marTop w:val="0"/>
              <w:marBottom w:val="0"/>
              <w:divBdr>
                <w:top w:val="none" w:sz="0" w:space="0" w:color="auto"/>
                <w:left w:val="none" w:sz="0" w:space="0" w:color="auto"/>
                <w:bottom w:val="none" w:sz="0" w:space="0" w:color="auto"/>
                <w:right w:val="none" w:sz="0" w:space="0" w:color="auto"/>
              </w:divBdr>
              <w:divsChild>
                <w:div w:id="1078752261">
                  <w:marLeft w:val="0"/>
                  <w:marRight w:val="0"/>
                  <w:marTop w:val="0"/>
                  <w:marBottom w:val="0"/>
                  <w:divBdr>
                    <w:top w:val="none" w:sz="0" w:space="0" w:color="auto"/>
                    <w:left w:val="none" w:sz="0" w:space="0" w:color="auto"/>
                    <w:bottom w:val="none" w:sz="0" w:space="0" w:color="auto"/>
                    <w:right w:val="none" w:sz="0" w:space="0" w:color="auto"/>
                  </w:divBdr>
                  <w:divsChild>
                    <w:div w:id="468129208">
                      <w:marLeft w:val="0"/>
                      <w:marRight w:val="0"/>
                      <w:marTop w:val="0"/>
                      <w:marBottom w:val="0"/>
                      <w:divBdr>
                        <w:top w:val="none" w:sz="0" w:space="0" w:color="auto"/>
                        <w:left w:val="none" w:sz="0" w:space="0" w:color="auto"/>
                        <w:bottom w:val="none" w:sz="0" w:space="0" w:color="auto"/>
                        <w:right w:val="none" w:sz="0" w:space="0" w:color="auto"/>
                      </w:divBdr>
                      <w:divsChild>
                        <w:div w:id="298607363">
                          <w:marLeft w:val="0"/>
                          <w:marRight w:val="0"/>
                          <w:marTop w:val="0"/>
                          <w:marBottom w:val="0"/>
                          <w:divBdr>
                            <w:top w:val="none" w:sz="0" w:space="0" w:color="auto"/>
                            <w:left w:val="none" w:sz="0" w:space="0" w:color="auto"/>
                            <w:bottom w:val="none" w:sz="0" w:space="0" w:color="auto"/>
                            <w:right w:val="none" w:sz="0" w:space="0" w:color="auto"/>
                          </w:divBdr>
                          <w:divsChild>
                            <w:div w:id="733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90102">
      <w:bodyDiv w:val="1"/>
      <w:marLeft w:val="0"/>
      <w:marRight w:val="0"/>
      <w:marTop w:val="0"/>
      <w:marBottom w:val="0"/>
      <w:divBdr>
        <w:top w:val="none" w:sz="0" w:space="0" w:color="auto"/>
        <w:left w:val="none" w:sz="0" w:space="0" w:color="auto"/>
        <w:bottom w:val="none" w:sz="0" w:space="0" w:color="auto"/>
        <w:right w:val="none" w:sz="0" w:space="0" w:color="auto"/>
      </w:divBdr>
      <w:divsChild>
        <w:div w:id="1742168774">
          <w:marLeft w:val="0"/>
          <w:marRight w:val="0"/>
          <w:marTop w:val="0"/>
          <w:marBottom w:val="0"/>
          <w:divBdr>
            <w:top w:val="none" w:sz="0" w:space="0" w:color="auto"/>
            <w:left w:val="none" w:sz="0" w:space="0" w:color="auto"/>
            <w:bottom w:val="none" w:sz="0" w:space="0" w:color="auto"/>
            <w:right w:val="none" w:sz="0" w:space="0" w:color="auto"/>
          </w:divBdr>
          <w:divsChild>
            <w:div w:id="1825774366">
              <w:marLeft w:val="0"/>
              <w:marRight w:val="0"/>
              <w:marTop w:val="0"/>
              <w:marBottom w:val="0"/>
              <w:divBdr>
                <w:top w:val="none" w:sz="0" w:space="0" w:color="auto"/>
                <w:left w:val="none" w:sz="0" w:space="0" w:color="auto"/>
                <w:bottom w:val="none" w:sz="0" w:space="0" w:color="auto"/>
                <w:right w:val="none" w:sz="0" w:space="0" w:color="auto"/>
              </w:divBdr>
              <w:divsChild>
                <w:div w:id="1058279518">
                  <w:marLeft w:val="0"/>
                  <w:marRight w:val="0"/>
                  <w:marTop w:val="0"/>
                  <w:marBottom w:val="0"/>
                  <w:divBdr>
                    <w:top w:val="none" w:sz="0" w:space="0" w:color="auto"/>
                    <w:left w:val="none" w:sz="0" w:space="0" w:color="auto"/>
                    <w:bottom w:val="none" w:sz="0" w:space="0" w:color="auto"/>
                    <w:right w:val="none" w:sz="0" w:space="0" w:color="auto"/>
                  </w:divBdr>
                  <w:divsChild>
                    <w:div w:id="1961106235">
                      <w:marLeft w:val="0"/>
                      <w:marRight w:val="0"/>
                      <w:marTop w:val="0"/>
                      <w:marBottom w:val="0"/>
                      <w:divBdr>
                        <w:top w:val="none" w:sz="0" w:space="0" w:color="auto"/>
                        <w:left w:val="none" w:sz="0" w:space="0" w:color="auto"/>
                        <w:bottom w:val="none" w:sz="0" w:space="0" w:color="auto"/>
                        <w:right w:val="none" w:sz="0" w:space="0" w:color="auto"/>
                      </w:divBdr>
                      <w:divsChild>
                        <w:div w:id="1420979534">
                          <w:marLeft w:val="0"/>
                          <w:marRight w:val="0"/>
                          <w:marTop w:val="0"/>
                          <w:marBottom w:val="0"/>
                          <w:divBdr>
                            <w:top w:val="none" w:sz="0" w:space="0" w:color="auto"/>
                            <w:left w:val="none" w:sz="0" w:space="0" w:color="auto"/>
                            <w:bottom w:val="none" w:sz="0" w:space="0" w:color="auto"/>
                            <w:right w:val="none" w:sz="0" w:space="0" w:color="auto"/>
                          </w:divBdr>
                          <w:divsChild>
                            <w:div w:id="782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794</Words>
  <Characters>4528</Characters>
  <Application>Microsoft Office Word</Application>
  <DocSecurity>0</DocSecurity>
  <Lines>37</Lines>
  <Paragraphs>10</Paragraphs>
  <ScaleCrop>false</ScaleCrop>
  <Company>Microsoft</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sunwenke</dc:creator>
  <cp:keywords/>
  <dc:description/>
  <cp:lastModifiedBy>sunwenke</cp:lastModifiedBy>
  <cp:revision>79</cp:revision>
  <dcterms:created xsi:type="dcterms:W3CDTF">2016-02-16T06:49:00Z</dcterms:created>
  <dcterms:modified xsi:type="dcterms:W3CDTF">2016-02-29T01:36:00Z</dcterms:modified>
</cp:coreProperties>
</file>