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629" w:rsidRDefault="00787629" w:rsidP="00787629">
      <w:pPr>
        <w:spacing w:line="560" w:lineRule="exact"/>
        <w:jc w:val="left"/>
        <w:rPr>
          <w:rFonts w:eastAsia="黑体"/>
          <w:sz w:val="32"/>
          <w:szCs w:val="32"/>
        </w:rPr>
      </w:pPr>
      <w:r>
        <w:rPr>
          <w:rFonts w:ascii="黑体" w:eastAsia="黑体" w:hAnsi="黑体" w:hint="eastAsia"/>
          <w:sz w:val="32"/>
          <w:szCs w:val="32"/>
        </w:rPr>
        <w:t>附件5</w:t>
      </w:r>
    </w:p>
    <w:p w:rsidR="00787629" w:rsidRDefault="00787629" w:rsidP="00787629">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山东省残疾人参加普通高等学校招生全国统一</w:t>
      </w:r>
    </w:p>
    <w:p w:rsidR="00787629" w:rsidRDefault="00787629" w:rsidP="00787629">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考试申请合理便利实施办法（暂行）</w:t>
      </w:r>
    </w:p>
    <w:p w:rsidR="00787629" w:rsidRDefault="00787629" w:rsidP="00787629">
      <w:pPr>
        <w:spacing w:line="560" w:lineRule="exact"/>
        <w:jc w:val="center"/>
        <w:rPr>
          <w:rFonts w:ascii="方正小标宋简体" w:eastAsia="方正小标宋简体"/>
          <w:sz w:val="44"/>
          <w:szCs w:val="44"/>
        </w:rPr>
      </w:pPr>
    </w:p>
    <w:p w:rsidR="00787629" w:rsidRDefault="00787629" w:rsidP="00787629">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第一条</w:t>
      </w:r>
      <w:r>
        <w:rPr>
          <w:rFonts w:ascii="仿宋_GB2312" w:eastAsia="仿宋_GB2312" w:hint="eastAsia"/>
          <w:sz w:val="32"/>
          <w:szCs w:val="32"/>
        </w:rPr>
        <w:t xml:space="preserve"> 为维护残疾人的合法权益，保障残疾人平等参加高考，根据《中华人民共和国教育法》《中华人民共和国残疾人保障法》《残疾人教育条例》和《无障碍环境建设条例》以及教育部、中国残联《关于印发＜残疾人参加普通高等学校招生全国统一考试管理规定＞的通知》</w:t>
      </w:r>
      <w:r>
        <w:rPr>
          <w:rFonts w:ascii="仿宋_GB2312" w:eastAsia="仿宋_GB2312" w:hAnsi="华文仿宋" w:hint="eastAsia"/>
          <w:sz w:val="32"/>
          <w:szCs w:val="32"/>
        </w:rPr>
        <w:t>（教学〔2017〕4号</w:t>
      </w:r>
      <w:r>
        <w:rPr>
          <w:rFonts w:ascii="仿宋_GB2312" w:eastAsia="仿宋_GB2312" w:hint="eastAsia"/>
          <w:sz w:val="32"/>
          <w:szCs w:val="32"/>
        </w:rPr>
        <w:t>），并结合我省实际，制定本办法。</w:t>
      </w:r>
    </w:p>
    <w:p w:rsidR="00787629" w:rsidRDefault="00787629" w:rsidP="00787629">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第二条</w:t>
      </w:r>
      <w:r>
        <w:rPr>
          <w:rFonts w:ascii="仿宋_GB2312" w:eastAsia="仿宋_GB2312" w:hint="eastAsia"/>
          <w:sz w:val="32"/>
          <w:szCs w:val="32"/>
        </w:rPr>
        <w:t>符合山东省2020年普通高等学校招生全国统一考试（以下简称“高考”）报名条件并通过报名资格审查，需要招生考试机构提供合理便利予以支持、帮助的残疾人（以下简称残疾考生）参加高考，适用本办法。</w:t>
      </w:r>
    </w:p>
    <w:p w:rsidR="00787629" w:rsidRDefault="00787629" w:rsidP="00787629">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第三条</w:t>
      </w:r>
      <w:r>
        <w:rPr>
          <w:rFonts w:ascii="仿宋_GB2312" w:eastAsia="仿宋_GB2312" w:hint="eastAsia"/>
          <w:sz w:val="32"/>
          <w:szCs w:val="32"/>
        </w:rPr>
        <w:t xml:space="preserve"> 各级招生考试机构应遵循高考的安全、公平、科学、规范等基本原则，为残疾人参加高考提供平等机会和合理便利。</w:t>
      </w:r>
    </w:p>
    <w:p w:rsidR="00787629" w:rsidRDefault="00787629" w:rsidP="00787629">
      <w:pPr>
        <w:pStyle w:val="a7"/>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山东省教育招生考试院负责全省残疾人参加高考申请合理便利的相关管理工作，市级招生考试机构负责辖区内的组织实施。</w:t>
      </w:r>
    </w:p>
    <w:p w:rsidR="00787629" w:rsidRDefault="00787629" w:rsidP="00787629">
      <w:pPr>
        <w:spacing w:line="560" w:lineRule="exact"/>
        <w:ind w:firstLineChars="200" w:firstLine="640"/>
        <w:rPr>
          <w:rFonts w:ascii="仿宋_GB2312" w:eastAsia="仿宋_GB2312"/>
          <w:sz w:val="32"/>
          <w:szCs w:val="32"/>
        </w:rPr>
      </w:pPr>
      <w:r>
        <w:rPr>
          <w:rFonts w:ascii="黑体" w:eastAsia="黑体" w:hAnsi="黑体" w:cs="仿宋_GB2312" w:hint="eastAsia"/>
          <w:kern w:val="0"/>
          <w:sz w:val="32"/>
          <w:szCs w:val="32"/>
        </w:rPr>
        <w:t>第四条</w:t>
      </w:r>
      <w:r>
        <w:rPr>
          <w:rFonts w:ascii="仿宋_GB2312" w:eastAsia="仿宋_GB2312" w:hint="eastAsia"/>
          <w:sz w:val="32"/>
          <w:szCs w:val="32"/>
        </w:rPr>
        <w:t xml:space="preserve"> 残疾考生参加高考的考务管理，除依据本办法提供合理便利外,其他应按照教育部《</w:t>
      </w:r>
      <w:r>
        <w:rPr>
          <w:rFonts w:ascii="仿宋_GB2312" w:eastAsia="仿宋_GB2312" w:hint="eastAsia"/>
          <w:kern w:val="0"/>
          <w:sz w:val="32"/>
          <w:szCs w:val="32"/>
        </w:rPr>
        <w:t>普通高等学校招生全国统一考试考务工作规定</w:t>
      </w:r>
      <w:r>
        <w:rPr>
          <w:rFonts w:ascii="仿宋_GB2312" w:eastAsia="仿宋_GB2312" w:hint="eastAsia"/>
          <w:sz w:val="32"/>
          <w:szCs w:val="32"/>
        </w:rPr>
        <w:t>》和《山东省普通高校招生考试（夏季）考务管理工作实施细则》的规定执行。</w:t>
      </w:r>
    </w:p>
    <w:p w:rsidR="00787629" w:rsidRDefault="00787629" w:rsidP="00787629">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lastRenderedPageBreak/>
        <w:t>第五条</w:t>
      </w:r>
      <w:r>
        <w:rPr>
          <w:rFonts w:ascii="仿宋_GB2312" w:eastAsia="仿宋_GB2312" w:hint="eastAsia"/>
          <w:sz w:val="32"/>
          <w:szCs w:val="32"/>
        </w:rPr>
        <w:t xml:space="preserve"> 招生考试机构应在保证考试安全和考场秩序的前提下，根据残疾考生的残疾情况和具体需要以及各地实际，提供下述一种或几种必要条件和合理便利： </w:t>
      </w:r>
    </w:p>
    <w:p w:rsidR="00787629" w:rsidRDefault="00787629" w:rsidP="00787629">
      <w:pPr>
        <w:spacing w:line="560" w:lineRule="exact"/>
        <w:ind w:firstLineChars="200" w:firstLine="640"/>
        <w:rPr>
          <w:rFonts w:ascii="仿宋_GB2312" w:eastAsia="仿宋_GB2312"/>
          <w:sz w:val="32"/>
          <w:szCs w:val="32"/>
        </w:rPr>
      </w:pPr>
      <w:r>
        <w:rPr>
          <w:rFonts w:ascii="仿宋_GB2312" w:eastAsia="仿宋_GB2312" w:hint="eastAsia"/>
          <w:sz w:val="32"/>
          <w:szCs w:val="32"/>
        </w:rPr>
        <w:t>（一）为视力残疾考生提供现行盲文试卷、大字号试卷（含大字号答题卡）或普通试卷。</w:t>
      </w:r>
    </w:p>
    <w:p w:rsidR="00787629" w:rsidRDefault="00787629" w:rsidP="00787629">
      <w:pPr>
        <w:spacing w:line="560" w:lineRule="exact"/>
        <w:ind w:firstLineChars="200" w:firstLine="640"/>
        <w:rPr>
          <w:rFonts w:ascii="仿宋_GB2312" w:eastAsia="仿宋_GB2312"/>
          <w:sz w:val="32"/>
          <w:szCs w:val="32"/>
        </w:rPr>
      </w:pPr>
      <w:r>
        <w:rPr>
          <w:rFonts w:ascii="仿宋_GB2312" w:eastAsia="仿宋_GB2312" w:hint="eastAsia"/>
          <w:sz w:val="32"/>
          <w:szCs w:val="32"/>
        </w:rPr>
        <w:t>（二）为听力残疾考生免除外语听力考试。</w:t>
      </w:r>
    </w:p>
    <w:p w:rsidR="00787629" w:rsidRDefault="00787629" w:rsidP="00787629">
      <w:pPr>
        <w:spacing w:line="560" w:lineRule="exact"/>
        <w:ind w:firstLineChars="200" w:firstLine="640"/>
        <w:rPr>
          <w:rFonts w:ascii="仿宋_GB2312" w:eastAsia="仿宋_GB2312"/>
          <w:sz w:val="32"/>
          <w:szCs w:val="32"/>
        </w:rPr>
      </w:pPr>
      <w:r>
        <w:rPr>
          <w:rFonts w:ascii="仿宋_GB2312" w:eastAsia="仿宋_GB2312" w:hint="eastAsia"/>
          <w:sz w:val="32"/>
          <w:szCs w:val="32"/>
        </w:rPr>
        <w:t>（三）允许视力残疾考生携带答题所需的盲文笔、盲文手写板、盲文作图工具、橡胶垫、无存储功能的盲文打字机、无存储功能的电子助视器、盲杖、台灯、光学放大镜等辅助器具或设备。</w:t>
      </w:r>
    </w:p>
    <w:p w:rsidR="00787629" w:rsidRDefault="00787629" w:rsidP="00787629">
      <w:pPr>
        <w:spacing w:line="560" w:lineRule="exact"/>
        <w:ind w:firstLineChars="200" w:firstLine="640"/>
        <w:rPr>
          <w:rFonts w:ascii="仿宋_GB2312" w:eastAsia="仿宋_GB2312"/>
          <w:sz w:val="32"/>
          <w:szCs w:val="32"/>
        </w:rPr>
      </w:pPr>
      <w:r>
        <w:rPr>
          <w:rFonts w:ascii="仿宋_GB2312" w:eastAsia="仿宋_GB2312" w:hint="eastAsia"/>
          <w:sz w:val="32"/>
          <w:szCs w:val="32"/>
        </w:rPr>
        <w:t>（四）允许听力残疾考生携带助听器、人工耳蜗等助听辅听设备。</w:t>
      </w:r>
    </w:p>
    <w:p w:rsidR="00787629" w:rsidRDefault="00787629" w:rsidP="00787629">
      <w:pPr>
        <w:spacing w:line="560" w:lineRule="exact"/>
        <w:ind w:firstLineChars="200" w:firstLine="640"/>
        <w:rPr>
          <w:rFonts w:ascii="仿宋_GB2312" w:eastAsia="仿宋_GB2312"/>
          <w:sz w:val="32"/>
          <w:szCs w:val="32"/>
        </w:rPr>
      </w:pPr>
      <w:r>
        <w:rPr>
          <w:rFonts w:ascii="仿宋_GB2312" w:eastAsia="仿宋_GB2312" w:hint="eastAsia"/>
          <w:sz w:val="32"/>
          <w:szCs w:val="32"/>
        </w:rPr>
        <w:t>（五）允许行动不便的残疾考生使用轮椅、助行器等，有特殊需要的残疾考生可以自带特殊桌椅参加考试。</w:t>
      </w:r>
    </w:p>
    <w:p w:rsidR="00787629" w:rsidRDefault="00787629" w:rsidP="00787629">
      <w:pPr>
        <w:spacing w:line="560" w:lineRule="exact"/>
        <w:ind w:firstLineChars="200" w:firstLine="640"/>
        <w:rPr>
          <w:rFonts w:ascii="仿宋_GB2312" w:eastAsia="仿宋_GB2312"/>
          <w:sz w:val="32"/>
          <w:szCs w:val="32"/>
        </w:rPr>
      </w:pPr>
      <w:r>
        <w:rPr>
          <w:rFonts w:ascii="仿宋_GB2312" w:eastAsia="仿宋_GB2312" w:hint="eastAsia"/>
          <w:sz w:val="32"/>
          <w:szCs w:val="32"/>
        </w:rPr>
        <w:t>（六）适当延长考试时间：使用盲文试卷的视力残疾考生的考试时间，在该科目规定考试总时长的基础上延长50%；使用大字号试卷或普通试卷的视力残疾考生、因脑瘫或其他疾病引起的上肢无法正常书写或无上肢考生等书写特别困难考生的考试时间，在该科目规定考试总时长的基础上延长30%。</w:t>
      </w:r>
    </w:p>
    <w:p w:rsidR="00787629" w:rsidRDefault="00787629" w:rsidP="00787629">
      <w:pPr>
        <w:spacing w:line="560" w:lineRule="exact"/>
        <w:ind w:firstLineChars="200" w:firstLine="640"/>
        <w:rPr>
          <w:rFonts w:ascii="仿宋_GB2312" w:eastAsia="仿宋_GB2312"/>
          <w:sz w:val="32"/>
          <w:szCs w:val="32"/>
        </w:rPr>
      </w:pPr>
      <w:r>
        <w:rPr>
          <w:rFonts w:ascii="仿宋_GB2312" w:eastAsia="仿宋_GB2312" w:hint="eastAsia"/>
          <w:sz w:val="32"/>
          <w:szCs w:val="32"/>
        </w:rPr>
        <w:t>（七）优先进入考点、考场。</w:t>
      </w:r>
    </w:p>
    <w:p w:rsidR="00787629" w:rsidRDefault="00787629" w:rsidP="00787629">
      <w:pPr>
        <w:spacing w:line="560" w:lineRule="exact"/>
        <w:ind w:firstLineChars="200" w:firstLine="640"/>
        <w:rPr>
          <w:rFonts w:ascii="仿宋_GB2312" w:eastAsia="仿宋_GB2312"/>
          <w:sz w:val="32"/>
          <w:szCs w:val="32"/>
        </w:rPr>
      </w:pPr>
      <w:r>
        <w:rPr>
          <w:rFonts w:ascii="仿宋_GB2312" w:eastAsia="仿宋_GB2312" w:hint="eastAsia"/>
          <w:sz w:val="32"/>
          <w:szCs w:val="32"/>
        </w:rPr>
        <w:t>（八）设立环境整洁安静、采光适宜、便于出入的单独标准化考场,配设单独的外语听力播放设备。</w:t>
      </w:r>
    </w:p>
    <w:p w:rsidR="00787629" w:rsidRDefault="00787629" w:rsidP="00787629">
      <w:pPr>
        <w:spacing w:line="560" w:lineRule="exact"/>
        <w:ind w:firstLineChars="200" w:firstLine="640"/>
        <w:rPr>
          <w:rFonts w:ascii="仿宋_GB2312" w:eastAsia="仿宋_GB2312"/>
          <w:sz w:val="32"/>
          <w:szCs w:val="32"/>
        </w:rPr>
      </w:pPr>
      <w:r>
        <w:rPr>
          <w:rFonts w:ascii="仿宋_GB2312" w:eastAsia="仿宋_GB2312" w:hint="eastAsia"/>
          <w:sz w:val="32"/>
          <w:szCs w:val="32"/>
        </w:rPr>
        <w:t>（九）考点、考场配备专门的工作人员（如引导辅助人员、手语翻译人员等）予以协助。</w:t>
      </w:r>
    </w:p>
    <w:p w:rsidR="00787629" w:rsidRDefault="00787629" w:rsidP="00787629">
      <w:pPr>
        <w:spacing w:line="560" w:lineRule="exact"/>
        <w:ind w:firstLineChars="200" w:firstLine="640"/>
        <w:rPr>
          <w:rFonts w:ascii="仿宋_GB2312" w:eastAsia="仿宋_GB2312"/>
          <w:sz w:val="32"/>
          <w:szCs w:val="32"/>
        </w:rPr>
      </w:pPr>
      <w:r>
        <w:rPr>
          <w:rFonts w:ascii="仿宋_GB2312" w:eastAsia="仿宋_GB2312" w:hint="eastAsia"/>
          <w:sz w:val="32"/>
          <w:szCs w:val="32"/>
        </w:rPr>
        <w:t>（十）考点、考场设置文字指示标识、交流板等。</w:t>
      </w:r>
    </w:p>
    <w:p w:rsidR="00787629" w:rsidRDefault="00787629" w:rsidP="00787629">
      <w:pPr>
        <w:spacing w:line="560" w:lineRule="exact"/>
        <w:ind w:firstLineChars="200" w:firstLine="640"/>
        <w:rPr>
          <w:rFonts w:ascii="仿宋_GB2312" w:eastAsia="仿宋_GB2312"/>
          <w:sz w:val="32"/>
          <w:szCs w:val="32"/>
        </w:rPr>
      </w:pPr>
      <w:r>
        <w:rPr>
          <w:rFonts w:ascii="仿宋_GB2312" w:eastAsia="仿宋_GB2312" w:hint="eastAsia"/>
          <w:sz w:val="32"/>
          <w:szCs w:val="32"/>
        </w:rPr>
        <w:t>（十一）考点提供能够完成考试所需、数量充足的盲文纸和普通白纸。</w:t>
      </w:r>
    </w:p>
    <w:p w:rsidR="00787629" w:rsidRDefault="00787629" w:rsidP="00787629">
      <w:pPr>
        <w:spacing w:line="560" w:lineRule="exact"/>
        <w:ind w:firstLineChars="200" w:firstLine="640"/>
        <w:rPr>
          <w:rFonts w:ascii="仿宋_GB2312" w:eastAsia="仿宋_GB2312"/>
          <w:sz w:val="32"/>
          <w:szCs w:val="32"/>
        </w:rPr>
      </w:pPr>
      <w:r>
        <w:rPr>
          <w:rFonts w:ascii="仿宋_GB2312" w:eastAsia="仿宋_GB2312" w:hint="eastAsia"/>
          <w:sz w:val="32"/>
          <w:szCs w:val="32"/>
        </w:rPr>
        <w:t>（十二）其他必要且能够提供的合理便利。</w:t>
      </w:r>
    </w:p>
    <w:p w:rsidR="00787629" w:rsidRDefault="00787629" w:rsidP="00787629">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第六条</w:t>
      </w:r>
      <w:r>
        <w:rPr>
          <w:rFonts w:ascii="仿宋_GB2312" w:eastAsia="仿宋_GB2312" w:hint="eastAsia"/>
          <w:sz w:val="32"/>
          <w:szCs w:val="32"/>
        </w:rPr>
        <w:t xml:space="preserve"> 符合报名条件的残疾人参加高考，必须参加高考报名。</w:t>
      </w:r>
    </w:p>
    <w:p w:rsidR="00787629" w:rsidRDefault="00787629" w:rsidP="00787629">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第七条</w:t>
      </w:r>
      <w:r>
        <w:rPr>
          <w:rFonts w:ascii="仿宋_GB2312" w:eastAsia="仿宋_GB2312" w:hint="eastAsia"/>
          <w:sz w:val="32"/>
          <w:szCs w:val="32"/>
        </w:rPr>
        <w:t xml:space="preserve"> 申请合理便利的一般程序包括：</w:t>
      </w:r>
    </w:p>
    <w:p w:rsidR="00787629" w:rsidRDefault="00787629" w:rsidP="00787629">
      <w:pPr>
        <w:spacing w:line="560" w:lineRule="exact"/>
        <w:ind w:firstLineChars="200" w:firstLine="640"/>
        <w:rPr>
          <w:rFonts w:ascii="仿宋_GB2312" w:eastAsia="仿宋_GB2312"/>
          <w:sz w:val="32"/>
          <w:szCs w:val="32"/>
        </w:rPr>
      </w:pPr>
      <w:r>
        <w:rPr>
          <w:rFonts w:ascii="仿宋_GB2312" w:eastAsia="仿宋_GB2312" w:hint="eastAsia"/>
          <w:sz w:val="32"/>
          <w:szCs w:val="32"/>
        </w:rPr>
        <w:t>（一）报名参加高考并申请提供合理便利的残疾考生，须在夏季高考考生</w:t>
      </w:r>
      <w:r>
        <w:rPr>
          <w:rFonts w:ascii="仿宋_GB2312" w:eastAsia="仿宋_GB2312" w:hAnsi="宋体" w:hint="eastAsia"/>
          <w:sz w:val="32"/>
          <w:szCs w:val="32"/>
        </w:rPr>
        <w:t>现场资格审查及信息确认</w:t>
      </w:r>
      <w:r>
        <w:rPr>
          <w:rFonts w:ascii="仿宋_GB2312" w:eastAsia="仿宋_GB2312" w:hint="eastAsia"/>
          <w:sz w:val="32"/>
          <w:szCs w:val="32"/>
        </w:rPr>
        <w:t>时向当地县级招生考试机构提出书面申请（表1）。申请内容包括本人基本信息、残疾情况、所申请的合理便利等,同时提供本人第二代及以上《中华人民共和国残疾人证》、有效居民身份证的原件及复印件。县级招生考试机构应严格审核考生本人与证件原件、复印件的内容是否一致，坚决杜绝资格造假行为发生。</w:t>
      </w:r>
    </w:p>
    <w:p w:rsidR="00787629" w:rsidRDefault="00787629" w:rsidP="00787629">
      <w:pPr>
        <w:spacing w:line="560" w:lineRule="exact"/>
        <w:ind w:firstLineChars="200" w:firstLine="640"/>
        <w:rPr>
          <w:rFonts w:ascii="仿宋_GB2312" w:eastAsia="仿宋_GB2312"/>
          <w:sz w:val="32"/>
          <w:szCs w:val="32"/>
        </w:rPr>
      </w:pPr>
      <w:r>
        <w:rPr>
          <w:rFonts w:ascii="仿宋_GB2312" w:eastAsia="仿宋_GB2312" w:hint="eastAsia"/>
          <w:sz w:val="32"/>
          <w:szCs w:val="32"/>
        </w:rPr>
        <w:t>（二）市、县招生考试机构负责受理并审核在本地参加考试的残疾考生提出的申请，并牵头组织由有关招生考试机构、残联、卫生等相关部门专业人员组成的专家组。县级招生考试机构在</w:t>
      </w:r>
      <w:r>
        <w:rPr>
          <w:rFonts w:ascii="仿宋_GB2312" w:eastAsia="仿宋_GB2312" w:hAnsi="宋体" w:hint="eastAsia"/>
          <w:sz w:val="32"/>
          <w:szCs w:val="32"/>
        </w:rPr>
        <w:t>现场资格审查及信息确认</w:t>
      </w:r>
      <w:r>
        <w:rPr>
          <w:rFonts w:ascii="仿宋_GB2312" w:eastAsia="仿宋_GB2312" w:hint="eastAsia"/>
          <w:sz w:val="32"/>
          <w:szCs w:val="32"/>
        </w:rPr>
        <w:t>时要组织相关人员对残疾考生的残疾情况进行检查确认，并将有关材料报送市级招生考试机构。市专家组要结合残疾考生的残疾程度、日常学习情况、提出的合理便利申请以及考试组织条件等因素进行综合评估，并形成书面评估报告（评估报告内容、格式由各市确定）。必要时可对相关考生本人进行当面评估。市级招生考试机构根据评估报告填写《残疾人报考2020年普通高等学校招生全国统一考试合理便利申报表》（表2），并于2019年11月30日前报送省教育招生考试院。其他材料各市留存备查。</w:t>
      </w:r>
    </w:p>
    <w:p w:rsidR="00787629" w:rsidRDefault="00787629" w:rsidP="00787629">
      <w:pPr>
        <w:pStyle w:val="a7"/>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三）省教育招生考试院根据申请报告，形成《普通高等学校招生全国统一考试残疾考生申请结果告知书》（以下简称《告知书》，表3），市级招生考试机构接收到报告后5个工作日内通过将《告知书》送达残疾考生，由残疾考生本人或法定监护人确认、签收。《告知书》内容包含残疾考生申请基本情况、提供便利的理由与依据、救济途径等。</w:t>
      </w:r>
    </w:p>
    <w:p w:rsidR="00787629" w:rsidRDefault="00787629" w:rsidP="00787629">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第八条</w:t>
      </w:r>
      <w:r>
        <w:rPr>
          <w:rFonts w:ascii="仿宋_GB2312" w:eastAsia="仿宋_GB2312" w:hint="eastAsia"/>
          <w:sz w:val="32"/>
          <w:szCs w:val="32"/>
        </w:rPr>
        <w:t xml:space="preserve"> 残疾考生对《告知书》内容有异议，可按《告知书》规定的受理时限，向省教育招生考试院提出书面复核申请。</w:t>
      </w:r>
    </w:p>
    <w:p w:rsidR="00787629" w:rsidRDefault="00787629" w:rsidP="00787629">
      <w:pPr>
        <w:pStyle w:val="a7"/>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省教育招生考试院的复核意见应按相关程序及时送达残疾考生。</w:t>
      </w:r>
    </w:p>
    <w:p w:rsidR="00787629" w:rsidRDefault="00787629" w:rsidP="00787629">
      <w:pPr>
        <w:spacing w:line="560" w:lineRule="exact"/>
        <w:ind w:firstLineChars="200" w:firstLine="640"/>
        <w:rPr>
          <w:rFonts w:ascii="仿宋_GB2312" w:eastAsia="仿宋_GB2312" w:hAnsi="华文仿宋"/>
          <w:sz w:val="32"/>
          <w:szCs w:val="32"/>
        </w:rPr>
      </w:pPr>
      <w:r>
        <w:rPr>
          <w:rFonts w:ascii="黑体" w:eastAsia="黑体" w:hAnsi="黑体" w:cs="仿宋_GB2312" w:hint="eastAsia"/>
          <w:kern w:val="0"/>
          <w:sz w:val="32"/>
          <w:szCs w:val="32"/>
        </w:rPr>
        <w:t>第九条</w:t>
      </w:r>
      <w:r>
        <w:rPr>
          <w:rFonts w:ascii="仿宋_GB2312" w:eastAsia="仿宋_GB2312" w:hint="eastAsia"/>
          <w:sz w:val="32"/>
          <w:szCs w:val="32"/>
        </w:rPr>
        <w:t xml:space="preserve"> 经申请批准后免除外语听力考试残疾考生的外语科成绩，</w:t>
      </w:r>
      <w:r>
        <w:rPr>
          <w:rFonts w:ascii="仿宋_GB2312" w:eastAsia="仿宋_GB2312" w:hAnsi="华文仿宋" w:hint="eastAsia"/>
          <w:sz w:val="32"/>
          <w:szCs w:val="32"/>
        </w:rPr>
        <w:t>按“笔试成绩</w:t>
      </w:r>
      <w:r>
        <w:rPr>
          <w:rFonts w:ascii="华文仿宋" w:eastAsia="华文仿宋" w:hAnsi="华文仿宋" w:hint="eastAsia"/>
          <w:sz w:val="32"/>
          <w:szCs w:val="32"/>
        </w:rPr>
        <w:t>×</w:t>
      </w:r>
      <w:r>
        <w:rPr>
          <w:rFonts w:ascii="仿宋_GB2312" w:eastAsia="仿宋_GB2312" w:hAnsi="华文仿宋" w:hint="eastAsia"/>
          <w:sz w:val="32"/>
          <w:szCs w:val="32"/>
        </w:rPr>
        <w:t>外语科总分值/笔试部分总分值</w:t>
      </w:r>
      <w:r>
        <w:rPr>
          <w:rFonts w:ascii="华文仿宋" w:eastAsia="华文仿宋" w:hAnsi="华文仿宋" w:hint="eastAsia"/>
          <w:sz w:val="32"/>
          <w:szCs w:val="32"/>
        </w:rPr>
        <w:t>”</w:t>
      </w:r>
      <w:r>
        <w:rPr>
          <w:rFonts w:ascii="仿宋_GB2312" w:eastAsia="仿宋_GB2312" w:hAnsi="华文仿宋" w:hint="eastAsia"/>
          <w:sz w:val="32"/>
          <w:szCs w:val="32"/>
        </w:rPr>
        <w:t>计算。</w:t>
      </w:r>
    </w:p>
    <w:p w:rsidR="00787629" w:rsidRDefault="00787629" w:rsidP="00787629">
      <w:pPr>
        <w:pStyle w:val="a7"/>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外语听力免考的残疾考生不参加外语听力考试。</w:t>
      </w:r>
    </w:p>
    <w:p w:rsidR="00787629" w:rsidRDefault="00787629" w:rsidP="00787629">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第十条</w:t>
      </w:r>
      <w:r>
        <w:rPr>
          <w:rFonts w:ascii="仿宋_GB2312" w:eastAsia="仿宋_GB2312" w:hint="eastAsia"/>
          <w:sz w:val="32"/>
          <w:szCs w:val="32"/>
        </w:rPr>
        <w:t xml:space="preserve"> 涉及制作盲文试卷等特殊制卷的，由考生本人或法定监护人提出书面申请，省教育招生考试院报请教育部考试中心帮助解决。</w:t>
      </w:r>
    </w:p>
    <w:p w:rsidR="00787629" w:rsidRDefault="00787629" w:rsidP="00787629">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第十一条</w:t>
      </w:r>
      <w:r>
        <w:rPr>
          <w:rFonts w:ascii="仿宋_GB2312" w:eastAsia="仿宋_GB2312" w:hint="eastAsia"/>
          <w:sz w:val="32"/>
          <w:szCs w:val="32"/>
        </w:rPr>
        <w:t xml:space="preserve"> 省教育招生考试院将已确定为其提供合理便利的残疾考生情况提前通知其所在地招生考试机构。考点及其所在地招生考试机构应提前做好相应的准备和专项技能培训工作，并按照省教育招生考试院确定的合理便利组织实施考试，考试过程应全程录音、录像并建档备查。</w:t>
      </w:r>
    </w:p>
    <w:p w:rsidR="00787629" w:rsidRDefault="00787629" w:rsidP="00787629">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第十二条</w:t>
      </w:r>
      <w:r>
        <w:rPr>
          <w:rFonts w:ascii="仿宋_GB2312" w:eastAsia="仿宋_GB2312" w:hint="eastAsia"/>
          <w:sz w:val="32"/>
          <w:szCs w:val="32"/>
        </w:rPr>
        <w:t xml:space="preserve"> 所有获得合理便利服务的残疾考生每科目考试开始时间及最早交卷离场时间与考点考试管理保持一致。</w:t>
      </w:r>
    </w:p>
    <w:p w:rsidR="00787629" w:rsidRDefault="00787629" w:rsidP="00787629">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第十三条</w:t>
      </w:r>
      <w:r>
        <w:rPr>
          <w:rFonts w:ascii="仿宋_GB2312" w:eastAsia="仿宋_GB2312" w:hint="eastAsia"/>
          <w:sz w:val="32"/>
          <w:szCs w:val="32"/>
        </w:rPr>
        <w:t xml:space="preserve"> 省教育招生考试院组织专门的学科评卷小组，对无法扫描成电子格式实施网上评卷的残疾考生答卷进行单独评阅，评卷工作严格按照教育部高考评卷工作有关规定执行。</w:t>
      </w:r>
    </w:p>
    <w:p w:rsidR="00787629" w:rsidRDefault="00787629" w:rsidP="00787629">
      <w:pPr>
        <w:pStyle w:val="a7"/>
        <w:spacing w:before="0" w:beforeAutospacing="0" w:after="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涉及盲文试卷的，省教育招生考试院组织具有盲文翻译经验、水平较高且熟悉学科内容的专业人员（每科目不少于2人），将盲文答卷翻译成明眼文答卷，在互相校验确认翻译无误后，交由各科评卷组进行单独评阅。盲文答卷的翻译工作应在评卷场所完成，并按照高考评卷工作的有关规定进行管理。</w:t>
      </w:r>
    </w:p>
    <w:p w:rsidR="00787629" w:rsidRDefault="00787629" w:rsidP="00787629">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第十四条</w:t>
      </w:r>
      <w:r>
        <w:rPr>
          <w:rFonts w:ascii="仿宋_GB2312" w:eastAsia="仿宋_GB2312" w:hint="eastAsia"/>
          <w:sz w:val="32"/>
          <w:szCs w:val="32"/>
        </w:rPr>
        <w:t xml:space="preserve"> 市级招生考试机构应在已有的突发事件应急预案基础上，制定适用于残疾考生的专项预案，并对相关考务工作人员进行必要的培训和演练。</w:t>
      </w:r>
    </w:p>
    <w:p w:rsidR="00787629" w:rsidRDefault="00787629" w:rsidP="00787629">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第十五条</w:t>
      </w:r>
      <w:r>
        <w:rPr>
          <w:rFonts w:ascii="仿宋_GB2312" w:eastAsia="仿宋_GB2312" w:hint="eastAsia"/>
          <w:sz w:val="32"/>
          <w:szCs w:val="32"/>
        </w:rPr>
        <w:t xml:space="preserve"> 组织残疾人参加考试过程中违规行为的认定与处理，按照《国家教育考试违规处理办法》（教育部令第33号）执行。</w:t>
      </w:r>
    </w:p>
    <w:p w:rsidR="00787629" w:rsidRDefault="00787629" w:rsidP="00787629">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第十六条</w:t>
      </w:r>
      <w:r>
        <w:rPr>
          <w:rFonts w:ascii="仿宋_GB2312" w:eastAsia="仿宋_GB2312" w:hint="eastAsia"/>
          <w:sz w:val="32"/>
          <w:szCs w:val="32"/>
        </w:rPr>
        <w:t xml:space="preserve"> 市级招生考试机构可依据本办法，结合实际情况制订具体操作流程。</w:t>
      </w:r>
    </w:p>
    <w:p w:rsidR="00787629" w:rsidRDefault="00787629" w:rsidP="00787629">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第十七条</w:t>
      </w:r>
      <w:r>
        <w:rPr>
          <w:rFonts w:ascii="仿宋_GB2312" w:eastAsia="仿宋_GB2312" w:hint="eastAsia"/>
          <w:sz w:val="32"/>
          <w:szCs w:val="32"/>
        </w:rPr>
        <w:t xml:space="preserve"> 本办法在2020年普通高考中施行。如教育部有新的工作规定和要求，以教育部最新文件为准。</w:t>
      </w:r>
    </w:p>
    <w:p w:rsidR="00787629" w:rsidRDefault="00787629" w:rsidP="00787629">
      <w:pPr>
        <w:pStyle w:val="a7"/>
        <w:spacing w:before="0" w:beforeAutospacing="0" w:after="0" w:afterAutospacing="0" w:line="560" w:lineRule="exact"/>
        <w:ind w:firstLineChars="200" w:firstLine="640"/>
        <w:jc w:val="both"/>
        <w:rPr>
          <w:rFonts w:ascii="仿宋_GB2312" w:eastAsia="仿宋_GB2312"/>
          <w:sz w:val="32"/>
          <w:szCs w:val="32"/>
        </w:rPr>
      </w:pPr>
      <w:r>
        <w:rPr>
          <w:rFonts w:ascii="黑体" w:eastAsia="黑体" w:hAnsi="黑体" w:cs="仿宋_GB2312" w:hint="eastAsia"/>
          <w:sz w:val="32"/>
          <w:szCs w:val="32"/>
        </w:rPr>
        <w:t>第十八条</w:t>
      </w:r>
      <w:r>
        <w:rPr>
          <w:rFonts w:ascii="仿宋_GB2312" w:eastAsia="仿宋_GB2312" w:hint="eastAsia"/>
          <w:sz w:val="32"/>
          <w:szCs w:val="32"/>
        </w:rPr>
        <w:t xml:space="preserve"> 本办法由省教育招生考试院负责解释。</w:t>
      </w:r>
    </w:p>
    <w:p w:rsidR="00130FEF" w:rsidRDefault="00130FEF" w:rsidP="00130FEF">
      <w:pPr>
        <w:spacing w:line="560" w:lineRule="exact"/>
        <w:jc w:val="left"/>
        <w:rPr>
          <w:rFonts w:ascii="黑体" w:eastAsia="黑体" w:hAnsi="黑体"/>
          <w:sz w:val="32"/>
          <w:szCs w:val="32"/>
        </w:rPr>
      </w:pPr>
    </w:p>
    <w:p w:rsidR="00130FEF" w:rsidRDefault="00130FEF" w:rsidP="00130FEF">
      <w:pPr>
        <w:spacing w:line="560" w:lineRule="exact"/>
        <w:jc w:val="left"/>
        <w:rPr>
          <w:rFonts w:ascii="黑体" w:eastAsia="黑体" w:hAnsi="黑体"/>
          <w:sz w:val="32"/>
          <w:szCs w:val="32"/>
        </w:rPr>
      </w:pPr>
    </w:p>
    <w:p w:rsidR="00130FEF" w:rsidRDefault="00130FEF" w:rsidP="00130FEF">
      <w:pPr>
        <w:spacing w:line="560" w:lineRule="exact"/>
        <w:jc w:val="left"/>
        <w:rPr>
          <w:rFonts w:eastAsia="黑体" w:hAnsi="黑体"/>
          <w:sz w:val="32"/>
          <w:szCs w:val="32"/>
        </w:rPr>
      </w:pPr>
      <w:bookmarkStart w:id="0" w:name="_GoBack"/>
      <w:bookmarkEnd w:id="0"/>
      <w:r>
        <w:rPr>
          <w:rFonts w:ascii="黑体" w:eastAsia="黑体" w:hAnsi="黑体" w:hint="eastAsia"/>
          <w:sz w:val="32"/>
          <w:szCs w:val="32"/>
        </w:rPr>
        <w:t>表1</w:t>
      </w:r>
    </w:p>
    <w:p w:rsidR="00130FEF" w:rsidRDefault="00130FEF" w:rsidP="00130FEF">
      <w:pPr>
        <w:spacing w:line="440" w:lineRule="exact"/>
        <w:jc w:val="center"/>
        <w:rPr>
          <w:rFonts w:ascii="方正小标宋简体" w:eastAsia="方正小标宋简体"/>
          <w:sz w:val="40"/>
          <w:szCs w:val="40"/>
        </w:rPr>
      </w:pPr>
      <w:r>
        <w:rPr>
          <w:rFonts w:ascii="方正小标宋简体" w:eastAsia="方正小标宋简体" w:hint="eastAsia"/>
          <w:sz w:val="40"/>
          <w:szCs w:val="40"/>
        </w:rPr>
        <w:t>残疾人报考2020年普通高等学校招生全国</w:t>
      </w:r>
    </w:p>
    <w:p w:rsidR="00130FEF" w:rsidRDefault="00130FEF" w:rsidP="00130FEF">
      <w:pPr>
        <w:spacing w:line="440" w:lineRule="exact"/>
        <w:jc w:val="center"/>
        <w:rPr>
          <w:rFonts w:ascii="方正小标宋简体" w:eastAsia="方正小标宋简体"/>
          <w:sz w:val="40"/>
          <w:szCs w:val="40"/>
        </w:rPr>
      </w:pPr>
      <w:r>
        <w:rPr>
          <w:rFonts w:ascii="方正小标宋简体" w:eastAsia="方正小标宋简体" w:hint="eastAsia"/>
          <w:sz w:val="40"/>
          <w:szCs w:val="40"/>
        </w:rPr>
        <w:t>统一考试合理便利申请表</w:t>
      </w:r>
    </w:p>
    <w:tbl>
      <w:tblPr>
        <w:tblW w:w="9072" w:type="dxa"/>
        <w:jc w:val="center"/>
        <w:tblLayout w:type="fixed"/>
        <w:tblLook w:val="04A0" w:firstRow="1" w:lastRow="0" w:firstColumn="1" w:lastColumn="0" w:noHBand="0" w:noVBand="1"/>
      </w:tblPr>
      <w:tblGrid>
        <w:gridCol w:w="976"/>
        <w:gridCol w:w="668"/>
        <w:gridCol w:w="832"/>
        <w:gridCol w:w="2135"/>
        <w:gridCol w:w="2624"/>
        <w:gridCol w:w="1837"/>
      </w:tblGrid>
      <w:tr w:rsidR="00130FEF" w:rsidTr="00D72B24">
        <w:trPr>
          <w:trHeight w:val="23"/>
          <w:jc w:val="center"/>
        </w:trPr>
        <w:tc>
          <w:tcPr>
            <w:tcW w:w="1644" w:type="dxa"/>
            <w:gridSpan w:val="2"/>
            <w:tcBorders>
              <w:top w:val="single" w:sz="4" w:space="0" w:color="auto"/>
              <w:left w:val="single" w:sz="4" w:space="0" w:color="auto"/>
              <w:bottom w:val="single" w:sz="4" w:space="0" w:color="auto"/>
              <w:right w:val="single" w:sz="4" w:space="0" w:color="auto"/>
            </w:tcBorders>
            <w:vAlign w:val="center"/>
          </w:tcPr>
          <w:p w:rsidR="00130FEF" w:rsidRDefault="00130FEF" w:rsidP="00D72B24">
            <w:pPr>
              <w:spacing w:line="420" w:lineRule="exact"/>
              <w:jc w:val="center"/>
              <w:rPr>
                <w:rFonts w:ascii="仿宋_GB2312" w:eastAsia="仿宋_GB2312"/>
                <w:sz w:val="28"/>
                <w:szCs w:val="28"/>
              </w:rPr>
            </w:pPr>
            <w:r>
              <w:rPr>
                <w:rFonts w:ascii="仿宋_GB2312" w:eastAsia="仿宋_GB2312" w:hint="eastAsia"/>
                <w:sz w:val="28"/>
                <w:szCs w:val="28"/>
              </w:rPr>
              <w:t>考生姓名</w:t>
            </w:r>
          </w:p>
        </w:tc>
        <w:tc>
          <w:tcPr>
            <w:tcW w:w="832" w:type="dxa"/>
            <w:tcBorders>
              <w:top w:val="single" w:sz="4" w:space="0" w:color="auto"/>
              <w:left w:val="nil"/>
              <w:bottom w:val="single" w:sz="4" w:space="0" w:color="auto"/>
              <w:right w:val="single" w:sz="4" w:space="0" w:color="auto"/>
            </w:tcBorders>
            <w:vAlign w:val="center"/>
          </w:tcPr>
          <w:p w:rsidR="00130FEF" w:rsidRDefault="00130FEF" w:rsidP="00D72B24">
            <w:pPr>
              <w:spacing w:line="420" w:lineRule="exact"/>
              <w:jc w:val="center"/>
              <w:rPr>
                <w:rFonts w:ascii="仿宋_GB2312" w:eastAsia="仿宋_GB2312"/>
                <w:sz w:val="28"/>
                <w:szCs w:val="28"/>
              </w:rPr>
            </w:pPr>
            <w:r>
              <w:rPr>
                <w:rFonts w:ascii="仿宋_GB2312" w:eastAsia="仿宋_GB2312" w:hint="eastAsia"/>
                <w:sz w:val="28"/>
                <w:szCs w:val="28"/>
              </w:rPr>
              <w:t>性别</w:t>
            </w:r>
          </w:p>
        </w:tc>
        <w:tc>
          <w:tcPr>
            <w:tcW w:w="2135" w:type="dxa"/>
            <w:tcBorders>
              <w:top w:val="single" w:sz="4" w:space="0" w:color="auto"/>
              <w:left w:val="nil"/>
              <w:bottom w:val="single" w:sz="4" w:space="0" w:color="auto"/>
              <w:right w:val="single" w:sz="4" w:space="0" w:color="auto"/>
            </w:tcBorders>
            <w:vAlign w:val="center"/>
          </w:tcPr>
          <w:p w:rsidR="00130FEF" w:rsidRDefault="00130FEF" w:rsidP="00D72B24">
            <w:pPr>
              <w:spacing w:line="420" w:lineRule="exact"/>
              <w:jc w:val="center"/>
              <w:rPr>
                <w:rFonts w:ascii="仿宋_GB2312" w:eastAsia="仿宋_GB2312"/>
                <w:sz w:val="28"/>
                <w:szCs w:val="28"/>
              </w:rPr>
            </w:pPr>
            <w:r>
              <w:rPr>
                <w:rFonts w:ascii="仿宋_GB2312" w:eastAsia="仿宋_GB2312" w:hint="eastAsia"/>
                <w:sz w:val="28"/>
                <w:szCs w:val="28"/>
              </w:rPr>
              <w:t>考生号</w:t>
            </w:r>
          </w:p>
        </w:tc>
        <w:tc>
          <w:tcPr>
            <w:tcW w:w="2624" w:type="dxa"/>
            <w:tcBorders>
              <w:top w:val="single" w:sz="4" w:space="0" w:color="auto"/>
              <w:left w:val="nil"/>
              <w:bottom w:val="single" w:sz="4" w:space="0" w:color="auto"/>
              <w:right w:val="single" w:sz="4" w:space="0" w:color="auto"/>
            </w:tcBorders>
            <w:vAlign w:val="center"/>
          </w:tcPr>
          <w:p w:rsidR="00130FEF" w:rsidRDefault="00130FEF" w:rsidP="00D72B24">
            <w:pPr>
              <w:spacing w:line="420" w:lineRule="exact"/>
              <w:jc w:val="center"/>
              <w:rPr>
                <w:rFonts w:ascii="仿宋_GB2312" w:eastAsia="仿宋_GB2312"/>
                <w:sz w:val="28"/>
                <w:szCs w:val="28"/>
              </w:rPr>
            </w:pPr>
            <w:r>
              <w:rPr>
                <w:rFonts w:ascii="仿宋_GB2312" w:eastAsia="仿宋_GB2312" w:hint="eastAsia"/>
                <w:sz w:val="28"/>
                <w:szCs w:val="28"/>
              </w:rPr>
              <w:t>残疾类型</w:t>
            </w:r>
          </w:p>
        </w:tc>
        <w:tc>
          <w:tcPr>
            <w:tcW w:w="1837" w:type="dxa"/>
            <w:tcBorders>
              <w:top w:val="single" w:sz="4" w:space="0" w:color="auto"/>
              <w:left w:val="nil"/>
              <w:bottom w:val="single" w:sz="4" w:space="0" w:color="auto"/>
              <w:right w:val="single" w:sz="4" w:space="0" w:color="auto"/>
            </w:tcBorders>
            <w:vAlign w:val="center"/>
          </w:tcPr>
          <w:p w:rsidR="00130FEF" w:rsidRDefault="00130FEF" w:rsidP="00D72B24">
            <w:pPr>
              <w:spacing w:line="420" w:lineRule="exact"/>
              <w:jc w:val="center"/>
              <w:rPr>
                <w:rFonts w:ascii="仿宋_GB2312" w:eastAsia="仿宋_GB2312"/>
                <w:sz w:val="28"/>
                <w:szCs w:val="28"/>
              </w:rPr>
            </w:pPr>
            <w:r>
              <w:rPr>
                <w:rFonts w:ascii="仿宋_GB2312" w:eastAsia="仿宋_GB2312" w:hint="eastAsia"/>
                <w:sz w:val="28"/>
                <w:szCs w:val="28"/>
              </w:rPr>
              <w:t>残疾等级</w:t>
            </w:r>
          </w:p>
        </w:tc>
      </w:tr>
      <w:tr w:rsidR="00130FEF" w:rsidTr="00D72B24">
        <w:trPr>
          <w:trHeight w:val="23"/>
          <w:jc w:val="center"/>
        </w:trPr>
        <w:tc>
          <w:tcPr>
            <w:tcW w:w="1644" w:type="dxa"/>
            <w:gridSpan w:val="2"/>
            <w:tcBorders>
              <w:top w:val="single" w:sz="4" w:space="0" w:color="auto"/>
              <w:left w:val="single" w:sz="4" w:space="0" w:color="auto"/>
              <w:bottom w:val="single" w:sz="4" w:space="0" w:color="auto"/>
              <w:right w:val="single" w:sz="4" w:space="0" w:color="auto"/>
            </w:tcBorders>
            <w:vAlign w:val="center"/>
          </w:tcPr>
          <w:p w:rsidR="00130FEF" w:rsidRDefault="00130FEF" w:rsidP="00D72B24">
            <w:pPr>
              <w:spacing w:line="420" w:lineRule="exact"/>
              <w:jc w:val="center"/>
              <w:rPr>
                <w:rFonts w:ascii="仿宋_GB2312" w:eastAsia="仿宋_GB2312"/>
                <w:sz w:val="28"/>
                <w:szCs w:val="28"/>
              </w:rPr>
            </w:pPr>
          </w:p>
        </w:tc>
        <w:tc>
          <w:tcPr>
            <w:tcW w:w="832" w:type="dxa"/>
            <w:tcBorders>
              <w:top w:val="single" w:sz="4" w:space="0" w:color="auto"/>
              <w:left w:val="nil"/>
              <w:bottom w:val="single" w:sz="4" w:space="0" w:color="auto"/>
              <w:right w:val="single" w:sz="4" w:space="0" w:color="auto"/>
            </w:tcBorders>
            <w:vAlign w:val="center"/>
          </w:tcPr>
          <w:p w:rsidR="00130FEF" w:rsidRDefault="00130FEF" w:rsidP="00D72B24">
            <w:pPr>
              <w:spacing w:line="420" w:lineRule="exact"/>
              <w:jc w:val="center"/>
              <w:rPr>
                <w:rFonts w:ascii="仿宋_GB2312" w:eastAsia="仿宋_GB2312"/>
                <w:sz w:val="28"/>
                <w:szCs w:val="28"/>
              </w:rPr>
            </w:pPr>
          </w:p>
        </w:tc>
        <w:tc>
          <w:tcPr>
            <w:tcW w:w="2135" w:type="dxa"/>
            <w:tcBorders>
              <w:top w:val="single" w:sz="4" w:space="0" w:color="auto"/>
              <w:left w:val="nil"/>
              <w:bottom w:val="single" w:sz="4" w:space="0" w:color="auto"/>
              <w:right w:val="single" w:sz="4" w:space="0" w:color="auto"/>
            </w:tcBorders>
            <w:vAlign w:val="center"/>
          </w:tcPr>
          <w:p w:rsidR="00130FEF" w:rsidRDefault="00130FEF" w:rsidP="00D72B24">
            <w:pPr>
              <w:spacing w:line="420" w:lineRule="exact"/>
              <w:jc w:val="center"/>
              <w:rPr>
                <w:rFonts w:ascii="仿宋_GB2312" w:eastAsia="仿宋_GB2312"/>
                <w:sz w:val="28"/>
                <w:szCs w:val="28"/>
              </w:rPr>
            </w:pPr>
          </w:p>
        </w:tc>
        <w:tc>
          <w:tcPr>
            <w:tcW w:w="2624" w:type="dxa"/>
            <w:tcBorders>
              <w:top w:val="single" w:sz="4" w:space="0" w:color="auto"/>
              <w:left w:val="nil"/>
              <w:bottom w:val="single" w:sz="4" w:space="0" w:color="auto"/>
              <w:right w:val="single" w:sz="4" w:space="0" w:color="auto"/>
            </w:tcBorders>
            <w:vAlign w:val="center"/>
          </w:tcPr>
          <w:p w:rsidR="00130FEF" w:rsidRDefault="00130FEF" w:rsidP="00D72B24">
            <w:pPr>
              <w:spacing w:line="420" w:lineRule="exact"/>
              <w:jc w:val="center"/>
              <w:rPr>
                <w:rFonts w:ascii="仿宋_GB2312" w:eastAsia="仿宋_GB2312"/>
                <w:sz w:val="28"/>
                <w:szCs w:val="28"/>
              </w:rPr>
            </w:pPr>
          </w:p>
        </w:tc>
        <w:tc>
          <w:tcPr>
            <w:tcW w:w="1837" w:type="dxa"/>
            <w:tcBorders>
              <w:top w:val="single" w:sz="4" w:space="0" w:color="auto"/>
              <w:left w:val="nil"/>
              <w:bottom w:val="single" w:sz="4" w:space="0" w:color="auto"/>
              <w:right w:val="single" w:sz="4" w:space="0" w:color="auto"/>
            </w:tcBorders>
            <w:vAlign w:val="center"/>
          </w:tcPr>
          <w:p w:rsidR="00130FEF" w:rsidRDefault="00130FEF" w:rsidP="00D72B24">
            <w:pPr>
              <w:spacing w:line="420" w:lineRule="exact"/>
              <w:jc w:val="center"/>
              <w:rPr>
                <w:rFonts w:ascii="仿宋_GB2312" w:eastAsia="仿宋_GB2312"/>
                <w:sz w:val="28"/>
                <w:szCs w:val="28"/>
              </w:rPr>
            </w:pPr>
          </w:p>
        </w:tc>
      </w:tr>
      <w:tr w:rsidR="00130FEF" w:rsidTr="00D72B24">
        <w:trPr>
          <w:trHeight w:val="23"/>
          <w:jc w:val="center"/>
        </w:trPr>
        <w:tc>
          <w:tcPr>
            <w:tcW w:w="4611" w:type="dxa"/>
            <w:gridSpan w:val="4"/>
            <w:tcBorders>
              <w:top w:val="single" w:sz="4" w:space="0" w:color="auto"/>
              <w:left w:val="single" w:sz="4" w:space="0" w:color="auto"/>
              <w:bottom w:val="single" w:sz="4" w:space="0" w:color="auto"/>
              <w:right w:val="single" w:sz="4" w:space="0" w:color="auto"/>
            </w:tcBorders>
            <w:vAlign w:val="center"/>
          </w:tcPr>
          <w:p w:rsidR="00130FEF" w:rsidRDefault="00130FEF" w:rsidP="00D72B24">
            <w:pPr>
              <w:spacing w:line="420" w:lineRule="exact"/>
              <w:jc w:val="center"/>
              <w:rPr>
                <w:rFonts w:ascii="仿宋_GB2312" w:eastAsia="仿宋_GB2312"/>
                <w:sz w:val="28"/>
                <w:szCs w:val="28"/>
              </w:rPr>
            </w:pPr>
            <w:r>
              <w:rPr>
                <w:rFonts w:ascii="仿宋_GB2312" w:eastAsia="仿宋_GB2312" w:hint="eastAsia"/>
                <w:sz w:val="28"/>
                <w:szCs w:val="28"/>
              </w:rPr>
              <w:t>考生有效身份证件号码</w:t>
            </w:r>
          </w:p>
        </w:tc>
        <w:tc>
          <w:tcPr>
            <w:tcW w:w="4461" w:type="dxa"/>
            <w:gridSpan w:val="2"/>
            <w:tcBorders>
              <w:top w:val="single" w:sz="4" w:space="0" w:color="auto"/>
              <w:left w:val="nil"/>
              <w:bottom w:val="single" w:sz="4" w:space="0" w:color="auto"/>
              <w:right w:val="single" w:sz="4" w:space="0" w:color="auto"/>
            </w:tcBorders>
            <w:vAlign w:val="center"/>
          </w:tcPr>
          <w:p w:rsidR="00130FEF" w:rsidRDefault="00130FEF" w:rsidP="00D72B24">
            <w:pPr>
              <w:spacing w:line="420" w:lineRule="exact"/>
              <w:jc w:val="center"/>
              <w:rPr>
                <w:rFonts w:ascii="仿宋_GB2312" w:eastAsia="仿宋_GB2312"/>
                <w:sz w:val="28"/>
                <w:szCs w:val="28"/>
              </w:rPr>
            </w:pPr>
            <w:r>
              <w:rPr>
                <w:rFonts w:ascii="仿宋_GB2312" w:eastAsia="仿宋_GB2312" w:hint="eastAsia"/>
                <w:sz w:val="28"/>
                <w:szCs w:val="28"/>
              </w:rPr>
              <w:t>考生残疾人证件号码</w:t>
            </w:r>
          </w:p>
        </w:tc>
      </w:tr>
      <w:tr w:rsidR="00130FEF" w:rsidTr="00D72B24">
        <w:trPr>
          <w:trHeight w:val="23"/>
          <w:jc w:val="center"/>
        </w:trPr>
        <w:tc>
          <w:tcPr>
            <w:tcW w:w="4611" w:type="dxa"/>
            <w:gridSpan w:val="4"/>
            <w:tcBorders>
              <w:top w:val="single" w:sz="4" w:space="0" w:color="auto"/>
              <w:left w:val="single" w:sz="4" w:space="0" w:color="auto"/>
              <w:bottom w:val="single" w:sz="4" w:space="0" w:color="auto"/>
              <w:right w:val="single" w:sz="4" w:space="0" w:color="auto"/>
            </w:tcBorders>
            <w:vAlign w:val="center"/>
          </w:tcPr>
          <w:p w:rsidR="00130FEF" w:rsidRDefault="00130FEF" w:rsidP="00D72B24">
            <w:pPr>
              <w:spacing w:line="420" w:lineRule="exact"/>
              <w:rPr>
                <w:rFonts w:ascii="仿宋_GB2312" w:eastAsia="仿宋_GB2312"/>
                <w:sz w:val="28"/>
                <w:szCs w:val="28"/>
              </w:rPr>
            </w:pPr>
          </w:p>
        </w:tc>
        <w:tc>
          <w:tcPr>
            <w:tcW w:w="4461" w:type="dxa"/>
            <w:gridSpan w:val="2"/>
            <w:tcBorders>
              <w:top w:val="single" w:sz="4" w:space="0" w:color="auto"/>
              <w:left w:val="nil"/>
              <w:bottom w:val="single" w:sz="4" w:space="0" w:color="auto"/>
              <w:right w:val="single" w:sz="4" w:space="0" w:color="auto"/>
            </w:tcBorders>
            <w:vAlign w:val="center"/>
          </w:tcPr>
          <w:p w:rsidR="00130FEF" w:rsidRDefault="00130FEF" w:rsidP="00D72B24">
            <w:pPr>
              <w:spacing w:line="420" w:lineRule="exact"/>
              <w:rPr>
                <w:rFonts w:ascii="仿宋_GB2312" w:eastAsia="仿宋_GB2312"/>
                <w:sz w:val="28"/>
                <w:szCs w:val="28"/>
              </w:rPr>
            </w:pPr>
          </w:p>
        </w:tc>
      </w:tr>
      <w:tr w:rsidR="00130FEF" w:rsidTr="00D72B24">
        <w:trPr>
          <w:cantSplit/>
          <w:trHeight w:val="4028"/>
          <w:jc w:val="center"/>
        </w:trPr>
        <w:tc>
          <w:tcPr>
            <w:tcW w:w="976" w:type="dxa"/>
            <w:tcBorders>
              <w:top w:val="single" w:sz="4" w:space="0" w:color="auto"/>
              <w:left w:val="single" w:sz="4" w:space="0" w:color="auto"/>
              <w:bottom w:val="single" w:sz="4" w:space="0" w:color="auto"/>
              <w:right w:val="single" w:sz="4" w:space="0" w:color="auto"/>
            </w:tcBorders>
            <w:vAlign w:val="center"/>
          </w:tcPr>
          <w:p w:rsidR="00130FEF" w:rsidRDefault="00130FEF" w:rsidP="00D72B24">
            <w:pPr>
              <w:spacing w:line="420" w:lineRule="exact"/>
              <w:jc w:val="center"/>
              <w:rPr>
                <w:rFonts w:ascii="仿宋_GB2312" w:eastAsia="仿宋_GB2312" w:hAnsi="宋体"/>
                <w:sz w:val="28"/>
                <w:szCs w:val="28"/>
              </w:rPr>
            </w:pPr>
            <w:r>
              <w:rPr>
                <w:rFonts w:ascii="仿宋_GB2312" w:eastAsia="仿宋_GB2312" w:hAnsi="宋体" w:hint="eastAsia"/>
                <w:sz w:val="28"/>
                <w:szCs w:val="28"/>
              </w:rPr>
              <w:t>申</w:t>
            </w:r>
          </w:p>
          <w:p w:rsidR="00130FEF" w:rsidRDefault="00130FEF" w:rsidP="00D72B24">
            <w:pPr>
              <w:spacing w:line="420" w:lineRule="exact"/>
              <w:jc w:val="center"/>
              <w:rPr>
                <w:rFonts w:ascii="仿宋_GB2312" w:eastAsia="仿宋_GB2312" w:hAnsi="宋体"/>
                <w:sz w:val="28"/>
                <w:szCs w:val="28"/>
              </w:rPr>
            </w:pPr>
            <w:r>
              <w:rPr>
                <w:rFonts w:ascii="仿宋_GB2312" w:eastAsia="仿宋_GB2312" w:hAnsi="宋体" w:hint="eastAsia"/>
                <w:sz w:val="28"/>
                <w:szCs w:val="28"/>
              </w:rPr>
              <w:t>请</w:t>
            </w:r>
          </w:p>
          <w:p w:rsidR="00130FEF" w:rsidRDefault="00130FEF" w:rsidP="00D72B24">
            <w:pPr>
              <w:spacing w:line="420" w:lineRule="exact"/>
              <w:jc w:val="center"/>
              <w:rPr>
                <w:rFonts w:ascii="仿宋_GB2312" w:eastAsia="仿宋_GB2312" w:hAnsi="宋体"/>
                <w:sz w:val="28"/>
                <w:szCs w:val="28"/>
              </w:rPr>
            </w:pPr>
            <w:r>
              <w:rPr>
                <w:rFonts w:ascii="仿宋_GB2312" w:eastAsia="仿宋_GB2312" w:hAnsi="宋体" w:hint="eastAsia"/>
                <w:sz w:val="28"/>
                <w:szCs w:val="28"/>
              </w:rPr>
              <w:t>的</w:t>
            </w:r>
          </w:p>
          <w:p w:rsidR="00130FEF" w:rsidRDefault="00130FEF" w:rsidP="00D72B24">
            <w:pPr>
              <w:spacing w:line="420" w:lineRule="exact"/>
              <w:jc w:val="center"/>
              <w:rPr>
                <w:rFonts w:ascii="仿宋_GB2312" w:eastAsia="仿宋_GB2312" w:hAnsi="宋体"/>
                <w:sz w:val="28"/>
                <w:szCs w:val="28"/>
              </w:rPr>
            </w:pPr>
            <w:r>
              <w:rPr>
                <w:rFonts w:ascii="仿宋_GB2312" w:eastAsia="仿宋_GB2312" w:hAnsi="宋体" w:hint="eastAsia"/>
                <w:sz w:val="28"/>
                <w:szCs w:val="28"/>
              </w:rPr>
              <w:t>合</w:t>
            </w:r>
          </w:p>
          <w:p w:rsidR="00130FEF" w:rsidRDefault="00130FEF" w:rsidP="00D72B24">
            <w:pPr>
              <w:spacing w:line="420" w:lineRule="exact"/>
              <w:jc w:val="center"/>
              <w:rPr>
                <w:rFonts w:ascii="仿宋_GB2312" w:eastAsia="仿宋_GB2312" w:hAnsi="宋体"/>
                <w:sz w:val="28"/>
                <w:szCs w:val="28"/>
              </w:rPr>
            </w:pPr>
            <w:r>
              <w:rPr>
                <w:rFonts w:ascii="仿宋_GB2312" w:eastAsia="仿宋_GB2312" w:hAnsi="宋体" w:hint="eastAsia"/>
                <w:sz w:val="28"/>
                <w:szCs w:val="28"/>
              </w:rPr>
              <w:t>理</w:t>
            </w:r>
          </w:p>
          <w:p w:rsidR="00130FEF" w:rsidRDefault="00130FEF" w:rsidP="00D72B24">
            <w:pPr>
              <w:spacing w:line="420" w:lineRule="exact"/>
              <w:jc w:val="center"/>
              <w:rPr>
                <w:rFonts w:ascii="仿宋_GB2312" w:eastAsia="仿宋_GB2312" w:hAnsi="宋体"/>
                <w:sz w:val="28"/>
                <w:szCs w:val="28"/>
              </w:rPr>
            </w:pPr>
            <w:r>
              <w:rPr>
                <w:rFonts w:ascii="仿宋_GB2312" w:eastAsia="仿宋_GB2312" w:hAnsi="宋体" w:hint="eastAsia"/>
                <w:sz w:val="28"/>
                <w:szCs w:val="28"/>
              </w:rPr>
              <w:t>便</w:t>
            </w:r>
          </w:p>
          <w:p w:rsidR="00130FEF" w:rsidRDefault="00130FEF" w:rsidP="00D72B24">
            <w:pPr>
              <w:spacing w:line="420" w:lineRule="exact"/>
              <w:jc w:val="center"/>
              <w:rPr>
                <w:rFonts w:ascii="仿宋_GB2312" w:eastAsia="仿宋_GB2312" w:hAnsi="宋体"/>
                <w:sz w:val="24"/>
              </w:rPr>
            </w:pPr>
            <w:r>
              <w:rPr>
                <w:rFonts w:ascii="仿宋_GB2312" w:eastAsia="仿宋_GB2312" w:hAnsi="宋体" w:hint="eastAsia"/>
                <w:sz w:val="28"/>
                <w:szCs w:val="28"/>
              </w:rPr>
              <w:t>利</w:t>
            </w:r>
          </w:p>
        </w:tc>
        <w:tc>
          <w:tcPr>
            <w:tcW w:w="8096" w:type="dxa"/>
            <w:gridSpan w:val="5"/>
            <w:tcBorders>
              <w:top w:val="single" w:sz="4" w:space="0" w:color="auto"/>
              <w:left w:val="nil"/>
              <w:bottom w:val="single" w:sz="4" w:space="0" w:color="auto"/>
              <w:right w:val="single" w:sz="4" w:space="0" w:color="auto"/>
            </w:tcBorders>
            <w:vAlign w:val="center"/>
          </w:tcPr>
          <w:p w:rsidR="00130FEF" w:rsidRDefault="00130FEF" w:rsidP="00D72B24">
            <w:pPr>
              <w:spacing w:line="420" w:lineRule="exact"/>
              <w:rPr>
                <w:rFonts w:ascii="仿宋_GB2312" w:eastAsia="仿宋_GB2312" w:hAnsi="宋体"/>
                <w:sz w:val="28"/>
                <w:szCs w:val="28"/>
              </w:rPr>
            </w:pPr>
            <w:r>
              <w:rPr>
                <w:rFonts w:ascii="仿宋_GB2312" w:eastAsia="仿宋_GB2312" w:hAnsi="宋体" w:hint="eastAsia"/>
                <w:sz w:val="28"/>
                <w:szCs w:val="28"/>
              </w:rPr>
              <w:t>1.</w:t>
            </w:r>
            <w:r>
              <w:rPr>
                <w:rFonts w:ascii="宋体" w:hAnsi="宋体" w:hint="eastAsia"/>
                <w:sz w:val="28"/>
                <w:szCs w:val="28"/>
              </w:rPr>
              <w:t xml:space="preserve">□ </w:t>
            </w:r>
            <w:r>
              <w:rPr>
                <w:rFonts w:ascii="仿宋_GB2312" w:eastAsia="仿宋_GB2312" w:hAnsi="宋体" w:hint="eastAsia"/>
                <w:sz w:val="28"/>
                <w:szCs w:val="28"/>
              </w:rPr>
              <w:t>使用盲文试卷□</w:t>
            </w:r>
            <w:r>
              <w:rPr>
                <w:rFonts w:ascii="宋体" w:hAnsi="宋体" w:hint="eastAsia"/>
                <w:sz w:val="28"/>
                <w:szCs w:val="28"/>
              </w:rPr>
              <w:t> </w:t>
            </w:r>
            <w:r>
              <w:rPr>
                <w:rFonts w:ascii="仿宋_GB2312" w:eastAsia="仿宋_GB2312" w:hAnsi="宋体" w:hint="eastAsia"/>
                <w:sz w:val="28"/>
                <w:szCs w:val="28"/>
              </w:rPr>
              <w:t>使用大字号试卷□</w:t>
            </w:r>
            <w:r>
              <w:rPr>
                <w:rFonts w:ascii="宋体" w:hAnsi="宋体" w:hint="eastAsia"/>
                <w:sz w:val="28"/>
                <w:szCs w:val="28"/>
              </w:rPr>
              <w:t> </w:t>
            </w:r>
            <w:r>
              <w:rPr>
                <w:rFonts w:ascii="仿宋_GB2312" w:eastAsia="仿宋_GB2312" w:hAnsi="宋体" w:hint="eastAsia"/>
                <w:sz w:val="28"/>
                <w:szCs w:val="28"/>
              </w:rPr>
              <w:t>使用普通试卷</w:t>
            </w:r>
          </w:p>
          <w:p w:rsidR="00130FEF" w:rsidRDefault="00130FEF" w:rsidP="00D72B24">
            <w:pPr>
              <w:spacing w:line="420" w:lineRule="exact"/>
              <w:rPr>
                <w:rFonts w:ascii="仿宋_GB2312" w:eastAsia="仿宋_GB2312" w:hAnsi="宋体"/>
                <w:sz w:val="28"/>
                <w:szCs w:val="28"/>
              </w:rPr>
            </w:pPr>
            <w:r>
              <w:rPr>
                <w:rFonts w:ascii="仿宋_GB2312" w:eastAsia="仿宋_GB2312" w:hAnsi="宋体" w:hint="eastAsia"/>
                <w:sz w:val="28"/>
                <w:szCs w:val="28"/>
              </w:rPr>
              <w:t>2.</w:t>
            </w:r>
            <w:r>
              <w:rPr>
                <w:rFonts w:ascii="宋体" w:hAnsi="宋体" w:hint="eastAsia"/>
                <w:sz w:val="28"/>
                <w:szCs w:val="28"/>
              </w:rPr>
              <w:t xml:space="preserve">□ </w:t>
            </w:r>
            <w:r>
              <w:rPr>
                <w:rFonts w:ascii="仿宋_GB2312" w:eastAsia="仿宋_GB2312" w:hAnsi="宋体" w:hint="eastAsia"/>
                <w:sz w:val="28"/>
                <w:szCs w:val="28"/>
              </w:rPr>
              <w:t>免除外语听力考试</w:t>
            </w:r>
          </w:p>
          <w:p w:rsidR="00130FEF" w:rsidRDefault="00130FEF" w:rsidP="00D72B24">
            <w:pPr>
              <w:spacing w:line="420" w:lineRule="exact"/>
              <w:rPr>
                <w:rFonts w:ascii="仿宋_GB2312" w:eastAsia="仿宋_GB2312" w:hAnsi="宋体"/>
                <w:sz w:val="28"/>
                <w:szCs w:val="28"/>
              </w:rPr>
            </w:pPr>
            <w:r>
              <w:rPr>
                <w:rFonts w:ascii="仿宋_GB2312" w:eastAsia="仿宋_GB2312" w:hAnsi="宋体" w:hint="eastAsia"/>
                <w:sz w:val="28"/>
                <w:szCs w:val="28"/>
              </w:rPr>
              <w:t>3.</w:t>
            </w:r>
            <w:r>
              <w:rPr>
                <w:rFonts w:ascii="宋体" w:hAnsi="宋体" w:hint="eastAsia"/>
                <w:sz w:val="28"/>
                <w:szCs w:val="28"/>
              </w:rPr>
              <w:t xml:space="preserve">□ </w:t>
            </w:r>
            <w:r>
              <w:rPr>
                <w:rFonts w:ascii="仿宋_GB2312" w:eastAsia="仿宋_GB2312" w:hAnsi="宋体" w:hint="eastAsia"/>
                <w:sz w:val="28"/>
                <w:szCs w:val="28"/>
              </w:rPr>
              <w:t>携带盲文笔  □</w:t>
            </w:r>
            <w:r>
              <w:rPr>
                <w:rFonts w:ascii="宋体" w:hAnsi="宋体" w:hint="eastAsia"/>
                <w:sz w:val="28"/>
                <w:szCs w:val="28"/>
              </w:rPr>
              <w:t> </w:t>
            </w:r>
            <w:r>
              <w:rPr>
                <w:rFonts w:ascii="仿宋_GB2312" w:eastAsia="仿宋_GB2312" w:hAnsi="宋体" w:hint="eastAsia"/>
                <w:sz w:val="28"/>
                <w:szCs w:val="28"/>
              </w:rPr>
              <w:t>携带盲文手写板  □ 携带盲文打字机</w:t>
            </w:r>
          </w:p>
          <w:p w:rsidR="00130FEF" w:rsidRDefault="00130FEF" w:rsidP="00D72B24">
            <w:pPr>
              <w:spacing w:line="420" w:lineRule="exact"/>
              <w:ind w:leftChars="133" w:left="279"/>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 xml:space="preserve"> 携带电子助视器□</w:t>
            </w:r>
            <w:r>
              <w:rPr>
                <w:rFonts w:ascii="宋体" w:hAnsi="宋体" w:hint="eastAsia"/>
                <w:sz w:val="28"/>
                <w:szCs w:val="28"/>
              </w:rPr>
              <w:t> </w:t>
            </w:r>
            <w:r>
              <w:rPr>
                <w:rFonts w:ascii="仿宋_GB2312" w:eastAsia="仿宋_GB2312" w:hAnsi="宋体" w:hint="eastAsia"/>
                <w:sz w:val="28"/>
                <w:szCs w:val="28"/>
              </w:rPr>
              <w:t>携带照明台灯  □</w:t>
            </w:r>
            <w:r>
              <w:rPr>
                <w:rFonts w:ascii="宋体" w:hAnsi="宋体" w:hint="eastAsia"/>
                <w:sz w:val="28"/>
                <w:szCs w:val="28"/>
              </w:rPr>
              <w:t> </w:t>
            </w:r>
            <w:r>
              <w:rPr>
                <w:rFonts w:ascii="仿宋_GB2312" w:eastAsia="仿宋_GB2312" w:hAnsi="宋体" w:hint="eastAsia"/>
                <w:sz w:val="28"/>
                <w:szCs w:val="28"/>
              </w:rPr>
              <w:t>携带光学放大镜</w:t>
            </w:r>
          </w:p>
          <w:p w:rsidR="00130FEF" w:rsidRDefault="00130FEF" w:rsidP="00D72B24">
            <w:pPr>
              <w:spacing w:line="420" w:lineRule="exact"/>
              <w:ind w:leftChars="133" w:left="279"/>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 xml:space="preserve"> 携带盲杖   □</w:t>
            </w:r>
            <w:r>
              <w:rPr>
                <w:rFonts w:ascii="宋体" w:hAnsi="宋体" w:hint="eastAsia"/>
                <w:sz w:val="28"/>
                <w:szCs w:val="28"/>
              </w:rPr>
              <w:t> </w:t>
            </w:r>
            <w:r>
              <w:rPr>
                <w:rFonts w:ascii="仿宋_GB2312" w:eastAsia="仿宋_GB2312" w:hAnsi="宋体" w:hint="eastAsia"/>
                <w:sz w:val="28"/>
                <w:szCs w:val="28"/>
              </w:rPr>
              <w:t>携带盲文作图工具  □</w:t>
            </w:r>
            <w:r>
              <w:rPr>
                <w:rFonts w:ascii="宋体" w:hAnsi="宋体" w:hint="eastAsia"/>
                <w:sz w:val="28"/>
                <w:szCs w:val="28"/>
              </w:rPr>
              <w:t> </w:t>
            </w:r>
            <w:r>
              <w:rPr>
                <w:rFonts w:ascii="仿宋_GB2312" w:eastAsia="仿宋_GB2312" w:hAnsi="宋体" w:hint="eastAsia"/>
                <w:sz w:val="28"/>
                <w:szCs w:val="28"/>
              </w:rPr>
              <w:t>携带橡胶垫</w:t>
            </w:r>
          </w:p>
          <w:p w:rsidR="00130FEF" w:rsidRDefault="00130FEF" w:rsidP="00D72B24">
            <w:pPr>
              <w:spacing w:line="420" w:lineRule="exact"/>
              <w:rPr>
                <w:rFonts w:ascii="仿宋_GB2312" w:eastAsia="仿宋_GB2312" w:hAnsi="宋体"/>
                <w:sz w:val="28"/>
                <w:szCs w:val="28"/>
              </w:rPr>
            </w:pPr>
            <w:r>
              <w:rPr>
                <w:rFonts w:ascii="仿宋_GB2312" w:eastAsia="仿宋_GB2312" w:hAnsi="宋体" w:hint="eastAsia"/>
                <w:sz w:val="28"/>
                <w:szCs w:val="28"/>
              </w:rPr>
              <w:t>4.</w:t>
            </w:r>
            <w:r>
              <w:rPr>
                <w:rFonts w:ascii="宋体" w:hAnsi="宋体" w:hint="eastAsia"/>
                <w:sz w:val="28"/>
                <w:szCs w:val="28"/>
              </w:rPr>
              <w:t xml:space="preserve">□ </w:t>
            </w:r>
            <w:r>
              <w:rPr>
                <w:rFonts w:ascii="仿宋_GB2312" w:eastAsia="仿宋_GB2312" w:hAnsi="宋体" w:hint="eastAsia"/>
                <w:sz w:val="28"/>
                <w:szCs w:val="28"/>
              </w:rPr>
              <w:t>佩戴助听器     □</w:t>
            </w:r>
            <w:r>
              <w:rPr>
                <w:rFonts w:ascii="宋体" w:hAnsi="宋体" w:hint="eastAsia"/>
                <w:sz w:val="28"/>
                <w:szCs w:val="28"/>
              </w:rPr>
              <w:t> </w:t>
            </w:r>
            <w:r>
              <w:rPr>
                <w:rFonts w:ascii="仿宋_GB2312" w:eastAsia="仿宋_GB2312" w:hAnsi="宋体" w:hint="eastAsia"/>
                <w:sz w:val="28"/>
                <w:szCs w:val="28"/>
              </w:rPr>
              <w:t>佩戴人工耳蜗</w:t>
            </w:r>
          </w:p>
          <w:p w:rsidR="00130FEF" w:rsidRDefault="00130FEF" w:rsidP="00D72B24">
            <w:pPr>
              <w:spacing w:line="420" w:lineRule="exact"/>
              <w:rPr>
                <w:rFonts w:ascii="仿宋_GB2312" w:eastAsia="仿宋_GB2312" w:hAnsi="宋体"/>
                <w:sz w:val="28"/>
                <w:szCs w:val="28"/>
              </w:rPr>
            </w:pPr>
            <w:r>
              <w:rPr>
                <w:rFonts w:ascii="仿宋_GB2312" w:eastAsia="仿宋_GB2312" w:hAnsi="宋体" w:hint="eastAsia"/>
                <w:sz w:val="28"/>
                <w:szCs w:val="28"/>
              </w:rPr>
              <w:t>5.</w:t>
            </w:r>
            <w:r>
              <w:rPr>
                <w:rFonts w:ascii="宋体" w:hAnsi="宋体" w:hint="eastAsia"/>
                <w:sz w:val="28"/>
                <w:szCs w:val="28"/>
              </w:rPr>
              <w:t xml:space="preserve">□ </w:t>
            </w:r>
            <w:r>
              <w:rPr>
                <w:rFonts w:ascii="仿宋_GB2312" w:eastAsia="仿宋_GB2312" w:hAnsi="宋体" w:hint="eastAsia"/>
                <w:sz w:val="28"/>
                <w:szCs w:val="28"/>
              </w:rPr>
              <w:t>使用轮椅       □</w:t>
            </w:r>
            <w:r>
              <w:rPr>
                <w:rFonts w:ascii="宋体" w:hAnsi="宋体" w:hint="eastAsia"/>
                <w:sz w:val="28"/>
                <w:szCs w:val="28"/>
              </w:rPr>
              <w:t> </w:t>
            </w:r>
            <w:r>
              <w:rPr>
                <w:rFonts w:ascii="仿宋_GB2312" w:eastAsia="仿宋_GB2312" w:hAnsi="宋体" w:hint="eastAsia"/>
                <w:sz w:val="28"/>
                <w:szCs w:val="28"/>
              </w:rPr>
              <w:t>携带助行器    □ 携带特殊桌椅</w:t>
            </w:r>
          </w:p>
          <w:p w:rsidR="00130FEF" w:rsidRDefault="00130FEF" w:rsidP="00D72B24">
            <w:pPr>
              <w:spacing w:line="420" w:lineRule="exact"/>
              <w:rPr>
                <w:rFonts w:ascii="仿宋_GB2312" w:eastAsia="仿宋_GB2312" w:hAnsi="宋体"/>
                <w:sz w:val="28"/>
                <w:szCs w:val="28"/>
              </w:rPr>
            </w:pPr>
            <w:r>
              <w:rPr>
                <w:rFonts w:ascii="仿宋_GB2312" w:eastAsia="仿宋_GB2312" w:hAnsi="宋体" w:hint="eastAsia"/>
                <w:sz w:val="28"/>
                <w:szCs w:val="28"/>
              </w:rPr>
              <w:t>6.</w:t>
            </w:r>
            <w:r>
              <w:rPr>
                <w:rFonts w:ascii="宋体" w:hAnsi="宋体" w:hint="eastAsia"/>
                <w:sz w:val="28"/>
                <w:szCs w:val="28"/>
              </w:rPr>
              <w:t xml:space="preserve">□ </w:t>
            </w:r>
            <w:r>
              <w:rPr>
                <w:rFonts w:ascii="仿宋_GB2312" w:eastAsia="仿宋_GB2312" w:hAnsi="宋体" w:hint="eastAsia"/>
                <w:sz w:val="28"/>
                <w:szCs w:val="28"/>
              </w:rPr>
              <w:t xml:space="preserve">延长考试时间      </w:t>
            </w:r>
          </w:p>
          <w:p w:rsidR="00130FEF" w:rsidRDefault="00130FEF" w:rsidP="00D72B24">
            <w:pPr>
              <w:spacing w:line="420" w:lineRule="exact"/>
              <w:rPr>
                <w:rFonts w:ascii="仿宋_GB2312" w:eastAsia="仿宋_GB2312" w:hAnsi="宋体"/>
                <w:sz w:val="28"/>
                <w:szCs w:val="28"/>
              </w:rPr>
            </w:pPr>
            <w:r>
              <w:rPr>
                <w:rFonts w:ascii="仿宋_GB2312" w:eastAsia="仿宋_GB2312" w:hAnsi="宋体" w:hint="eastAsia"/>
                <w:sz w:val="28"/>
                <w:szCs w:val="28"/>
              </w:rPr>
              <w:t>7.</w:t>
            </w:r>
            <w:r>
              <w:rPr>
                <w:rFonts w:ascii="宋体" w:hAnsi="宋体" w:hint="eastAsia"/>
                <w:sz w:val="28"/>
                <w:szCs w:val="28"/>
              </w:rPr>
              <w:t xml:space="preserve">□ </w:t>
            </w:r>
            <w:r>
              <w:rPr>
                <w:rFonts w:ascii="仿宋_GB2312" w:eastAsia="仿宋_GB2312" w:hAnsi="宋体" w:hint="eastAsia"/>
                <w:sz w:val="28"/>
                <w:szCs w:val="28"/>
              </w:rPr>
              <w:t xml:space="preserve">需要引导辅助  </w:t>
            </w:r>
          </w:p>
          <w:p w:rsidR="00130FEF" w:rsidRDefault="00130FEF" w:rsidP="00D72B24">
            <w:pPr>
              <w:spacing w:line="420" w:lineRule="exact"/>
              <w:rPr>
                <w:rFonts w:ascii="仿宋_GB2312" w:eastAsia="仿宋_GB2312" w:hAnsi="宋体"/>
                <w:sz w:val="28"/>
                <w:szCs w:val="28"/>
              </w:rPr>
            </w:pPr>
            <w:r>
              <w:rPr>
                <w:rFonts w:ascii="仿宋_GB2312" w:eastAsia="仿宋_GB2312" w:hAnsi="宋体" w:hint="eastAsia"/>
                <w:sz w:val="28"/>
                <w:szCs w:val="28"/>
              </w:rPr>
              <w:t>8.</w:t>
            </w:r>
            <w:r>
              <w:rPr>
                <w:rFonts w:ascii="宋体" w:hAnsi="宋体" w:hint="eastAsia"/>
                <w:sz w:val="28"/>
                <w:szCs w:val="28"/>
              </w:rPr>
              <w:t xml:space="preserve">□ </w:t>
            </w:r>
            <w:r>
              <w:rPr>
                <w:rFonts w:ascii="仿宋_GB2312" w:eastAsia="仿宋_GB2312" w:hAnsi="宋体" w:hint="eastAsia"/>
                <w:sz w:val="28"/>
                <w:szCs w:val="28"/>
              </w:rPr>
              <w:t>需要手语翻译</w:t>
            </w:r>
          </w:p>
          <w:p w:rsidR="00130FEF" w:rsidRDefault="00130FEF" w:rsidP="00D72B24">
            <w:pPr>
              <w:spacing w:line="420" w:lineRule="exact"/>
              <w:rPr>
                <w:rFonts w:ascii="仿宋_GB2312" w:eastAsia="仿宋_GB2312" w:hAnsi="宋体"/>
                <w:b/>
                <w:bCs/>
                <w:sz w:val="24"/>
              </w:rPr>
            </w:pPr>
            <w:r>
              <w:rPr>
                <w:rFonts w:ascii="仿宋_GB2312" w:eastAsia="仿宋_GB2312" w:hAnsi="宋体" w:hint="eastAsia"/>
                <w:sz w:val="28"/>
                <w:szCs w:val="28"/>
              </w:rPr>
              <w:t>9.</w:t>
            </w:r>
            <w:r>
              <w:rPr>
                <w:rFonts w:ascii="宋体" w:hAnsi="宋体" w:hint="eastAsia"/>
                <w:sz w:val="28"/>
                <w:szCs w:val="28"/>
              </w:rPr>
              <w:t xml:space="preserve">□ </w:t>
            </w:r>
            <w:r>
              <w:rPr>
                <w:rFonts w:ascii="仿宋_GB2312" w:eastAsia="仿宋_GB2312" w:hAnsi="宋体" w:hint="eastAsia"/>
                <w:sz w:val="28"/>
                <w:szCs w:val="28"/>
              </w:rPr>
              <w:t>优先进入考点、考场</w:t>
            </w:r>
          </w:p>
        </w:tc>
      </w:tr>
      <w:tr w:rsidR="00130FEF" w:rsidTr="00D72B24">
        <w:trPr>
          <w:cantSplit/>
          <w:trHeight w:val="1100"/>
          <w:jc w:val="center"/>
        </w:trPr>
        <w:tc>
          <w:tcPr>
            <w:tcW w:w="976" w:type="dxa"/>
            <w:tcBorders>
              <w:top w:val="single" w:sz="4" w:space="0" w:color="auto"/>
              <w:left w:val="single" w:sz="4" w:space="0" w:color="auto"/>
              <w:bottom w:val="single" w:sz="4" w:space="0" w:color="auto"/>
              <w:right w:val="single" w:sz="4" w:space="0" w:color="auto"/>
            </w:tcBorders>
            <w:vAlign w:val="center"/>
          </w:tcPr>
          <w:p w:rsidR="00130FEF" w:rsidRDefault="00130FEF" w:rsidP="00D72B24">
            <w:pPr>
              <w:spacing w:line="420" w:lineRule="exact"/>
              <w:jc w:val="center"/>
              <w:rPr>
                <w:rFonts w:ascii="仿宋_GB2312" w:eastAsia="仿宋_GB2312" w:hAnsi="宋体"/>
                <w:sz w:val="28"/>
                <w:szCs w:val="28"/>
              </w:rPr>
            </w:pPr>
            <w:r>
              <w:rPr>
                <w:rFonts w:ascii="仿宋_GB2312" w:eastAsia="仿宋_GB2312" w:hAnsi="宋体" w:hint="eastAsia"/>
                <w:sz w:val="28"/>
                <w:szCs w:val="28"/>
              </w:rPr>
              <w:t>其</w:t>
            </w:r>
          </w:p>
          <w:p w:rsidR="00130FEF" w:rsidRDefault="00130FEF" w:rsidP="00D72B24">
            <w:pPr>
              <w:spacing w:line="420" w:lineRule="exact"/>
              <w:jc w:val="center"/>
              <w:rPr>
                <w:rFonts w:ascii="仿宋_GB2312" w:eastAsia="仿宋_GB2312" w:hAnsi="宋体"/>
                <w:sz w:val="24"/>
              </w:rPr>
            </w:pPr>
            <w:r>
              <w:rPr>
                <w:rFonts w:ascii="仿宋_GB2312" w:eastAsia="仿宋_GB2312" w:hAnsi="宋体" w:hint="eastAsia"/>
                <w:sz w:val="28"/>
                <w:szCs w:val="28"/>
              </w:rPr>
              <w:t>他</w:t>
            </w:r>
          </w:p>
        </w:tc>
        <w:tc>
          <w:tcPr>
            <w:tcW w:w="8096" w:type="dxa"/>
            <w:gridSpan w:val="5"/>
            <w:tcBorders>
              <w:top w:val="single" w:sz="4" w:space="0" w:color="auto"/>
              <w:left w:val="nil"/>
              <w:bottom w:val="single" w:sz="4" w:space="0" w:color="auto"/>
              <w:right w:val="single" w:sz="4" w:space="0" w:color="auto"/>
            </w:tcBorders>
          </w:tcPr>
          <w:p w:rsidR="00130FEF" w:rsidRDefault="00130FEF" w:rsidP="00D72B24">
            <w:pPr>
              <w:spacing w:line="420" w:lineRule="exact"/>
              <w:rPr>
                <w:rFonts w:ascii="仿宋_GB2312" w:eastAsia="仿宋_GB2312" w:hAnsi="宋体"/>
                <w:sz w:val="24"/>
              </w:rPr>
            </w:pPr>
            <w:r>
              <w:rPr>
                <w:rFonts w:ascii="仿宋_GB2312" w:eastAsia="仿宋_GB2312" w:hAnsi="宋体" w:hint="eastAsia"/>
                <w:sz w:val="28"/>
                <w:szCs w:val="28"/>
              </w:rPr>
              <w:t>如有其他便利申请，请在此栏内填写</w:t>
            </w:r>
          </w:p>
        </w:tc>
      </w:tr>
    </w:tbl>
    <w:p w:rsidR="00130FEF" w:rsidRDefault="00130FEF" w:rsidP="00130FEF">
      <w:pPr>
        <w:spacing w:beforeLines="100" w:before="312" w:afterLines="50" w:after="156" w:line="420" w:lineRule="exact"/>
        <w:rPr>
          <w:rFonts w:ascii="仿宋_GB2312" w:eastAsia="仿宋_GB2312" w:hAnsi="宋体"/>
          <w:sz w:val="28"/>
          <w:szCs w:val="28"/>
          <w:u w:val="single"/>
        </w:rPr>
      </w:pPr>
      <w:r>
        <w:rPr>
          <w:rFonts w:ascii="仿宋_GB2312" w:eastAsia="仿宋_GB2312" w:hAnsi="宋体" w:hint="eastAsia"/>
          <w:sz w:val="28"/>
          <w:szCs w:val="28"/>
        </w:rPr>
        <w:t>申请人/申请人法定监护人签字：</w:t>
      </w:r>
    </w:p>
    <w:p w:rsidR="00130FEF" w:rsidRDefault="00130FEF" w:rsidP="00130FEF">
      <w:pPr>
        <w:spacing w:line="420" w:lineRule="exact"/>
        <w:rPr>
          <w:rFonts w:ascii="仿宋_GB2312" w:eastAsia="仿宋_GB2312" w:hAnsi="宋体"/>
          <w:sz w:val="32"/>
          <w:szCs w:val="32"/>
        </w:rPr>
      </w:pPr>
      <w:r>
        <w:rPr>
          <w:rFonts w:ascii="仿宋_GB2312" w:eastAsia="仿宋_GB2312" w:hAnsi="宋体" w:hint="eastAsia"/>
          <w:sz w:val="24"/>
        </w:rPr>
        <w:t xml:space="preserve"> 注意事项：1.法定监护人签字的请说明情况，并提供监护人的相关有效身份证件、联系方式等；</w:t>
      </w:r>
      <w:r>
        <w:rPr>
          <w:rFonts w:ascii="仿宋_GB2312" w:eastAsia="仿宋_GB2312" w:hint="eastAsia"/>
          <w:sz w:val="24"/>
        </w:rPr>
        <w:t>2.凡申请提供</w:t>
      </w:r>
      <w:r>
        <w:rPr>
          <w:rFonts w:ascii="仿宋_GB2312" w:eastAsia="仿宋_GB2312" w:hAnsi="宋体" w:hint="eastAsia"/>
          <w:sz w:val="24"/>
        </w:rPr>
        <w:t>合理便利条件的残疾人考生须在现场资格审核及信息确认时向县级招办提交本表、</w:t>
      </w:r>
      <w:r>
        <w:rPr>
          <w:rFonts w:ascii="仿宋_GB2312" w:eastAsia="仿宋_GB2312" w:hint="eastAsia"/>
          <w:sz w:val="24"/>
          <w:shd w:val="clear" w:color="auto" w:fill="FFFFFF"/>
        </w:rPr>
        <w:t>本人</w:t>
      </w:r>
      <w:r>
        <w:rPr>
          <w:rFonts w:ascii="仿宋_GB2312" w:eastAsia="仿宋_GB2312" w:hint="eastAsia"/>
          <w:sz w:val="24"/>
        </w:rPr>
        <w:t>有效居民身份证</w:t>
      </w:r>
      <w:r>
        <w:rPr>
          <w:rFonts w:ascii="仿宋_GB2312" w:eastAsia="仿宋_GB2312" w:hint="eastAsia"/>
          <w:sz w:val="24"/>
          <w:shd w:val="clear" w:color="auto" w:fill="FFFFFF"/>
        </w:rPr>
        <w:t>及复印件</w:t>
      </w:r>
      <w:r>
        <w:rPr>
          <w:rFonts w:ascii="仿宋_GB2312" w:eastAsia="仿宋_GB2312" w:hint="eastAsia"/>
          <w:sz w:val="24"/>
        </w:rPr>
        <w:t>、</w:t>
      </w:r>
      <w:r>
        <w:rPr>
          <w:rFonts w:ascii="仿宋_GB2312" w:eastAsia="仿宋_GB2312" w:hint="eastAsia"/>
          <w:sz w:val="24"/>
          <w:shd w:val="clear" w:color="auto" w:fill="FFFFFF"/>
        </w:rPr>
        <w:t>第二代及以上《中华人民共和国残疾人证》及复印件</w:t>
      </w:r>
      <w:r>
        <w:rPr>
          <w:rFonts w:ascii="仿宋_GB2312" w:eastAsia="仿宋_GB2312" w:hAnsi="宋体" w:hint="eastAsia"/>
          <w:sz w:val="24"/>
        </w:rPr>
        <w:t>，按照县级招办规定的时间和流程进行资格审核。</w:t>
      </w:r>
    </w:p>
    <w:p w:rsidR="00130FEF" w:rsidRDefault="00130FEF" w:rsidP="00130FEF">
      <w:pPr>
        <w:spacing w:beforeLines="50" w:before="156" w:line="420" w:lineRule="exact"/>
        <w:ind w:firstLineChars="1450" w:firstLine="4060"/>
        <w:rPr>
          <w:rFonts w:ascii="仿宋_GB2312" w:eastAsia="仿宋_GB2312" w:hAnsi="宋体"/>
          <w:sz w:val="28"/>
          <w:szCs w:val="28"/>
        </w:rPr>
      </w:pPr>
      <w:r>
        <w:rPr>
          <w:rFonts w:ascii="仿宋_GB2312" w:eastAsia="仿宋_GB2312" w:hAnsi="宋体" w:hint="eastAsia"/>
          <w:sz w:val="28"/>
          <w:szCs w:val="28"/>
        </w:rPr>
        <w:t>日      期：年月日</w:t>
      </w:r>
    </w:p>
    <w:p w:rsidR="00130FEF" w:rsidRDefault="00130FEF" w:rsidP="00130FEF">
      <w:pPr>
        <w:spacing w:beforeLines="50" w:before="156" w:line="420" w:lineRule="exact"/>
        <w:ind w:firstLineChars="1450" w:firstLine="4060"/>
        <w:rPr>
          <w:rFonts w:ascii="仿宋_GB2312" w:eastAsia="仿宋_GB2312" w:hAnsi="宋体"/>
          <w:sz w:val="28"/>
          <w:szCs w:val="28"/>
        </w:rPr>
      </w:pPr>
    </w:p>
    <w:p w:rsidR="00130FEF" w:rsidRDefault="00130FEF" w:rsidP="00130FEF">
      <w:pPr>
        <w:widowControl/>
        <w:jc w:val="left"/>
        <w:rPr>
          <w:rFonts w:ascii="黑体" w:eastAsia="黑体" w:hAnsi="黑体"/>
          <w:sz w:val="32"/>
          <w:szCs w:val="32"/>
        </w:rPr>
        <w:sectPr w:rsidR="00130FEF">
          <w:footerReference w:type="default" r:id="rId6"/>
          <w:pgSz w:w="11906" w:h="16838"/>
          <w:pgMar w:top="1928" w:right="1418" w:bottom="1928" w:left="1418" w:header="720" w:footer="1644" w:gutter="0"/>
          <w:cols w:space="720"/>
          <w:docGrid w:type="lines" w:linePitch="312"/>
        </w:sectPr>
      </w:pPr>
    </w:p>
    <w:p w:rsidR="00130FEF" w:rsidRDefault="00130FEF" w:rsidP="00130FEF">
      <w:pPr>
        <w:spacing w:line="560" w:lineRule="exact"/>
        <w:rPr>
          <w:rFonts w:ascii="仿宋_GB2312" w:eastAsia="黑体" w:hAnsi="宋体"/>
          <w:kern w:val="0"/>
          <w:szCs w:val="21"/>
        </w:rPr>
      </w:pPr>
      <w:r>
        <w:rPr>
          <w:rFonts w:ascii="黑体" w:eastAsia="黑体" w:hAnsi="黑体" w:hint="eastAsia"/>
          <w:sz w:val="32"/>
          <w:szCs w:val="32"/>
        </w:rPr>
        <w:t>表2</w:t>
      </w:r>
    </w:p>
    <w:p w:rsidR="00130FEF" w:rsidRDefault="00130FEF" w:rsidP="00130FEF">
      <w:pPr>
        <w:spacing w:line="560" w:lineRule="exact"/>
        <w:jc w:val="center"/>
        <w:rPr>
          <w:rFonts w:ascii="方正小标宋简体" w:eastAsia="方正小标宋简体" w:hAnsi="宋体"/>
          <w:sz w:val="40"/>
          <w:szCs w:val="40"/>
        </w:rPr>
      </w:pPr>
      <w:r>
        <w:rPr>
          <w:rFonts w:ascii="方正小标宋简体" w:eastAsia="方正小标宋简体" w:hAnsi="宋体" w:hint="eastAsia"/>
          <w:sz w:val="40"/>
          <w:szCs w:val="40"/>
        </w:rPr>
        <w:t>残疾人报考2020年普通高校招生全国统一考试合理便利申报表</w:t>
      </w:r>
    </w:p>
    <w:p w:rsidR="00130FEF" w:rsidRDefault="00130FEF" w:rsidP="00130FEF">
      <w:pPr>
        <w:spacing w:line="560" w:lineRule="exact"/>
        <w:rPr>
          <w:rFonts w:ascii="仿宋_GB2312" w:eastAsia="仿宋_GB2312"/>
          <w:sz w:val="32"/>
          <w:szCs w:val="32"/>
        </w:rPr>
      </w:pPr>
    </w:p>
    <w:p w:rsidR="00130FEF" w:rsidRDefault="00130FEF" w:rsidP="00130FEF">
      <w:pPr>
        <w:spacing w:line="440" w:lineRule="exact"/>
        <w:rPr>
          <w:rFonts w:ascii="仿宋_GB2312" w:eastAsia="仿宋_GB2312"/>
          <w:sz w:val="30"/>
          <w:szCs w:val="30"/>
        </w:rPr>
      </w:pPr>
      <w:r>
        <w:rPr>
          <w:rFonts w:ascii="仿宋_GB2312" w:eastAsia="仿宋_GB2312" w:hint="eastAsia"/>
          <w:sz w:val="30"/>
          <w:szCs w:val="30"/>
        </w:rPr>
        <w:t>市招生考试机构名称： （公章）                   2019年月日</w:t>
      </w:r>
    </w:p>
    <w:tbl>
      <w:tblPr>
        <w:tblW w:w="13041" w:type="dxa"/>
        <w:jc w:val="center"/>
        <w:tblLayout w:type="fixed"/>
        <w:tblCellMar>
          <w:left w:w="28" w:type="dxa"/>
          <w:right w:w="28" w:type="dxa"/>
        </w:tblCellMar>
        <w:tblLook w:val="04A0" w:firstRow="1" w:lastRow="0" w:firstColumn="1" w:lastColumn="0" w:noHBand="0" w:noVBand="1"/>
      </w:tblPr>
      <w:tblGrid>
        <w:gridCol w:w="611"/>
        <w:gridCol w:w="1069"/>
        <w:gridCol w:w="1155"/>
        <w:gridCol w:w="1698"/>
        <w:gridCol w:w="2046"/>
        <w:gridCol w:w="1554"/>
        <w:gridCol w:w="2550"/>
        <w:gridCol w:w="2358"/>
      </w:tblGrid>
      <w:tr w:rsidR="00130FEF" w:rsidTr="00D72B24">
        <w:trPr>
          <w:trHeight w:val="955"/>
          <w:jc w:val="center"/>
        </w:trPr>
        <w:tc>
          <w:tcPr>
            <w:tcW w:w="611" w:type="dxa"/>
            <w:tcBorders>
              <w:top w:val="single" w:sz="8" w:space="0" w:color="000000"/>
              <w:left w:val="single" w:sz="8" w:space="0" w:color="000000"/>
              <w:bottom w:val="single" w:sz="4" w:space="0" w:color="000000"/>
              <w:right w:val="single" w:sz="4" w:space="0" w:color="000000"/>
            </w:tcBorders>
            <w:vAlign w:val="center"/>
          </w:tcPr>
          <w:p w:rsidR="00130FEF" w:rsidRDefault="00130FEF" w:rsidP="00D72B24">
            <w:pPr>
              <w:spacing w:line="440" w:lineRule="exact"/>
              <w:jc w:val="center"/>
              <w:rPr>
                <w:rFonts w:ascii="黑体" w:eastAsia="黑体" w:hAnsi="黑体"/>
                <w:sz w:val="24"/>
              </w:rPr>
            </w:pPr>
            <w:r>
              <w:rPr>
                <w:rFonts w:ascii="黑体" w:eastAsia="黑体" w:hAnsi="黑体" w:hint="eastAsia"/>
                <w:sz w:val="24"/>
              </w:rPr>
              <w:t>序号</w:t>
            </w:r>
          </w:p>
        </w:tc>
        <w:tc>
          <w:tcPr>
            <w:tcW w:w="1069" w:type="dxa"/>
            <w:tcBorders>
              <w:top w:val="single" w:sz="8"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黑体" w:eastAsia="黑体" w:hAnsi="黑体"/>
                <w:sz w:val="24"/>
              </w:rPr>
            </w:pPr>
            <w:r>
              <w:rPr>
                <w:rFonts w:ascii="黑体" w:eastAsia="黑体" w:hAnsi="黑体" w:hint="eastAsia"/>
                <w:sz w:val="24"/>
              </w:rPr>
              <w:t>考生姓名</w:t>
            </w:r>
          </w:p>
        </w:tc>
        <w:tc>
          <w:tcPr>
            <w:tcW w:w="1155" w:type="dxa"/>
            <w:tcBorders>
              <w:top w:val="single" w:sz="8"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黑体" w:eastAsia="黑体" w:hAnsi="黑体"/>
                <w:sz w:val="24"/>
              </w:rPr>
            </w:pPr>
            <w:r>
              <w:rPr>
                <w:rFonts w:ascii="黑体" w:eastAsia="黑体" w:hAnsi="黑体" w:hint="eastAsia"/>
                <w:sz w:val="24"/>
              </w:rPr>
              <w:t>考生号</w:t>
            </w:r>
          </w:p>
        </w:tc>
        <w:tc>
          <w:tcPr>
            <w:tcW w:w="1698" w:type="dxa"/>
            <w:tcBorders>
              <w:top w:val="single" w:sz="8"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黑体" w:eastAsia="黑体" w:hAnsi="黑体"/>
                <w:sz w:val="24"/>
              </w:rPr>
            </w:pPr>
            <w:r>
              <w:rPr>
                <w:rFonts w:ascii="黑体" w:eastAsia="黑体" w:hAnsi="黑体" w:hint="eastAsia"/>
                <w:sz w:val="24"/>
              </w:rPr>
              <w:t>考生身份证号</w:t>
            </w:r>
          </w:p>
        </w:tc>
        <w:tc>
          <w:tcPr>
            <w:tcW w:w="2046" w:type="dxa"/>
            <w:tcBorders>
              <w:top w:val="single" w:sz="8" w:space="0" w:color="000000"/>
              <w:left w:val="nil"/>
              <w:bottom w:val="single" w:sz="4" w:space="0" w:color="000000"/>
              <w:right w:val="single" w:sz="4" w:space="0" w:color="000000"/>
            </w:tcBorders>
            <w:vAlign w:val="center"/>
          </w:tcPr>
          <w:p w:rsidR="00130FEF" w:rsidRDefault="00130FEF" w:rsidP="00D72B24">
            <w:pPr>
              <w:spacing w:line="360" w:lineRule="exact"/>
              <w:jc w:val="center"/>
              <w:rPr>
                <w:rFonts w:ascii="黑体" w:eastAsia="黑体" w:hAnsi="黑体"/>
                <w:sz w:val="24"/>
              </w:rPr>
            </w:pPr>
            <w:r>
              <w:rPr>
                <w:rFonts w:ascii="黑体" w:eastAsia="黑体" w:hAnsi="黑体" w:hint="eastAsia"/>
                <w:sz w:val="24"/>
              </w:rPr>
              <w:t>残疾人证件号码</w:t>
            </w:r>
          </w:p>
        </w:tc>
        <w:tc>
          <w:tcPr>
            <w:tcW w:w="1554" w:type="dxa"/>
            <w:tcBorders>
              <w:top w:val="single" w:sz="8"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黑体" w:eastAsia="黑体" w:hAnsi="黑体"/>
                <w:sz w:val="24"/>
              </w:rPr>
            </w:pPr>
            <w:r>
              <w:rPr>
                <w:rFonts w:ascii="黑体" w:eastAsia="黑体" w:hAnsi="黑体" w:hint="eastAsia"/>
                <w:sz w:val="24"/>
              </w:rPr>
              <w:t>残疾类型</w:t>
            </w:r>
          </w:p>
        </w:tc>
        <w:tc>
          <w:tcPr>
            <w:tcW w:w="2550" w:type="dxa"/>
            <w:tcBorders>
              <w:top w:val="single" w:sz="8"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黑体" w:eastAsia="黑体" w:hAnsi="黑体"/>
                <w:sz w:val="24"/>
              </w:rPr>
            </w:pPr>
            <w:r>
              <w:rPr>
                <w:rFonts w:ascii="黑体" w:eastAsia="黑体" w:hAnsi="黑体" w:hint="eastAsia"/>
                <w:sz w:val="24"/>
              </w:rPr>
              <w:t>考生申请的合理便利</w:t>
            </w:r>
          </w:p>
        </w:tc>
        <w:tc>
          <w:tcPr>
            <w:tcW w:w="2358" w:type="dxa"/>
            <w:tcBorders>
              <w:top w:val="single" w:sz="8" w:space="0" w:color="000000"/>
              <w:left w:val="nil"/>
              <w:bottom w:val="single" w:sz="4" w:space="0" w:color="000000"/>
              <w:right w:val="single" w:sz="8" w:space="0" w:color="000000"/>
            </w:tcBorders>
            <w:vAlign w:val="center"/>
          </w:tcPr>
          <w:p w:rsidR="00130FEF" w:rsidRDefault="00130FEF" w:rsidP="00D72B24">
            <w:pPr>
              <w:spacing w:line="440" w:lineRule="exact"/>
              <w:jc w:val="center"/>
              <w:rPr>
                <w:rFonts w:ascii="黑体" w:eastAsia="黑体" w:hAnsi="黑体"/>
                <w:sz w:val="24"/>
              </w:rPr>
            </w:pPr>
            <w:r>
              <w:rPr>
                <w:rFonts w:ascii="黑体" w:eastAsia="黑体" w:hAnsi="黑体" w:hint="eastAsia"/>
                <w:sz w:val="24"/>
              </w:rPr>
              <w:t>市专家组评估意见</w:t>
            </w:r>
          </w:p>
        </w:tc>
      </w:tr>
      <w:tr w:rsidR="00130FEF" w:rsidTr="00D72B24">
        <w:trPr>
          <w:trHeight w:val="720"/>
          <w:jc w:val="center"/>
        </w:trPr>
        <w:tc>
          <w:tcPr>
            <w:tcW w:w="611" w:type="dxa"/>
            <w:tcBorders>
              <w:top w:val="single" w:sz="4" w:space="0" w:color="000000"/>
              <w:left w:val="single" w:sz="8" w:space="0" w:color="000000"/>
              <w:bottom w:val="single" w:sz="4"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1069" w:type="dxa"/>
            <w:tcBorders>
              <w:top w:val="single" w:sz="4"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1155" w:type="dxa"/>
            <w:tcBorders>
              <w:top w:val="single" w:sz="4"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1698" w:type="dxa"/>
            <w:tcBorders>
              <w:top w:val="single" w:sz="4"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2046" w:type="dxa"/>
            <w:tcBorders>
              <w:top w:val="single" w:sz="4"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1554" w:type="dxa"/>
            <w:tcBorders>
              <w:top w:val="single" w:sz="4"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2550" w:type="dxa"/>
            <w:tcBorders>
              <w:top w:val="single" w:sz="4"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2358" w:type="dxa"/>
            <w:tcBorders>
              <w:top w:val="single" w:sz="4" w:space="0" w:color="000000"/>
              <w:left w:val="nil"/>
              <w:bottom w:val="single" w:sz="4" w:space="0" w:color="000000"/>
              <w:right w:val="single" w:sz="8" w:space="0" w:color="000000"/>
            </w:tcBorders>
            <w:vAlign w:val="center"/>
          </w:tcPr>
          <w:p w:rsidR="00130FEF" w:rsidRDefault="00130FEF" w:rsidP="00D72B24">
            <w:pPr>
              <w:spacing w:line="440" w:lineRule="exact"/>
              <w:jc w:val="center"/>
              <w:rPr>
                <w:rFonts w:ascii="宋体" w:hAnsi="宋体"/>
                <w:sz w:val="24"/>
              </w:rPr>
            </w:pPr>
          </w:p>
        </w:tc>
      </w:tr>
      <w:tr w:rsidR="00130FEF" w:rsidTr="00D72B24">
        <w:trPr>
          <w:trHeight w:val="720"/>
          <w:jc w:val="center"/>
        </w:trPr>
        <w:tc>
          <w:tcPr>
            <w:tcW w:w="611" w:type="dxa"/>
            <w:tcBorders>
              <w:top w:val="single" w:sz="4" w:space="0" w:color="000000"/>
              <w:left w:val="single" w:sz="8" w:space="0" w:color="000000"/>
              <w:bottom w:val="single" w:sz="4"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1069" w:type="dxa"/>
            <w:tcBorders>
              <w:top w:val="single" w:sz="4"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1155" w:type="dxa"/>
            <w:tcBorders>
              <w:top w:val="single" w:sz="4"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1698" w:type="dxa"/>
            <w:tcBorders>
              <w:top w:val="single" w:sz="4"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2046" w:type="dxa"/>
            <w:tcBorders>
              <w:top w:val="single" w:sz="4"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1554" w:type="dxa"/>
            <w:tcBorders>
              <w:top w:val="single" w:sz="4"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2550" w:type="dxa"/>
            <w:tcBorders>
              <w:top w:val="single" w:sz="4"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2358" w:type="dxa"/>
            <w:tcBorders>
              <w:top w:val="single" w:sz="4" w:space="0" w:color="000000"/>
              <w:left w:val="nil"/>
              <w:bottom w:val="single" w:sz="4" w:space="0" w:color="000000"/>
              <w:right w:val="single" w:sz="8" w:space="0" w:color="000000"/>
            </w:tcBorders>
            <w:vAlign w:val="center"/>
          </w:tcPr>
          <w:p w:rsidR="00130FEF" w:rsidRDefault="00130FEF" w:rsidP="00D72B24">
            <w:pPr>
              <w:spacing w:line="440" w:lineRule="exact"/>
              <w:jc w:val="center"/>
              <w:rPr>
                <w:rFonts w:ascii="宋体" w:hAnsi="宋体"/>
                <w:sz w:val="24"/>
              </w:rPr>
            </w:pPr>
          </w:p>
        </w:tc>
      </w:tr>
      <w:tr w:rsidR="00130FEF" w:rsidTr="00D72B24">
        <w:trPr>
          <w:trHeight w:val="720"/>
          <w:jc w:val="center"/>
        </w:trPr>
        <w:tc>
          <w:tcPr>
            <w:tcW w:w="611" w:type="dxa"/>
            <w:tcBorders>
              <w:top w:val="single" w:sz="4" w:space="0" w:color="000000"/>
              <w:left w:val="single" w:sz="8" w:space="0" w:color="000000"/>
              <w:bottom w:val="single" w:sz="4"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1069" w:type="dxa"/>
            <w:tcBorders>
              <w:top w:val="single" w:sz="4"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1155" w:type="dxa"/>
            <w:tcBorders>
              <w:top w:val="single" w:sz="4"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1698" w:type="dxa"/>
            <w:tcBorders>
              <w:top w:val="single" w:sz="4"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2046" w:type="dxa"/>
            <w:tcBorders>
              <w:top w:val="single" w:sz="4"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1554" w:type="dxa"/>
            <w:tcBorders>
              <w:top w:val="single" w:sz="4"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2550" w:type="dxa"/>
            <w:tcBorders>
              <w:top w:val="single" w:sz="4" w:space="0" w:color="000000"/>
              <w:left w:val="nil"/>
              <w:bottom w:val="single" w:sz="4"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2358" w:type="dxa"/>
            <w:tcBorders>
              <w:top w:val="single" w:sz="4" w:space="0" w:color="000000"/>
              <w:left w:val="nil"/>
              <w:bottom w:val="single" w:sz="4" w:space="0" w:color="000000"/>
              <w:right w:val="single" w:sz="8" w:space="0" w:color="000000"/>
            </w:tcBorders>
            <w:vAlign w:val="center"/>
          </w:tcPr>
          <w:p w:rsidR="00130FEF" w:rsidRDefault="00130FEF" w:rsidP="00D72B24">
            <w:pPr>
              <w:spacing w:line="440" w:lineRule="exact"/>
              <w:jc w:val="center"/>
              <w:rPr>
                <w:rFonts w:ascii="宋体" w:hAnsi="宋体"/>
                <w:sz w:val="24"/>
              </w:rPr>
            </w:pPr>
          </w:p>
        </w:tc>
      </w:tr>
      <w:tr w:rsidR="00130FEF" w:rsidTr="00D72B24">
        <w:trPr>
          <w:trHeight w:val="720"/>
          <w:jc w:val="center"/>
        </w:trPr>
        <w:tc>
          <w:tcPr>
            <w:tcW w:w="611" w:type="dxa"/>
            <w:tcBorders>
              <w:top w:val="single" w:sz="4" w:space="0" w:color="000000"/>
              <w:left w:val="single" w:sz="8" w:space="0" w:color="000000"/>
              <w:bottom w:val="single" w:sz="8"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1069" w:type="dxa"/>
            <w:tcBorders>
              <w:top w:val="single" w:sz="4" w:space="0" w:color="000000"/>
              <w:left w:val="nil"/>
              <w:bottom w:val="single" w:sz="8"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1155" w:type="dxa"/>
            <w:tcBorders>
              <w:top w:val="single" w:sz="4" w:space="0" w:color="000000"/>
              <w:left w:val="nil"/>
              <w:bottom w:val="single" w:sz="8"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1698" w:type="dxa"/>
            <w:tcBorders>
              <w:top w:val="single" w:sz="4" w:space="0" w:color="000000"/>
              <w:left w:val="nil"/>
              <w:bottom w:val="single" w:sz="8"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2046" w:type="dxa"/>
            <w:tcBorders>
              <w:top w:val="single" w:sz="4" w:space="0" w:color="000000"/>
              <w:left w:val="nil"/>
              <w:bottom w:val="single" w:sz="8"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1554" w:type="dxa"/>
            <w:tcBorders>
              <w:top w:val="single" w:sz="4" w:space="0" w:color="000000"/>
              <w:left w:val="nil"/>
              <w:bottom w:val="single" w:sz="8"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2550" w:type="dxa"/>
            <w:tcBorders>
              <w:top w:val="single" w:sz="4" w:space="0" w:color="000000"/>
              <w:left w:val="nil"/>
              <w:bottom w:val="single" w:sz="8" w:space="0" w:color="000000"/>
              <w:right w:val="single" w:sz="4" w:space="0" w:color="000000"/>
            </w:tcBorders>
            <w:vAlign w:val="center"/>
          </w:tcPr>
          <w:p w:rsidR="00130FEF" w:rsidRDefault="00130FEF" w:rsidP="00D72B24">
            <w:pPr>
              <w:spacing w:line="440" w:lineRule="exact"/>
              <w:jc w:val="center"/>
              <w:rPr>
                <w:rFonts w:ascii="宋体" w:hAnsi="宋体"/>
                <w:sz w:val="24"/>
              </w:rPr>
            </w:pPr>
          </w:p>
        </w:tc>
        <w:tc>
          <w:tcPr>
            <w:tcW w:w="2358" w:type="dxa"/>
            <w:tcBorders>
              <w:top w:val="single" w:sz="4" w:space="0" w:color="000000"/>
              <w:left w:val="nil"/>
              <w:bottom w:val="single" w:sz="8" w:space="0" w:color="000000"/>
              <w:right w:val="single" w:sz="8" w:space="0" w:color="000000"/>
            </w:tcBorders>
            <w:vAlign w:val="center"/>
          </w:tcPr>
          <w:p w:rsidR="00130FEF" w:rsidRDefault="00130FEF" w:rsidP="00D72B24">
            <w:pPr>
              <w:spacing w:line="440" w:lineRule="exact"/>
              <w:jc w:val="center"/>
              <w:rPr>
                <w:rFonts w:ascii="宋体" w:hAnsi="宋体"/>
                <w:sz w:val="24"/>
              </w:rPr>
            </w:pPr>
          </w:p>
        </w:tc>
      </w:tr>
    </w:tbl>
    <w:p w:rsidR="00130FEF" w:rsidRDefault="00130FEF" w:rsidP="00130FEF">
      <w:pPr>
        <w:spacing w:line="460" w:lineRule="exact"/>
        <w:rPr>
          <w:rFonts w:ascii="仿宋_GB2312" w:eastAsia="仿宋_GB2312"/>
          <w:kern w:val="0"/>
          <w:sz w:val="24"/>
        </w:rPr>
      </w:pPr>
      <w:r>
        <w:rPr>
          <w:rFonts w:ascii="仿宋_GB2312" w:eastAsia="仿宋_GB2312" w:hint="eastAsia"/>
          <w:sz w:val="24"/>
        </w:rPr>
        <w:t>注：1.请各市招生考试机构于4月30日前将此表纸质版报送</w:t>
      </w:r>
      <w:r>
        <w:rPr>
          <w:rFonts w:ascii="仿宋_GB2312" w:eastAsia="仿宋_GB2312" w:hint="eastAsia"/>
          <w:kern w:val="0"/>
          <w:sz w:val="24"/>
        </w:rPr>
        <w:t>省教育招生考试院，电子版（excel格式）发送至</w:t>
      </w:r>
    </w:p>
    <w:p w:rsidR="00130FEF" w:rsidRDefault="00130FEF" w:rsidP="00130FEF">
      <w:pPr>
        <w:spacing w:line="460" w:lineRule="exact"/>
        <w:ind w:firstLineChars="300" w:firstLine="720"/>
        <w:rPr>
          <w:rFonts w:ascii="仿宋_GB2312" w:eastAsia="仿宋_GB2312"/>
          <w:kern w:val="0"/>
          <w:sz w:val="24"/>
        </w:rPr>
      </w:pPr>
      <w:r>
        <w:rPr>
          <w:rFonts w:ascii="仿宋_GB2312" w:eastAsia="仿宋_GB2312" w:hint="eastAsia"/>
          <w:kern w:val="0"/>
          <w:sz w:val="24"/>
        </w:rPr>
        <w:t>e37_liucx@sdzs.gov.cn；</w:t>
      </w:r>
    </w:p>
    <w:p w:rsidR="00130FEF" w:rsidRDefault="00130FEF" w:rsidP="00130FEF">
      <w:pPr>
        <w:spacing w:line="460" w:lineRule="exact"/>
        <w:ind w:firstLineChars="200" w:firstLine="480"/>
        <w:rPr>
          <w:rFonts w:ascii="仿宋_GB2312" w:eastAsia="仿宋_GB2312"/>
          <w:kern w:val="0"/>
          <w:sz w:val="24"/>
        </w:rPr>
      </w:pPr>
      <w:r>
        <w:rPr>
          <w:rFonts w:ascii="仿宋_GB2312" w:eastAsia="仿宋_GB2312" w:hint="eastAsia"/>
          <w:kern w:val="0"/>
          <w:sz w:val="24"/>
        </w:rPr>
        <w:t>2.“考生申请的合理便利”按照申请表中的项目规范表述，如申请多项，用“；”隔开；</w:t>
      </w:r>
    </w:p>
    <w:p w:rsidR="00130FEF" w:rsidRDefault="00130FEF" w:rsidP="00130FEF">
      <w:pPr>
        <w:spacing w:line="460" w:lineRule="exact"/>
        <w:ind w:firstLineChars="200" w:firstLine="480"/>
        <w:rPr>
          <w:rFonts w:ascii="仿宋_GB2312" w:eastAsia="仿宋_GB2312"/>
          <w:kern w:val="0"/>
          <w:sz w:val="24"/>
        </w:rPr>
      </w:pPr>
      <w:r>
        <w:rPr>
          <w:rFonts w:ascii="仿宋_GB2312" w:eastAsia="仿宋_GB2312" w:hint="eastAsia"/>
          <w:kern w:val="0"/>
          <w:sz w:val="24"/>
        </w:rPr>
        <w:t>3.“市专家组评估意见”是指专家组对考生提出的合理便利项目做出的同意或不同意的意见，对不同意的项目简要陈述</w:t>
      </w:r>
    </w:p>
    <w:p w:rsidR="00130FEF" w:rsidRDefault="00130FEF" w:rsidP="00130FEF">
      <w:pPr>
        <w:spacing w:line="460" w:lineRule="exact"/>
        <w:ind w:firstLineChars="350" w:firstLine="840"/>
        <w:rPr>
          <w:rFonts w:ascii="仿宋_GB2312" w:eastAsia="仿宋_GB2312"/>
          <w:kern w:val="0"/>
          <w:sz w:val="24"/>
        </w:rPr>
      </w:pPr>
      <w:r>
        <w:rPr>
          <w:rFonts w:ascii="仿宋_GB2312" w:eastAsia="仿宋_GB2312" w:hint="eastAsia"/>
          <w:kern w:val="0"/>
          <w:sz w:val="24"/>
        </w:rPr>
        <w:t>理由。</w:t>
      </w:r>
    </w:p>
    <w:p w:rsidR="00130FEF" w:rsidRDefault="00130FEF" w:rsidP="00130FEF">
      <w:pPr>
        <w:widowControl/>
        <w:jc w:val="left"/>
        <w:rPr>
          <w:rFonts w:ascii="黑体" w:eastAsia="黑体" w:hAnsi="黑体"/>
          <w:sz w:val="32"/>
          <w:szCs w:val="32"/>
        </w:rPr>
        <w:sectPr w:rsidR="00130FEF">
          <w:footerReference w:type="default" r:id="rId7"/>
          <w:pgSz w:w="16838" w:h="11906" w:orient="landscape"/>
          <w:pgMar w:top="1418" w:right="1928" w:bottom="1418" w:left="1928" w:header="720" w:footer="1134" w:gutter="0"/>
          <w:cols w:space="720"/>
          <w:docGrid w:type="lines" w:linePitch="312"/>
        </w:sectPr>
      </w:pPr>
    </w:p>
    <w:p w:rsidR="00130FEF" w:rsidRDefault="00130FEF" w:rsidP="00130FEF">
      <w:pPr>
        <w:spacing w:line="560" w:lineRule="exact"/>
        <w:rPr>
          <w:rFonts w:eastAsia="黑体"/>
          <w:sz w:val="28"/>
          <w:szCs w:val="28"/>
        </w:rPr>
      </w:pPr>
      <w:r>
        <w:rPr>
          <w:rFonts w:ascii="黑体" w:eastAsia="黑体" w:hAnsi="黑体" w:hint="eastAsia"/>
          <w:sz w:val="32"/>
          <w:szCs w:val="32"/>
        </w:rPr>
        <w:t>表3</w:t>
      </w:r>
    </w:p>
    <w:p w:rsidR="00130FEF" w:rsidRDefault="00130FEF" w:rsidP="00130FEF">
      <w:pPr>
        <w:spacing w:line="640" w:lineRule="exact"/>
        <w:jc w:val="center"/>
        <w:rPr>
          <w:rFonts w:ascii="方正小标宋简体" w:eastAsia="方正小标宋简体" w:hAnsi="宋体"/>
          <w:sz w:val="40"/>
          <w:szCs w:val="40"/>
        </w:rPr>
      </w:pPr>
      <w:r>
        <w:rPr>
          <w:rFonts w:ascii="方正小标宋简体" w:eastAsia="方正小标宋简体" w:hAnsi="宋体" w:hint="eastAsia"/>
          <w:sz w:val="40"/>
          <w:szCs w:val="40"/>
        </w:rPr>
        <w:t>山东省2020年普通高等学校招生全国统一考试</w:t>
      </w:r>
    </w:p>
    <w:p w:rsidR="00130FEF" w:rsidRDefault="00130FEF" w:rsidP="00130FEF">
      <w:pPr>
        <w:spacing w:line="640" w:lineRule="exact"/>
        <w:jc w:val="center"/>
        <w:rPr>
          <w:rFonts w:ascii="方正小标宋简体" w:eastAsia="方正小标宋简体"/>
          <w:sz w:val="40"/>
          <w:szCs w:val="40"/>
        </w:rPr>
      </w:pPr>
      <w:r>
        <w:rPr>
          <w:rFonts w:ascii="方正小标宋简体" w:eastAsia="方正小标宋简体" w:hAnsi="宋体" w:hint="eastAsia"/>
          <w:sz w:val="40"/>
          <w:szCs w:val="40"/>
        </w:rPr>
        <w:t>残疾考生申请合理便利结果告知书（样表）</w:t>
      </w:r>
    </w:p>
    <w:p w:rsidR="00130FEF" w:rsidRDefault="00130FEF" w:rsidP="00130FEF">
      <w:pPr>
        <w:jc w:val="center"/>
        <w:rPr>
          <w:rFonts w:ascii="仿宋_GB2312" w:eastAsia="仿宋_GB2312"/>
          <w:sz w:val="30"/>
          <w:szCs w:val="30"/>
        </w:rPr>
      </w:pPr>
      <w:r>
        <w:rPr>
          <w:rFonts w:ascii="仿宋_GB2312" w:eastAsia="仿宋_GB2312" w:hint="eastAsia"/>
          <w:sz w:val="30"/>
          <w:szCs w:val="30"/>
        </w:rPr>
        <w:t>（文件编号：     ）</w:t>
      </w:r>
    </w:p>
    <w:p w:rsidR="00130FEF" w:rsidRDefault="00130FEF" w:rsidP="00130FEF">
      <w:pPr>
        <w:spacing w:line="520" w:lineRule="exact"/>
        <w:rPr>
          <w:rFonts w:ascii="仿宋_GB2312" w:eastAsia="仿宋_GB2312" w:hAnsi="宋体"/>
          <w:sz w:val="30"/>
          <w:szCs w:val="30"/>
        </w:rPr>
      </w:pPr>
      <w:r>
        <w:rPr>
          <w:rFonts w:ascii="仿宋_GB2312" w:eastAsia="仿宋_GB2312" w:hAnsi="宋体" w:hint="eastAsia"/>
          <w:sz w:val="30"/>
          <w:szCs w:val="30"/>
        </w:rPr>
        <w:t>（申请人姓名、有效身份证件号码、考生号）：</w:t>
      </w:r>
    </w:p>
    <w:p w:rsidR="00130FEF" w:rsidRDefault="00130FEF" w:rsidP="00130FEF">
      <w:pPr>
        <w:spacing w:line="520" w:lineRule="exact"/>
        <w:ind w:firstLineChars="189" w:firstLine="567"/>
        <w:rPr>
          <w:rFonts w:ascii="仿宋_GB2312" w:eastAsia="仿宋_GB2312" w:hAnsi="宋体"/>
          <w:sz w:val="30"/>
          <w:szCs w:val="30"/>
        </w:rPr>
      </w:pPr>
      <w:r>
        <w:rPr>
          <w:rFonts w:ascii="仿宋_GB2312" w:eastAsia="仿宋_GB2312" w:hAnsi="宋体" w:hint="eastAsia"/>
          <w:sz w:val="30"/>
          <w:szCs w:val="30"/>
        </w:rPr>
        <w:t>你的“报考2020年普通高等学校招生全国统一考试合理便利申请表”及要求的相关证件收悉。根据国家和我省相关文件的规定和我省的实际、你的残疾情况，经专家组评估，同意为你在参加2020年普通高等学校招生全国统一考试中提供、、等，共项合理便利。你的其他申请项无法提供，理由是：。</w:t>
      </w:r>
    </w:p>
    <w:p w:rsidR="00130FEF" w:rsidRDefault="00130FEF" w:rsidP="00130FEF">
      <w:pPr>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如对本告知书的内容存在异议，接到本告知书之日起3个工作日内，持本告知书及相关材料向本人考试所在市招生考试机构提出复核申请。</w:t>
      </w:r>
    </w:p>
    <w:p w:rsidR="00130FEF" w:rsidRDefault="00130FEF" w:rsidP="00130FEF">
      <w:pPr>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请你本人或法定监护人在本告知书指定的位置予以签收确认。本告知书一式四份。考生、考点、考生所在地招生考试机构及省教育招生考试院各执一份。</w:t>
      </w:r>
    </w:p>
    <w:p w:rsidR="00130FEF" w:rsidRDefault="00130FEF" w:rsidP="00130FEF">
      <w:pPr>
        <w:spacing w:line="520" w:lineRule="exact"/>
        <w:ind w:firstLineChars="200" w:firstLine="600"/>
        <w:rPr>
          <w:rFonts w:ascii="仿宋_GB2312" w:eastAsia="仿宋_GB2312" w:hAnsi="宋体"/>
          <w:sz w:val="30"/>
          <w:szCs w:val="30"/>
        </w:rPr>
      </w:pPr>
    </w:p>
    <w:p w:rsidR="00130FEF" w:rsidRDefault="00130FEF" w:rsidP="00130FEF">
      <w:pPr>
        <w:spacing w:line="520" w:lineRule="exact"/>
        <w:rPr>
          <w:rFonts w:ascii="仿宋_GB2312" w:eastAsia="仿宋_GB2312" w:hAnsi="宋体"/>
          <w:sz w:val="30"/>
          <w:szCs w:val="30"/>
        </w:rPr>
      </w:pPr>
    </w:p>
    <w:p w:rsidR="00130FEF" w:rsidRDefault="00130FEF" w:rsidP="00130FEF">
      <w:pPr>
        <w:spacing w:line="520" w:lineRule="exact"/>
        <w:rPr>
          <w:rFonts w:ascii="仿宋_GB2312" w:eastAsia="仿宋_GB2312" w:hAnsi="宋体"/>
          <w:sz w:val="30"/>
          <w:szCs w:val="30"/>
          <w:u w:val="single"/>
        </w:rPr>
      </w:pPr>
      <w:r>
        <w:rPr>
          <w:rFonts w:ascii="仿宋_GB2312" w:eastAsia="仿宋_GB2312" w:hAnsi="宋体" w:hint="eastAsia"/>
          <w:sz w:val="30"/>
          <w:szCs w:val="30"/>
        </w:rPr>
        <w:t xml:space="preserve">    签收人：</w:t>
      </w:r>
    </w:p>
    <w:p w:rsidR="00130FEF" w:rsidRDefault="00130FEF" w:rsidP="00130FEF">
      <w:pPr>
        <w:spacing w:line="520" w:lineRule="exact"/>
        <w:rPr>
          <w:rFonts w:ascii="仿宋_GB2312" w:eastAsia="仿宋_GB2312" w:hAnsi="宋体"/>
          <w:sz w:val="30"/>
          <w:szCs w:val="30"/>
          <w:u w:val="single"/>
        </w:rPr>
      </w:pPr>
      <w:r>
        <w:rPr>
          <w:rFonts w:ascii="仿宋_GB2312" w:eastAsia="仿宋_GB2312" w:hAnsi="宋体" w:hint="eastAsia"/>
        </w:rPr>
        <w:t xml:space="preserve"> （法定监护人签字的请说明情况，并提供监护人的相关有效身份证件复印件、联系方式等）</w:t>
      </w:r>
    </w:p>
    <w:p w:rsidR="00130FEF" w:rsidRDefault="00130FEF" w:rsidP="00130FEF">
      <w:pPr>
        <w:spacing w:line="520" w:lineRule="exact"/>
        <w:rPr>
          <w:rFonts w:ascii="仿宋_GB2312" w:eastAsia="仿宋_GB2312" w:hAnsi="宋体"/>
          <w:sz w:val="30"/>
          <w:szCs w:val="30"/>
        </w:rPr>
      </w:pPr>
      <w:r>
        <w:rPr>
          <w:rFonts w:ascii="仿宋_GB2312" w:eastAsia="仿宋_GB2312" w:hAnsi="宋体" w:hint="eastAsia"/>
          <w:sz w:val="30"/>
          <w:szCs w:val="30"/>
        </w:rPr>
        <w:t xml:space="preserve">    签收日期：年月日  </w:t>
      </w:r>
    </w:p>
    <w:p w:rsidR="00130FEF" w:rsidRDefault="00130FEF" w:rsidP="00130FEF">
      <w:pPr>
        <w:spacing w:line="520" w:lineRule="exact"/>
        <w:ind w:firstLineChars="850" w:firstLine="2550"/>
        <w:rPr>
          <w:rFonts w:ascii="仿宋_GB2312" w:eastAsia="仿宋_GB2312" w:hAnsi="宋体"/>
          <w:sz w:val="30"/>
          <w:szCs w:val="30"/>
        </w:rPr>
      </w:pPr>
    </w:p>
    <w:p w:rsidR="00130FEF" w:rsidRDefault="00130FEF" w:rsidP="00130FEF">
      <w:pPr>
        <w:spacing w:line="560" w:lineRule="exact"/>
        <w:rPr>
          <w:rFonts w:ascii="仿宋_GB2312" w:eastAsia="仿宋_GB2312" w:hAnsi="宋体"/>
          <w:sz w:val="30"/>
          <w:szCs w:val="30"/>
        </w:rPr>
      </w:pPr>
      <w:r>
        <w:rPr>
          <w:rFonts w:ascii="仿宋_GB2312" w:eastAsia="仿宋_GB2312" w:hAnsi="宋体" w:hint="eastAsia"/>
          <w:sz w:val="30"/>
          <w:szCs w:val="30"/>
        </w:rPr>
        <w:t xml:space="preserve">                           山东省教育招生考试院（公章）</w:t>
      </w:r>
    </w:p>
    <w:p w:rsidR="00130FEF" w:rsidRDefault="00130FEF" w:rsidP="00130FEF">
      <w:pPr>
        <w:spacing w:line="560" w:lineRule="exact"/>
        <w:ind w:firstLineChars="850" w:firstLine="2550"/>
        <w:rPr>
          <w:rFonts w:ascii="黑体" w:eastAsia="黑体" w:hAnsi="黑体"/>
          <w:sz w:val="32"/>
          <w:szCs w:val="32"/>
        </w:rPr>
      </w:pPr>
      <w:r>
        <w:rPr>
          <w:rFonts w:ascii="仿宋_GB2312" w:eastAsia="仿宋_GB2312" w:hAnsi="宋体" w:hint="eastAsia"/>
          <w:sz w:val="30"/>
          <w:szCs w:val="30"/>
        </w:rPr>
        <w:t xml:space="preserve">                  年    月    日</w:t>
      </w:r>
    </w:p>
    <w:p w:rsidR="00130FEF" w:rsidRDefault="00130FEF" w:rsidP="00787629">
      <w:pPr>
        <w:pStyle w:val="a7"/>
        <w:spacing w:before="0" w:beforeAutospacing="0" w:after="0" w:afterAutospacing="0" w:line="560" w:lineRule="exact"/>
        <w:ind w:firstLineChars="200" w:firstLine="640"/>
        <w:jc w:val="both"/>
        <w:rPr>
          <w:rFonts w:ascii="仿宋_GB2312" w:eastAsia="仿宋_GB2312" w:hint="eastAsia"/>
          <w:sz w:val="32"/>
          <w:szCs w:val="32"/>
        </w:rPr>
      </w:pPr>
    </w:p>
    <w:p w:rsidR="00F5013E" w:rsidRPr="00787629" w:rsidRDefault="00F5013E"/>
    <w:sectPr w:rsidR="00F5013E" w:rsidRPr="007876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BCD" w:rsidRDefault="00751BCD" w:rsidP="00787629">
      <w:r>
        <w:separator/>
      </w:r>
    </w:p>
  </w:endnote>
  <w:endnote w:type="continuationSeparator" w:id="0">
    <w:p w:rsidR="00751BCD" w:rsidRDefault="00751BCD" w:rsidP="0078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小标宋简体"/>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FEF" w:rsidRDefault="00130FEF">
    <w:pPr>
      <w:pStyle w:val="a5"/>
      <w:framePr w:wrap="around" w:vAnchor="text" w:hAnchor="margin" w:xAlign="outside" w:y="1"/>
      <w:ind w:leftChars="150" w:left="315" w:rightChars="150" w:right="315"/>
      <w:rPr>
        <w:rStyle w:val="a8"/>
        <w:sz w:val="28"/>
        <w:szCs w:val="28"/>
      </w:rPr>
    </w:pPr>
    <w:r>
      <w:rPr>
        <w:rStyle w:val="a8"/>
        <w:rFonts w:hint="eastAsia"/>
        <w:sz w:val="28"/>
        <w:szCs w:val="28"/>
      </w:rPr>
      <w:t xml:space="preserve">— </w:t>
    </w:r>
    <w:r>
      <w:rPr>
        <w:rStyle w:val="a8"/>
        <w:sz w:val="28"/>
        <w:szCs w:val="28"/>
      </w:rPr>
      <w:fldChar w:fldCharType="begin"/>
    </w:r>
    <w:r>
      <w:rPr>
        <w:rStyle w:val="a8"/>
        <w:sz w:val="28"/>
        <w:szCs w:val="28"/>
      </w:rPr>
      <w:instrText xml:space="preserve">PAGE  </w:instrText>
    </w:r>
    <w:r>
      <w:rPr>
        <w:rStyle w:val="a8"/>
        <w:sz w:val="28"/>
        <w:szCs w:val="28"/>
      </w:rPr>
      <w:fldChar w:fldCharType="separate"/>
    </w:r>
    <w:r w:rsidR="00751BCD">
      <w:rPr>
        <w:rStyle w:val="a8"/>
        <w:noProof/>
        <w:sz w:val="28"/>
        <w:szCs w:val="28"/>
      </w:rPr>
      <w:t>1</w:t>
    </w:r>
    <w:r>
      <w:rPr>
        <w:rStyle w:val="a8"/>
        <w:sz w:val="28"/>
        <w:szCs w:val="28"/>
      </w:rPr>
      <w:fldChar w:fldCharType="end"/>
    </w:r>
    <w:r>
      <w:rPr>
        <w:rStyle w:val="a8"/>
        <w:rFonts w:hint="eastAsia"/>
        <w:sz w:val="28"/>
        <w:szCs w:val="28"/>
      </w:rPr>
      <w:t xml:space="preserve"> —</w:t>
    </w:r>
  </w:p>
  <w:p w:rsidR="00130FEF" w:rsidRDefault="00130FE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FEF" w:rsidRDefault="00130FEF">
    <w:pPr>
      <w:pStyle w:val="a5"/>
      <w:framePr w:wrap="around" w:vAnchor="text" w:hAnchor="margin" w:xAlign="center" w:y="1"/>
      <w:ind w:leftChars="150" w:left="315" w:rightChars="150" w:right="315"/>
      <w:rPr>
        <w:rStyle w:val="a8"/>
        <w:sz w:val="28"/>
        <w:szCs w:val="28"/>
      </w:rPr>
    </w:pPr>
    <w:r>
      <w:rPr>
        <w:rStyle w:val="a8"/>
        <w:rFonts w:hint="eastAsia"/>
        <w:sz w:val="28"/>
        <w:szCs w:val="28"/>
      </w:rPr>
      <w:t xml:space="preserve">— </w:t>
    </w:r>
    <w:r>
      <w:rPr>
        <w:rStyle w:val="a8"/>
        <w:sz w:val="28"/>
        <w:szCs w:val="28"/>
      </w:rPr>
      <w:fldChar w:fldCharType="begin"/>
    </w:r>
    <w:r>
      <w:rPr>
        <w:rStyle w:val="a8"/>
        <w:sz w:val="28"/>
        <w:szCs w:val="28"/>
      </w:rPr>
      <w:instrText xml:space="preserve">PAGE  </w:instrText>
    </w:r>
    <w:r>
      <w:rPr>
        <w:rStyle w:val="a8"/>
        <w:sz w:val="28"/>
        <w:szCs w:val="28"/>
      </w:rPr>
      <w:fldChar w:fldCharType="separate"/>
    </w:r>
    <w:r>
      <w:rPr>
        <w:rStyle w:val="a8"/>
        <w:noProof/>
        <w:sz w:val="28"/>
        <w:szCs w:val="28"/>
      </w:rPr>
      <w:t>8</w:t>
    </w:r>
    <w:r>
      <w:rPr>
        <w:rStyle w:val="a8"/>
        <w:sz w:val="28"/>
        <w:szCs w:val="28"/>
      </w:rPr>
      <w:fldChar w:fldCharType="end"/>
    </w:r>
    <w:r>
      <w:rPr>
        <w:rStyle w:val="a8"/>
        <w:rFonts w:hint="eastAsia"/>
        <w:sz w:val="28"/>
        <w:szCs w:val="28"/>
      </w:rPr>
      <w:t xml:space="preserve"> —</w:t>
    </w:r>
  </w:p>
  <w:p w:rsidR="00130FEF" w:rsidRDefault="00130F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BCD" w:rsidRDefault="00751BCD" w:rsidP="00787629">
      <w:r>
        <w:separator/>
      </w:r>
    </w:p>
  </w:footnote>
  <w:footnote w:type="continuationSeparator" w:id="0">
    <w:p w:rsidR="00751BCD" w:rsidRDefault="00751BCD" w:rsidP="00787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C13"/>
    <w:rsid w:val="00130FEF"/>
    <w:rsid w:val="001D0C13"/>
    <w:rsid w:val="00751BCD"/>
    <w:rsid w:val="00787629"/>
    <w:rsid w:val="00E47445"/>
    <w:rsid w:val="00F50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DF67D"/>
  <w15:chartTrackingRefBased/>
  <w15:docId w15:val="{F27308B5-9ACC-45AB-9972-88A59FBC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6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6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87629"/>
    <w:rPr>
      <w:sz w:val="18"/>
      <w:szCs w:val="18"/>
    </w:rPr>
  </w:style>
  <w:style w:type="paragraph" w:styleId="a5">
    <w:name w:val="footer"/>
    <w:basedOn w:val="a"/>
    <w:link w:val="a6"/>
    <w:unhideWhenUsed/>
    <w:qFormat/>
    <w:rsid w:val="007876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87629"/>
    <w:rPr>
      <w:sz w:val="18"/>
      <w:szCs w:val="18"/>
    </w:rPr>
  </w:style>
  <w:style w:type="paragraph" w:styleId="a7">
    <w:name w:val="Normal (Web)"/>
    <w:basedOn w:val="a"/>
    <w:uiPriority w:val="99"/>
    <w:unhideWhenUsed/>
    <w:rsid w:val="00787629"/>
    <w:pPr>
      <w:widowControl/>
      <w:spacing w:before="100" w:beforeAutospacing="1" w:after="100" w:afterAutospacing="1"/>
      <w:jc w:val="left"/>
    </w:pPr>
    <w:rPr>
      <w:rFonts w:ascii="宋体" w:hAnsi="宋体" w:cs="宋体"/>
      <w:kern w:val="0"/>
      <w:sz w:val="24"/>
    </w:rPr>
  </w:style>
  <w:style w:type="character" w:styleId="a8">
    <w:name w:val="page number"/>
    <w:basedOn w:val="a0"/>
    <w:qFormat/>
    <w:rsid w:val="00130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601</Words>
  <Characters>3428</Characters>
  <Application>Microsoft Office Word</Application>
  <DocSecurity>0</DocSecurity>
  <Lines>28</Lines>
  <Paragraphs>8</Paragraphs>
  <ScaleCrop>false</ScaleCrop>
  <Company>神州网信技术有限公司</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3</cp:revision>
  <dcterms:created xsi:type="dcterms:W3CDTF">2019-10-30T01:41:00Z</dcterms:created>
  <dcterms:modified xsi:type="dcterms:W3CDTF">2019-10-30T01:43:00Z</dcterms:modified>
</cp:coreProperties>
</file>