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1"/>
        <w:rPr>
          <w:rFonts w:ascii="黑体" w:hAnsi="黑体" w:eastAsia="黑体" w:cs="Tahoma"/>
          <w:b/>
          <w:color w:val="333333"/>
          <w:kern w:val="0"/>
          <w:sz w:val="36"/>
          <w:szCs w:val="36"/>
        </w:rPr>
      </w:pPr>
      <w:r>
        <w:rPr>
          <w:rFonts w:ascii="黑体" w:hAnsi="黑体" w:eastAsia="黑体" w:cs="Tahoma"/>
          <w:b/>
          <w:color w:val="333333"/>
          <w:kern w:val="0"/>
          <w:sz w:val="36"/>
          <w:szCs w:val="36"/>
        </w:rPr>
        <w:t>山东科技大学20</w:t>
      </w:r>
      <w:r>
        <w:rPr>
          <w:rFonts w:hint="eastAsia" w:ascii="黑体" w:hAnsi="黑体" w:eastAsia="黑体" w:cs="Tahoma"/>
          <w:b/>
          <w:color w:val="333333"/>
          <w:kern w:val="0"/>
          <w:sz w:val="36"/>
          <w:szCs w:val="36"/>
        </w:rPr>
        <w:t>22</w:t>
      </w:r>
      <w:r>
        <w:rPr>
          <w:rFonts w:ascii="黑体" w:hAnsi="黑体" w:eastAsia="黑体" w:cs="Tahoma"/>
          <w:b/>
          <w:color w:val="333333"/>
          <w:kern w:val="0"/>
          <w:sz w:val="36"/>
          <w:szCs w:val="36"/>
        </w:rPr>
        <w:t>年</w:t>
      </w:r>
      <w:r>
        <w:rPr>
          <w:rFonts w:hint="eastAsia" w:ascii="黑体" w:hAnsi="黑体" w:eastAsia="黑体" w:cs="Tahoma"/>
          <w:b/>
          <w:color w:val="333333"/>
          <w:kern w:val="0"/>
          <w:sz w:val="36"/>
          <w:szCs w:val="36"/>
        </w:rPr>
        <w:t>本科</w:t>
      </w:r>
      <w:r>
        <w:rPr>
          <w:rFonts w:ascii="黑体" w:hAnsi="黑体" w:eastAsia="黑体" w:cs="Tahoma"/>
          <w:b/>
          <w:color w:val="333333"/>
          <w:kern w:val="0"/>
          <w:sz w:val="36"/>
          <w:szCs w:val="36"/>
        </w:rPr>
        <w:t>综合评价招生章程</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第一章 总则</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第一条 根据教育部及山东省教育厅有关本科综合评价招生工作通知精神，结合学校工作实际，制定本章程。</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第二条 学校招生工作严格执行教育部和省级招生主管部门的有关政策和规定，贯彻“公平竞争、公正选拔、公开透明、全面考核、综合评价、择优录取”的原则。</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第三条 学校招生工作实施“阳光工程”，接受广大考生及其家长和社会各方面的监督。</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第四条 本章程适用于2022年山东科技大学本科综合评价招生工作。</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第二章 学校概况</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第五条 学校全称：山东科技大学。</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第六条 学校代码：10424。</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第七条 办学层次及类型：本科、研究生教育，公办普通高等学校</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第八条 颁发毕业证书及学位证书的学校名称：山东科技大学。</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第九条 学校在青岛、泰安、济南三地办学，主校区在青岛。</w:t>
      </w:r>
    </w:p>
    <w:p>
      <w:pPr>
        <w:widowControl/>
        <w:spacing w:line="360" w:lineRule="auto"/>
        <w:ind w:firstLine="480"/>
        <w:jc w:val="center"/>
        <w:rPr>
          <w:rFonts w:ascii="黑体" w:hAnsi="黑体" w:eastAsia="黑体" w:cs="Tahoma"/>
          <w:b/>
          <w:bCs/>
          <w:color w:val="333333"/>
          <w:kern w:val="0"/>
          <w:sz w:val="29"/>
          <w:szCs w:val="29"/>
        </w:rPr>
      </w:pPr>
      <w:r>
        <w:rPr>
          <w:rFonts w:hint="eastAsia" w:ascii="黑体" w:hAnsi="黑体" w:eastAsia="黑体" w:cs="Tahoma"/>
          <w:b/>
          <w:bCs/>
          <w:color w:val="333333"/>
          <w:kern w:val="0"/>
          <w:sz w:val="29"/>
          <w:szCs w:val="29"/>
        </w:rPr>
        <w:t>第三章 组织机构</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 xml:space="preserve">第十条 </w:t>
      </w:r>
      <w:r>
        <w:rPr>
          <w:rFonts w:hint="eastAsia" w:ascii="仿宋" w:hAnsi="仿宋" w:eastAsia="仿宋"/>
          <w:color w:val="333333"/>
          <w:sz w:val="29"/>
          <w:szCs w:val="29"/>
        </w:rPr>
        <w:t>学校招生工作委员会</w:t>
      </w:r>
      <w:r>
        <w:rPr>
          <w:rFonts w:hint="eastAsia" w:ascii="仿宋" w:hAnsi="仿宋" w:eastAsia="仿宋"/>
          <w:color w:val="333333"/>
          <w:sz w:val="28"/>
          <w:szCs w:val="28"/>
        </w:rPr>
        <w:t>决定综合评价招生工作相关重大事项</w:t>
      </w:r>
      <w:r>
        <w:rPr>
          <w:rFonts w:hint="eastAsia" w:ascii="仿宋" w:hAnsi="仿宋" w:eastAsia="仿宋" w:cs="Tahoma"/>
          <w:color w:val="333333"/>
          <w:kern w:val="0"/>
          <w:sz w:val="28"/>
          <w:szCs w:val="28"/>
        </w:rPr>
        <w:t>。</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 xml:space="preserve">第十一条 </w:t>
      </w:r>
      <w:r>
        <w:rPr>
          <w:rFonts w:hint="eastAsia" w:ascii="仿宋" w:hAnsi="仿宋" w:eastAsia="仿宋"/>
          <w:color w:val="333333"/>
          <w:sz w:val="28"/>
          <w:szCs w:val="28"/>
        </w:rPr>
        <w:t>学校招生办公室负责综合评价招生工作的具体实施</w:t>
      </w:r>
      <w:r>
        <w:rPr>
          <w:rFonts w:hint="eastAsia" w:ascii="仿宋" w:hAnsi="仿宋" w:eastAsia="仿宋" w:cs="Tahoma"/>
          <w:color w:val="333333"/>
          <w:kern w:val="0"/>
          <w:sz w:val="28"/>
          <w:szCs w:val="28"/>
        </w:rPr>
        <w:t>。</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 xml:space="preserve">第十二条 </w:t>
      </w:r>
      <w:r>
        <w:rPr>
          <w:rFonts w:hint="eastAsia" w:ascii="仿宋" w:hAnsi="仿宋" w:eastAsia="仿宋"/>
          <w:color w:val="333333"/>
          <w:sz w:val="28"/>
          <w:szCs w:val="28"/>
        </w:rPr>
        <w:t>学校纪委机关负责对综合评价招生工作的全过程监督。</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第四章 招生计划与报名办法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第十三条 招生计划</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学校综合评价招生面向山东省内夏季高考生源，总计划数为180人，招生计划如下表：</w:t>
      </w:r>
    </w:p>
    <w:tbl>
      <w:tblPr>
        <w:tblStyle w:val="7"/>
        <w:tblW w:w="9636" w:type="dxa"/>
        <w:jc w:val="center"/>
        <w:tblLayout w:type="autofit"/>
        <w:tblCellMar>
          <w:top w:w="0" w:type="dxa"/>
          <w:left w:w="108" w:type="dxa"/>
          <w:bottom w:w="0" w:type="dxa"/>
          <w:right w:w="108" w:type="dxa"/>
        </w:tblCellMar>
      </w:tblPr>
      <w:tblGrid>
        <w:gridCol w:w="1104"/>
        <w:gridCol w:w="2268"/>
        <w:gridCol w:w="719"/>
        <w:gridCol w:w="709"/>
        <w:gridCol w:w="1123"/>
        <w:gridCol w:w="736"/>
        <w:gridCol w:w="2170"/>
        <w:gridCol w:w="807"/>
      </w:tblGrid>
      <w:tr>
        <w:tblPrEx>
          <w:tblCellMar>
            <w:top w:w="0" w:type="dxa"/>
            <w:left w:w="108" w:type="dxa"/>
            <w:bottom w:w="0" w:type="dxa"/>
            <w:right w:w="108" w:type="dxa"/>
          </w:tblCellMar>
        </w:tblPrEx>
        <w:trPr>
          <w:trHeight w:val="522" w:hRule="atLeast"/>
          <w:jc w:val="center"/>
        </w:trPr>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专业代码</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专业名称</w:t>
            </w:r>
          </w:p>
        </w:tc>
        <w:tc>
          <w:tcPr>
            <w:tcW w:w="71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修业年限</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层次</w:t>
            </w:r>
          </w:p>
        </w:tc>
        <w:tc>
          <w:tcPr>
            <w:tcW w:w="112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科类</w:t>
            </w:r>
          </w:p>
        </w:tc>
        <w:tc>
          <w:tcPr>
            <w:tcW w:w="73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计划</w:t>
            </w:r>
          </w:p>
        </w:tc>
        <w:tc>
          <w:tcPr>
            <w:tcW w:w="217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选考科目要求</w:t>
            </w:r>
          </w:p>
        </w:tc>
        <w:tc>
          <w:tcPr>
            <w:tcW w:w="8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color w:val="000000"/>
                <w:kern w:val="0"/>
                <w:szCs w:val="21"/>
              </w:rPr>
            </w:pPr>
            <w:r>
              <w:rPr>
                <w:rFonts w:hint="eastAsia" w:ascii="宋体" w:hAnsi="宋体" w:eastAsia="宋体" w:cs="宋体"/>
                <w:bCs/>
                <w:color w:val="000000"/>
                <w:kern w:val="0"/>
                <w:szCs w:val="21"/>
              </w:rPr>
              <w:t>就读地点</w:t>
            </w: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070702</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海洋技术</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30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807" w:type="dxa"/>
            <w:vMerge w:val="restart"/>
            <w:tcBorders>
              <w:top w:val="nil"/>
              <w:left w:val="single" w:color="auto" w:sz="4" w:space="0"/>
              <w:right w:val="single" w:color="auto" w:sz="4" w:space="0"/>
            </w:tcBorders>
            <w:vAlign w:val="center"/>
          </w:tcPr>
          <w:p>
            <w:pPr>
              <w:jc w:val="left"/>
              <w:rPr>
                <w:rFonts w:ascii="宋体" w:hAnsi="宋体" w:eastAsia="宋体" w:cs="宋体"/>
                <w:kern w:val="0"/>
                <w:szCs w:val="21"/>
              </w:rPr>
            </w:pPr>
            <w:r>
              <w:rPr>
                <w:rFonts w:hint="eastAsia" w:ascii="宋体" w:hAnsi="宋体" w:eastAsia="宋体" w:cs="宋体"/>
                <w:kern w:val="0"/>
                <w:szCs w:val="21"/>
              </w:rPr>
              <w:t>青岛校区</w:t>
            </w: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080405</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金属材料工程</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80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081201</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测绘工程</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80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081401</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地质工程</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 w:val="18"/>
                <w:szCs w:val="18"/>
              </w:rPr>
            </w:pPr>
            <w:r>
              <w:rPr>
                <w:rFonts w:hint="eastAsia" w:cs="华文中宋" w:asciiTheme="minorEastAsia" w:hAnsiTheme="minorEastAsia"/>
                <w:bCs/>
                <w:color w:val="000000"/>
                <w:kern w:val="0"/>
                <w:sz w:val="18"/>
                <w:szCs w:val="18"/>
              </w:rPr>
              <w:t>物理,化学(2门科目考生选考其中一门即可报考)</w:t>
            </w:r>
          </w:p>
        </w:tc>
        <w:tc>
          <w:tcPr>
            <w:tcW w:w="80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081801</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交通运输</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 w:val="18"/>
                <w:szCs w:val="18"/>
              </w:rPr>
            </w:pPr>
            <w:r>
              <w:rPr>
                <w:rFonts w:hint="eastAsia" w:cs="华文中宋" w:asciiTheme="minorEastAsia" w:hAnsiTheme="minorEastAsia"/>
                <w:bCs/>
                <w:color w:val="000000"/>
                <w:kern w:val="0"/>
                <w:sz w:val="18"/>
                <w:szCs w:val="18"/>
              </w:rPr>
              <w:t>物理,化学(2门科目考生选考其中一门即可报考)</w:t>
            </w:r>
          </w:p>
        </w:tc>
        <w:tc>
          <w:tcPr>
            <w:tcW w:w="80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050207</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日语</w:t>
            </w:r>
            <w:r>
              <w:rPr>
                <w:rFonts w:hint="eastAsia" w:cs="华文中宋" w:asciiTheme="minorEastAsia" w:hAnsiTheme="minorEastAsia"/>
                <w:bCs/>
                <w:color w:val="000000"/>
                <w:kern w:val="0"/>
                <w:sz w:val="18"/>
                <w:szCs w:val="18"/>
              </w:rPr>
              <w:t>（语种须为英语）</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15</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不限选考科目</w:t>
            </w:r>
          </w:p>
        </w:tc>
        <w:tc>
          <w:tcPr>
            <w:tcW w:w="807" w:type="dxa"/>
            <w:vMerge w:val="continue"/>
            <w:tcBorders>
              <w:left w:val="single" w:color="auto"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050209</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 w:val="18"/>
                <w:szCs w:val="18"/>
              </w:rPr>
            </w:pPr>
            <w:r>
              <w:rPr>
                <w:rFonts w:hint="eastAsia" w:cs="华文中宋" w:asciiTheme="minorEastAsia" w:hAnsiTheme="minorEastAsia"/>
                <w:bCs/>
                <w:color w:val="000000"/>
                <w:kern w:val="0"/>
                <w:sz w:val="18"/>
                <w:szCs w:val="18"/>
              </w:rPr>
              <w:t>朝鲜语（语种须为英语）</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15</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不限选考科目</w:t>
            </w:r>
          </w:p>
        </w:tc>
        <w:tc>
          <w:tcPr>
            <w:tcW w:w="807" w:type="dxa"/>
            <w:vMerge w:val="continue"/>
            <w:tcBorders>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080604</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电气工程与智能控制</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807"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泰安校区</w:t>
            </w:r>
          </w:p>
        </w:tc>
      </w:tr>
      <w:tr>
        <w:tblPrEx>
          <w:tblCellMar>
            <w:top w:w="0" w:type="dxa"/>
            <w:left w:w="108" w:type="dxa"/>
            <w:bottom w:w="0" w:type="dxa"/>
            <w:right w:w="108" w:type="dxa"/>
          </w:tblCellMar>
        </w:tblPrEx>
        <w:trPr>
          <w:trHeight w:val="522" w:hRule="atLeast"/>
          <w:jc w:val="center"/>
        </w:trPr>
        <w:tc>
          <w:tcPr>
            <w:tcW w:w="1104"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080903</w:t>
            </w:r>
          </w:p>
        </w:tc>
        <w:tc>
          <w:tcPr>
            <w:tcW w:w="226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网络工程</w:t>
            </w:r>
          </w:p>
        </w:tc>
        <w:tc>
          <w:tcPr>
            <w:tcW w:w="71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本科</w:t>
            </w:r>
          </w:p>
        </w:tc>
        <w:tc>
          <w:tcPr>
            <w:tcW w:w="1123"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综合改革</w:t>
            </w:r>
          </w:p>
        </w:tc>
        <w:tc>
          <w:tcPr>
            <w:tcW w:w="7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20</w:t>
            </w:r>
          </w:p>
        </w:tc>
        <w:tc>
          <w:tcPr>
            <w:tcW w:w="2170"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物理</w:t>
            </w:r>
          </w:p>
        </w:tc>
        <w:tc>
          <w:tcPr>
            <w:tcW w:w="80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4"/>
                <w:szCs w:val="24"/>
              </w:rPr>
            </w:pPr>
          </w:p>
        </w:tc>
      </w:tr>
    </w:tbl>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第十四条 报名条件</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具有山东省2022年普通高等学校招生统一考试报名资格，品德优良，身心健康，综合素质较高，具有创新精神和培养潜质；学生思想品德、社会实践表现良好，</w:t>
      </w:r>
      <w:r>
        <w:rPr>
          <w:rFonts w:ascii="仿宋" w:hAnsi="仿宋" w:eastAsia="仿宋" w:cs="Tahoma"/>
          <w:color w:val="333333"/>
          <w:kern w:val="0"/>
          <w:sz w:val="28"/>
          <w:szCs w:val="28"/>
        </w:rPr>
        <w:t>高中三年参加不少于10个工作日的社区服务和1周社会实践，并完成不少于6学分的考察探究活动（研究性学习、研学旅行、野外考察</w:t>
      </w:r>
      <w:r>
        <w:rPr>
          <w:rFonts w:hint="eastAsia" w:ascii="仿宋" w:hAnsi="仿宋" w:eastAsia="仿宋" w:cs="Tahoma"/>
          <w:color w:val="333333"/>
          <w:kern w:val="0"/>
          <w:sz w:val="28"/>
          <w:szCs w:val="28"/>
        </w:rPr>
        <w:t>等</w:t>
      </w:r>
      <w:r>
        <w:rPr>
          <w:rFonts w:ascii="仿宋" w:hAnsi="仿宋" w:eastAsia="仿宋" w:cs="Tahoma"/>
          <w:color w:val="333333"/>
          <w:kern w:val="0"/>
          <w:sz w:val="28"/>
          <w:szCs w:val="28"/>
        </w:rPr>
        <w:t>）</w:t>
      </w:r>
      <w:r>
        <w:rPr>
          <w:rFonts w:hint="eastAsia" w:ascii="仿宋" w:hAnsi="仿宋" w:eastAsia="仿宋" w:cs="Tahoma"/>
          <w:color w:val="333333"/>
          <w:kern w:val="0"/>
          <w:sz w:val="28"/>
          <w:szCs w:val="28"/>
        </w:rPr>
        <w:t>，完成规定的自主选修学分学习，普通高中学业水平合格考试合格，且符合以下条件之一者均可申请报考：</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（1）自然科学素养类：高中阶段在以下竞赛中获得过省级三等奖(含)以上者。</w:t>
      </w:r>
    </w:p>
    <w:tbl>
      <w:tblPr>
        <w:tblStyle w:val="7"/>
        <w:tblW w:w="0" w:type="auto"/>
        <w:jc w:val="center"/>
        <w:tblLayout w:type="fixed"/>
        <w:tblCellMar>
          <w:top w:w="15" w:type="dxa"/>
          <w:left w:w="15" w:type="dxa"/>
          <w:bottom w:w="15" w:type="dxa"/>
          <w:right w:w="15" w:type="dxa"/>
        </w:tblCellMar>
      </w:tblPr>
      <w:tblGrid>
        <w:gridCol w:w="591"/>
        <w:gridCol w:w="3531"/>
        <w:gridCol w:w="5103"/>
      </w:tblGrid>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序号</w:t>
            </w:r>
          </w:p>
        </w:tc>
        <w:tc>
          <w:tcPr>
            <w:tcW w:w="35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竞赛名称</w:t>
            </w:r>
          </w:p>
        </w:tc>
        <w:tc>
          <w:tcPr>
            <w:tcW w:w="51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主办单位</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1</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中国青少年机器人竞赛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中国科协</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2</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全国青少年人工智能创新挑战赛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中国少年儿童发展服务中心</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3</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全国青少年创意编程与智能设计大赛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中国科协青少年科技中心、中国青少年科技辅导员协会</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4</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全国中小学信息技术创新与实践大赛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城乡统筹发展研究中心、中国人工智能学会</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5</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世界机器人大赛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中国电子学会</w:t>
            </w:r>
          </w:p>
        </w:tc>
      </w:tr>
      <w:tr>
        <w:tblPrEx>
          <w:tblCellMar>
            <w:top w:w="15" w:type="dxa"/>
            <w:left w:w="15" w:type="dxa"/>
            <w:bottom w:w="15" w:type="dxa"/>
            <w:right w:w="15" w:type="dxa"/>
          </w:tblCellMar>
        </w:tblPrEx>
        <w:trPr>
          <w:trHeight w:val="809"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6</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世界物联网博览会青少年物联网创新创客大赛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中国教育技术协会</w:t>
            </w:r>
          </w:p>
        </w:tc>
      </w:tr>
      <w:tr>
        <w:tblPrEx>
          <w:tblCellMar>
            <w:top w:w="15" w:type="dxa"/>
            <w:left w:w="15" w:type="dxa"/>
            <w:bottom w:w="15" w:type="dxa"/>
            <w:right w:w="15" w:type="dxa"/>
          </w:tblCellMar>
        </w:tblPrEx>
        <w:trPr>
          <w:trHeight w:val="769"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szCs w:val="21"/>
              </w:rPr>
              <w:t>7</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“明天小小科学家”奖励活动</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中国科协、中科院、工程院、自然科学基金会、周凯旋基金会</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8</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全国青少年无人机大赛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中国航空学会</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9</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全国青年科普创新实验暨作品大赛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中国科协</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10</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宋庆龄少年儿童发明奖</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中国宋庆龄基金会、中国发明协会</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11</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全国中学生天文知识竞赛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中国天文学会</w:t>
            </w:r>
          </w:p>
        </w:tc>
      </w:tr>
      <w:tr>
        <w:tblPrEx>
          <w:tblCellMar>
            <w:top w:w="15" w:type="dxa"/>
            <w:left w:w="15" w:type="dxa"/>
            <w:bottom w:w="15" w:type="dxa"/>
            <w:right w:w="15" w:type="dxa"/>
          </w:tblCellMar>
        </w:tblPrEx>
        <w:trPr>
          <w:trHeight w:val="681"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szCs w:val="21"/>
              </w:rPr>
            </w:pPr>
            <w:r>
              <w:rPr>
                <w:rFonts w:hint="eastAsia" w:cs="仿宋_GB2312" w:asciiTheme="minorEastAsia" w:hAnsiTheme="minorEastAsia"/>
                <w:color w:val="000000"/>
                <w:kern w:val="0"/>
                <w:szCs w:val="21"/>
              </w:rPr>
              <w:t>12</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“地球小博士”全国地理科普知识大赛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中国地理学会</w:t>
            </w:r>
          </w:p>
        </w:tc>
      </w:tr>
      <w:tr>
        <w:tblPrEx>
          <w:tblCellMar>
            <w:top w:w="15" w:type="dxa"/>
            <w:left w:w="15" w:type="dxa"/>
            <w:bottom w:w="15" w:type="dxa"/>
            <w:right w:w="15" w:type="dxa"/>
          </w:tblCellMar>
        </w:tblPrEx>
        <w:trPr>
          <w:trHeight w:val="751"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13</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全国中学生水科技发明比赛暨斯德哥尔摩青少年水奖中国地区选拔赛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生态环境部宣传教育中心、水利部宣传教育中心</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14</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第三十一届“希望杯”全国数学邀请赛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《数理天地》杂志社</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15</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全国中学生地球科学竞赛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中国地震学会、中国地球物理学会、中国岩石力学与工程学会</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16</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全国中学生数学奥林匹克竞赛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中国数学会</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17</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全国中学生物理奥林匹克竞赛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中国物理学会</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18</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全国中学生化学奥林匹克竞赛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中国化学会</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19</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asciiTheme="minorEastAsia" w:hAnsiTheme="minorEastAsia"/>
                <w:color w:val="000000"/>
                <w:szCs w:val="21"/>
              </w:rPr>
              <w:t>全国中学生生物学奥林匹克竞赛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中国植物学会、中国动物学会</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20</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asciiTheme="minorEastAsia" w:hAnsiTheme="minorEastAsia"/>
                <w:color w:val="000000"/>
                <w:szCs w:val="21"/>
              </w:rPr>
            </w:pPr>
            <w:r>
              <w:rPr>
                <w:rFonts w:hint="eastAsia" w:asciiTheme="minorEastAsia" w:hAnsiTheme="minorEastAsia"/>
                <w:color w:val="000000"/>
                <w:szCs w:val="21"/>
              </w:rPr>
              <w:t>全国中学生信息学奥林匹克竞赛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asciiTheme="minorEastAsia" w:hAnsiTheme="minorEastAsia"/>
                <w:szCs w:val="21"/>
              </w:rPr>
              <w:t>中国计算机学会</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21</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cs="宋体" w:asciiTheme="minorEastAsia" w:hAnsiTheme="minorEastAsia"/>
                <w:color w:val="000000"/>
                <w:szCs w:val="21"/>
              </w:rPr>
              <w:t>全国青少年科技创新大赛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cs="宋体" w:asciiTheme="minorEastAsia" w:hAnsiTheme="minorEastAsia"/>
                <w:szCs w:val="21"/>
              </w:rPr>
              <w:t>中国科协</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22</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cs="宋体" w:asciiTheme="minorEastAsia" w:hAnsiTheme="minorEastAsia"/>
                <w:color w:val="000000"/>
                <w:szCs w:val="21"/>
              </w:rPr>
              <w:t>环丁青少年环保创意大赛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cs="宋体" w:asciiTheme="minorEastAsia" w:hAnsiTheme="minorEastAsia"/>
                <w:szCs w:val="21"/>
              </w:rPr>
              <w:t>生态环境部宣传教育中心</w:t>
            </w:r>
          </w:p>
        </w:tc>
      </w:tr>
      <w:tr>
        <w:tblPrEx>
          <w:tblCellMar>
            <w:top w:w="15" w:type="dxa"/>
            <w:left w:w="15" w:type="dxa"/>
            <w:bottom w:w="15" w:type="dxa"/>
            <w:right w:w="15" w:type="dxa"/>
          </w:tblCellMar>
        </w:tblPrEx>
        <w:trPr>
          <w:trHeight w:val="567" w:hRule="exact"/>
          <w:jc w:val="center"/>
        </w:trPr>
        <w:tc>
          <w:tcPr>
            <w:tcW w:w="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kern w:val="0"/>
                <w:szCs w:val="21"/>
              </w:rPr>
            </w:pPr>
            <w:r>
              <w:rPr>
                <w:rFonts w:hint="eastAsia" w:cs="仿宋_GB2312" w:asciiTheme="minorEastAsia" w:hAnsiTheme="minorEastAsia"/>
                <w:color w:val="000000"/>
                <w:kern w:val="0"/>
                <w:szCs w:val="21"/>
              </w:rPr>
              <w:t>23</w:t>
            </w:r>
          </w:p>
        </w:tc>
        <w:tc>
          <w:tcPr>
            <w:tcW w:w="3531" w:type="dxa"/>
            <w:tcBorders>
              <w:top w:val="single" w:color="000000" w:sz="4" w:space="0"/>
              <w:left w:val="single" w:color="000000" w:sz="4" w:space="0"/>
              <w:bottom w:val="single" w:color="000000" w:sz="4" w:space="0"/>
              <w:right w:val="single" w:color="000000" w:sz="4" w:space="0"/>
            </w:tcBorders>
            <w:vAlign w:val="center"/>
          </w:tcPr>
          <w:p>
            <w:pPr>
              <w:jc w:val="left"/>
              <w:rPr>
                <w:rFonts w:cs="宋体" w:asciiTheme="minorEastAsia" w:hAnsiTheme="minorEastAsia"/>
                <w:color w:val="000000"/>
                <w:szCs w:val="21"/>
              </w:rPr>
            </w:pPr>
            <w:r>
              <w:rPr>
                <w:rFonts w:hint="eastAsia" w:cs="宋体" w:asciiTheme="minorEastAsia" w:hAnsiTheme="minorEastAsia"/>
                <w:color w:val="000000"/>
                <w:szCs w:val="21"/>
              </w:rPr>
              <w:t>全国青少年航天创新大赛</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szCs w:val="21"/>
              </w:rPr>
            </w:pPr>
            <w:r>
              <w:rPr>
                <w:rFonts w:hint="eastAsia" w:cs="宋体" w:asciiTheme="minorEastAsia" w:hAnsiTheme="minorEastAsia"/>
                <w:szCs w:val="21"/>
              </w:rPr>
              <w:t>中国航天科技国际交流中心</w:t>
            </w:r>
          </w:p>
        </w:tc>
      </w:tr>
    </w:tbl>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（2）人文综合素养类：高中阶段在以下竞赛中获得过</w:t>
      </w:r>
      <w:r>
        <w:rPr>
          <w:rFonts w:hint="eastAsia" w:ascii="仿宋" w:hAnsi="仿宋" w:eastAsia="仿宋" w:cs="Tahoma"/>
          <w:bCs/>
          <w:kern w:val="0"/>
          <w:sz w:val="28"/>
          <w:szCs w:val="28"/>
        </w:rPr>
        <w:t>山东赛区决赛三等奖及以上</w:t>
      </w:r>
      <w:r>
        <w:rPr>
          <w:rFonts w:hint="eastAsia" w:ascii="仿宋" w:hAnsi="仿宋" w:eastAsia="仿宋" w:cs="Tahoma"/>
          <w:color w:val="333333"/>
          <w:kern w:val="0"/>
          <w:sz w:val="28"/>
          <w:szCs w:val="28"/>
        </w:rPr>
        <w:t>者。</w:t>
      </w:r>
    </w:p>
    <w:tbl>
      <w:tblPr>
        <w:tblStyle w:val="7"/>
        <w:tblW w:w="8208" w:type="dxa"/>
        <w:jc w:val="center"/>
        <w:tblLayout w:type="fixed"/>
        <w:tblCellMar>
          <w:top w:w="15" w:type="dxa"/>
          <w:left w:w="15" w:type="dxa"/>
          <w:bottom w:w="15" w:type="dxa"/>
          <w:right w:w="15" w:type="dxa"/>
        </w:tblCellMar>
      </w:tblPr>
      <w:tblGrid>
        <w:gridCol w:w="649"/>
        <w:gridCol w:w="4678"/>
        <w:gridCol w:w="2881"/>
      </w:tblGrid>
      <w:tr>
        <w:tblPrEx>
          <w:tblCellMar>
            <w:top w:w="15" w:type="dxa"/>
            <w:left w:w="15" w:type="dxa"/>
            <w:bottom w:w="15" w:type="dxa"/>
            <w:right w:w="15" w:type="dxa"/>
          </w:tblCellMar>
        </w:tblPrEx>
        <w:trPr>
          <w:trHeight w:val="567"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序号</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竞赛名称</w:t>
            </w:r>
          </w:p>
        </w:tc>
        <w:tc>
          <w:tcPr>
            <w:tcW w:w="2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主办单位</w:t>
            </w:r>
          </w:p>
        </w:tc>
      </w:tr>
      <w:tr>
        <w:tblPrEx>
          <w:tblCellMar>
            <w:top w:w="15" w:type="dxa"/>
            <w:left w:w="15" w:type="dxa"/>
            <w:bottom w:w="15" w:type="dxa"/>
            <w:right w:w="15" w:type="dxa"/>
          </w:tblCellMar>
        </w:tblPrEx>
        <w:trPr>
          <w:trHeight w:val="567"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1</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全国青少年禁毒知识竞赛</w:t>
            </w:r>
          </w:p>
        </w:tc>
        <w:tc>
          <w:tcPr>
            <w:tcW w:w="2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中国禁毒基金会</w:t>
            </w:r>
          </w:p>
        </w:tc>
      </w:tr>
      <w:tr>
        <w:tblPrEx>
          <w:tblCellMar>
            <w:top w:w="15" w:type="dxa"/>
            <w:left w:w="15" w:type="dxa"/>
            <w:bottom w:w="15" w:type="dxa"/>
            <w:right w:w="15" w:type="dxa"/>
          </w:tblCellMar>
        </w:tblPrEx>
        <w:trPr>
          <w:trHeight w:val="567"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2</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世界华人学生作文大赛</w:t>
            </w:r>
          </w:p>
        </w:tc>
        <w:tc>
          <w:tcPr>
            <w:tcW w:w="2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中华全国归国华侨联合会</w:t>
            </w:r>
          </w:p>
        </w:tc>
      </w:tr>
      <w:tr>
        <w:tblPrEx>
          <w:tblCellMar>
            <w:top w:w="15" w:type="dxa"/>
            <w:left w:w="15" w:type="dxa"/>
            <w:bottom w:w="15" w:type="dxa"/>
            <w:right w:w="15" w:type="dxa"/>
          </w:tblCellMar>
        </w:tblPrEx>
        <w:trPr>
          <w:trHeight w:val="567"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3</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“外研社杯”全国中学生外语素养大赛</w:t>
            </w:r>
          </w:p>
        </w:tc>
        <w:tc>
          <w:tcPr>
            <w:tcW w:w="2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北京外国语大学</w:t>
            </w:r>
          </w:p>
        </w:tc>
      </w:tr>
      <w:tr>
        <w:tblPrEx>
          <w:tblCellMar>
            <w:top w:w="15" w:type="dxa"/>
            <w:left w:w="15" w:type="dxa"/>
            <w:bottom w:w="15" w:type="dxa"/>
            <w:right w:w="15" w:type="dxa"/>
          </w:tblCellMar>
        </w:tblPrEx>
        <w:trPr>
          <w:trHeight w:val="567"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4</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叶圣陶杯全国中学生新作文大赛</w:t>
            </w:r>
          </w:p>
        </w:tc>
        <w:tc>
          <w:tcPr>
            <w:tcW w:w="2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中国当代文学研究会</w:t>
            </w:r>
          </w:p>
        </w:tc>
      </w:tr>
      <w:tr>
        <w:tblPrEx>
          <w:tblCellMar>
            <w:top w:w="15" w:type="dxa"/>
            <w:left w:w="15" w:type="dxa"/>
            <w:bottom w:w="15" w:type="dxa"/>
            <w:right w:w="15" w:type="dxa"/>
          </w:tblCellMar>
        </w:tblPrEx>
        <w:trPr>
          <w:trHeight w:val="567"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5</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中国日报社“21世纪杯”全国英语演讲比赛</w:t>
            </w:r>
          </w:p>
        </w:tc>
        <w:tc>
          <w:tcPr>
            <w:tcW w:w="2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中国日报社</w:t>
            </w:r>
          </w:p>
        </w:tc>
      </w:tr>
      <w:tr>
        <w:tblPrEx>
          <w:tblCellMar>
            <w:top w:w="15" w:type="dxa"/>
            <w:left w:w="15" w:type="dxa"/>
            <w:bottom w:w="15" w:type="dxa"/>
            <w:right w:w="15" w:type="dxa"/>
          </w:tblCellMar>
        </w:tblPrEx>
        <w:trPr>
          <w:trHeight w:val="567"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6</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全国中学生科普科幻作文大赛</w:t>
            </w:r>
          </w:p>
        </w:tc>
        <w:tc>
          <w:tcPr>
            <w:tcW w:w="2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中国科普作家协会</w:t>
            </w:r>
          </w:p>
        </w:tc>
      </w:tr>
      <w:tr>
        <w:tblPrEx>
          <w:tblCellMar>
            <w:top w:w="15" w:type="dxa"/>
            <w:left w:w="15" w:type="dxa"/>
            <w:bottom w:w="15" w:type="dxa"/>
            <w:right w:w="15" w:type="dxa"/>
          </w:tblCellMar>
        </w:tblPrEx>
        <w:trPr>
          <w:trHeight w:val="567"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7</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高中生创新能力大赛</w:t>
            </w:r>
          </w:p>
        </w:tc>
        <w:tc>
          <w:tcPr>
            <w:tcW w:w="2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中国老教授协会</w:t>
            </w:r>
          </w:p>
        </w:tc>
      </w:tr>
      <w:tr>
        <w:tblPrEx>
          <w:tblCellMar>
            <w:top w:w="15" w:type="dxa"/>
            <w:left w:w="15" w:type="dxa"/>
            <w:bottom w:w="15" w:type="dxa"/>
            <w:right w:w="15" w:type="dxa"/>
          </w:tblCellMar>
        </w:tblPrEx>
        <w:trPr>
          <w:trHeight w:val="567"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8</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北大培文杯全国青少年创意写作大赛</w:t>
            </w:r>
          </w:p>
        </w:tc>
        <w:tc>
          <w:tcPr>
            <w:tcW w:w="2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中国当代文学研究会</w:t>
            </w:r>
          </w:p>
        </w:tc>
      </w:tr>
      <w:tr>
        <w:tblPrEx>
          <w:tblCellMar>
            <w:top w:w="15" w:type="dxa"/>
            <w:left w:w="15" w:type="dxa"/>
            <w:bottom w:w="15" w:type="dxa"/>
            <w:right w:w="15" w:type="dxa"/>
          </w:tblCellMar>
        </w:tblPrEx>
        <w:trPr>
          <w:trHeight w:val="567"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9</w:t>
            </w:r>
          </w:p>
        </w:tc>
        <w:tc>
          <w:tcPr>
            <w:tcW w:w="467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全国中学生创新作文大赛</w:t>
            </w:r>
          </w:p>
        </w:tc>
        <w:tc>
          <w:tcPr>
            <w:tcW w:w="2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cs="华文中宋" w:asciiTheme="minorEastAsia" w:hAnsiTheme="minorEastAsia"/>
                <w:bCs/>
                <w:color w:val="000000"/>
                <w:kern w:val="0"/>
                <w:szCs w:val="21"/>
              </w:rPr>
            </w:pPr>
            <w:r>
              <w:rPr>
                <w:rFonts w:hint="eastAsia" w:cs="华文中宋" w:asciiTheme="minorEastAsia" w:hAnsiTheme="minorEastAsia"/>
                <w:bCs/>
                <w:color w:val="000000"/>
                <w:kern w:val="0"/>
                <w:szCs w:val="21"/>
              </w:rPr>
              <w:t>中国写作学会</w:t>
            </w:r>
          </w:p>
        </w:tc>
      </w:tr>
      <w:tr>
        <w:tblPrEx>
          <w:tblCellMar>
            <w:top w:w="15" w:type="dxa"/>
            <w:left w:w="15" w:type="dxa"/>
            <w:bottom w:w="15" w:type="dxa"/>
            <w:right w:w="15" w:type="dxa"/>
          </w:tblCellMar>
        </w:tblPrEx>
        <w:trPr>
          <w:trHeight w:val="593"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华文中宋"/>
                <w:bCs/>
                <w:color w:val="000000"/>
                <w:kern w:val="0"/>
                <w:szCs w:val="21"/>
              </w:rPr>
            </w:pPr>
            <w:r>
              <w:rPr>
                <w:rFonts w:hint="eastAsia" w:ascii="宋体" w:hAnsi="宋体" w:eastAsia="宋体" w:cs="华文中宋"/>
                <w:bCs/>
                <w:color w:val="000000"/>
                <w:kern w:val="0"/>
                <w:szCs w:val="21"/>
              </w:rPr>
              <w:t>10</w:t>
            </w:r>
          </w:p>
        </w:tc>
        <w:tc>
          <w:tcPr>
            <w:tcW w:w="467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“语文报杯•</w:t>
            </w:r>
            <w:r>
              <w:rPr>
                <w:rFonts w:hint="eastAsia" w:ascii="宋体" w:hAnsi="宋体" w:eastAsia="宋体" w:cs="仿宋_GB2312"/>
                <w:color w:val="000000"/>
                <w:szCs w:val="21"/>
              </w:rPr>
              <w:t>时代新人说”全国中学生征文大赛</w:t>
            </w:r>
          </w:p>
        </w:tc>
        <w:tc>
          <w:tcPr>
            <w:tcW w:w="28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中国语文报刊协会</w:t>
            </w:r>
          </w:p>
        </w:tc>
      </w:tr>
      <w:tr>
        <w:tblPrEx>
          <w:tblCellMar>
            <w:top w:w="15" w:type="dxa"/>
            <w:left w:w="15" w:type="dxa"/>
            <w:bottom w:w="15" w:type="dxa"/>
            <w:right w:w="15" w:type="dxa"/>
          </w:tblCellMar>
        </w:tblPrEx>
        <w:trPr>
          <w:trHeight w:val="567"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华文中宋"/>
                <w:bCs/>
                <w:color w:val="000000"/>
                <w:kern w:val="0"/>
                <w:szCs w:val="21"/>
              </w:rPr>
            </w:pPr>
            <w:r>
              <w:rPr>
                <w:rFonts w:hint="eastAsia" w:ascii="宋体" w:hAnsi="宋体" w:eastAsia="宋体" w:cs="华文中宋"/>
                <w:bCs/>
                <w:color w:val="000000"/>
                <w:kern w:val="0"/>
                <w:szCs w:val="21"/>
              </w:rPr>
              <w:t>11</w:t>
            </w:r>
          </w:p>
        </w:tc>
        <w:tc>
          <w:tcPr>
            <w:tcW w:w="467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全国中学生环境保护优秀作文征集活动</w:t>
            </w:r>
          </w:p>
        </w:tc>
        <w:tc>
          <w:tcPr>
            <w:tcW w:w="28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中华环保联合会</w:t>
            </w:r>
          </w:p>
        </w:tc>
      </w:tr>
      <w:tr>
        <w:tblPrEx>
          <w:tblCellMar>
            <w:top w:w="15" w:type="dxa"/>
            <w:left w:w="15" w:type="dxa"/>
            <w:bottom w:w="15" w:type="dxa"/>
            <w:right w:w="15" w:type="dxa"/>
          </w:tblCellMar>
        </w:tblPrEx>
        <w:trPr>
          <w:trHeight w:val="567"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华文中宋"/>
                <w:bCs/>
                <w:color w:val="000000"/>
                <w:kern w:val="0"/>
                <w:szCs w:val="21"/>
              </w:rPr>
            </w:pPr>
            <w:r>
              <w:rPr>
                <w:rFonts w:hint="eastAsia" w:ascii="宋体" w:hAnsi="宋体" w:eastAsia="宋体" w:cs="华文中宋"/>
                <w:bCs/>
                <w:color w:val="000000"/>
                <w:kern w:val="0"/>
                <w:szCs w:val="21"/>
              </w:rPr>
              <w:t>12</w:t>
            </w:r>
          </w:p>
        </w:tc>
        <w:tc>
          <w:tcPr>
            <w:tcW w:w="4678"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Cs w:val="21"/>
              </w:rPr>
            </w:pPr>
            <w:r>
              <w:rPr>
                <w:rFonts w:hint="eastAsia" w:ascii="宋体" w:hAnsi="宋体" w:eastAsia="宋体" w:cs="宋体"/>
                <w:color w:val="000000"/>
                <w:szCs w:val="21"/>
              </w:rPr>
              <w:t>新概念作文大赛</w:t>
            </w:r>
          </w:p>
        </w:tc>
        <w:tc>
          <w:tcPr>
            <w:tcW w:w="288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Cs w:val="21"/>
              </w:rPr>
            </w:pPr>
            <w:r>
              <w:rPr>
                <w:rFonts w:hint="eastAsia" w:ascii="宋体" w:hAnsi="宋体" w:eastAsia="宋体" w:cs="宋体"/>
                <w:color w:val="000000"/>
                <w:szCs w:val="21"/>
              </w:rPr>
              <w:t>中国福利会</w:t>
            </w:r>
          </w:p>
        </w:tc>
      </w:tr>
    </w:tbl>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（3）高中阶段获得省级 “优秀学生干部”、“优秀学生”、“优秀共青团员”等荣誉称号者，以及获得学科竞赛、科技创新、语言文学特长等省级三等奖（含）以上者（证书落款为山东省教育厅、共青团山东省委员会等）。</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第十五条 网上报名</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符合报名条件的学生请于规定时间内登录阳光高考特殊类型招生报名平台综合评价报名系统进行网上报名（网址：https://gaokao.chsi.com.cn/zzbm/）。根据网上提示的“报名流程”办理报名手续，确认无误后，通过报名平台直接用A4纸打印《山东科技大学2022年综合评价招生申请表》。以“网上支付”方式缴纳报名费30元/人。</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学生报名应通过报名平台上传报名材料，无需寄送任何纸质材料。所有材料必须经学生所在中学核实并加盖中学公章，扫描后按材料清单顺序依次上传。报名上传的材料务必清晰可读，对未按时完成报名或材料不符合要求的学生，学校不予审核。学生报名材料清单与要求如下：</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（1）《山东科技大学2022年综合评价招生申请表》;</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（2）参加社区服务、社会实践、</w:t>
      </w:r>
      <w:r>
        <w:rPr>
          <w:rFonts w:ascii="仿宋" w:hAnsi="仿宋" w:eastAsia="仿宋" w:cs="Tahoma"/>
          <w:color w:val="333333"/>
          <w:kern w:val="0"/>
          <w:sz w:val="28"/>
          <w:szCs w:val="28"/>
        </w:rPr>
        <w:t>考察探究活动</w:t>
      </w:r>
      <w:r>
        <w:rPr>
          <w:rFonts w:hint="eastAsia" w:ascii="仿宋" w:hAnsi="仿宋" w:eastAsia="仿宋" w:cs="Tahoma"/>
          <w:color w:val="333333"/>
          <w:kern w:val="0"/>
          <w:sz w:val="28"/>
          <w:szCs w:val="28"/>
        </w:rPr>
        <w:t>、自主选修学分学习情况等方面经历及其表现的客观记录与相关证明材料，加盖中学公章；</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（3）普通高中学业水平合格考试合格证明，加盖中学公章；</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（4）高中阶段获奖证书（学生仅需上传报名条件中规定的各项奖励证书，不得上传报名条件中未规定的奖励证书），加盖中学公章；</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（5）本人亲笔签字、加盖中学公章的《山东科技大学2022年本科综合评价招生报名条件证明》（附件1）、《山东科技大学2022年本科综合评价招生考试诚信承诺书》（附件2）。</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第五章 选拔程序和录取办法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第十六条 选拔程序</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1.学校初审：学校根据报名条件及山东省教育招生考试院反馈的高中综合素质评价信息，组织审核考生提交的报名材料及综合</w:t>
      </w:r>
      <w:r>
        <w:rPr>
          <w:rFonts w:ascii="仿宋" w:hAnsi="仿宋" w:eastAsia="仿宋" w:cs="Tahoma"/>
          <w:color w:val="333333"/>
          <w:kern w:val="0"/>
          <w:sz w:val="28"/>
          <w:szCs w:val="28"/>
        </w:rPr>
        <w:t>素质评价信息</w:t>
      </w:r>
      <w:r>
        <w:rPr>
          <w:rFonts w:hint="eastAsia" w:ascii="仿宋" w:hAnsi="仿宋" w:eastAsia="仿宋" w:cs="Tahoma"/>
          <w:color w:val="333333"/>
          <w:kern w:val="0"/>
          <w:sz w:val="28"/>
          <w:szCs w:val="28"/>
        </w:rPr>
        <w:t>，确定初审合格名单，在教育部阳光高考信息公开平台公布。</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网上确认考试：在规定时间内，初审合格考生在阳光高考特殊类型招生报名平台综合评价报名系统进行确认考试，超出规定时间，不允许继续网上确认考试或者取消考试确认。另外，在时间冲突的情况下只允许在报名系统中确认1所学校的测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3.学校考核：初审合格考生有资格参加学校考核，考核方式为综合素质面试，面试地点青岛校区。</w:t>
      </w:r>
      <w:bookmarkStart w:id="0" w:name="_GoBack"/>
      <w:bookmarkEnd w:id="0"/>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（1）以考察学生的综合素质为主，根据考核成绩由高到低，按照不超过招生计划1:5的比例，确定入围考生名单。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（2）面试分组和试题现场抽签随机确定。</w:t>
      </w:r>
    </w:p>
    <w:p>
      <w:pPr>
        <w:widowControl/>
        <w:spacing w:line="360" w:lineRule="auto"/>
        <w:ind w:firstLine="555"/>
        <w:jc w:val="left"/>
        <w:rPr>
          <w:rFonts w:hint="eastAsia" w:ascii="仿宋" w:hAnsi="仿宋" w:eastAsia="仿宋" w:cs="Tahoma"/>
          <w:color w:val="333333"/>
          <w:kern w:val="0"/>
          <w:sz w:val="28"/>
          <w:szCs w:val="28"/>
        </w:rPr>
      </w:pPr>
      <w:r>
        <w:rPr>
          <w:rFonts w:hint="eastAsia" w:ascii="仿宋" w:hAnsi="仿宋" w:eastAsia="仿宋" w:cs="Tahoma"/>
          <w:color w:val="333333"/>
          <w:kern w:val="0"/>
          <w:sz w:val="28"/>
          <w:szCs w:val="28"/>
        </w:rPr>
        <w:t>（3）入围考生名单在我校本科招生网进行公示，并报山东省教育招生考试院备案。</w:t>
      </w:r>
    </w:p>
    <w:p>
      <w:pPr>
        <w:spacing w:line="360" w:lineRule="auto"/>
        <w:ind w:firstLine="555"/>
        <w:rPr>
          <w:rFonts w:hint="eastAsia" w:ascii="仿宋" w:hAnsi="仿宋" w:eastAsia="仿宋" w:cs="Tahoma"/>
          <w:color w:val="333333"/>
          <w:kern w:val="0"/>
          <w:sz w:val="28"/>
          <w:szCs w:val="28"/>
        </w:rPr>
      </w:pPr>
      <w:r>
        <w:rPr>
          <w:rFonts w:hint="eastAsia" w:ascii="仿宋" w:hAnsi="仿宋" w:eastAsia="仿宋" w:cs="Tahoma"/>
          <w:color w:val="333333"/>
          <w:kern w:val="0"/>
          <w:sz w:val="28"/>
          <w:szCs w:val="28"/>
          <w:lang w:eastAsia="zh-CN"/>
        </w:rPr>
        <w:t>注意：</w:t>
      </w:r>
      <w:r>
        <w:rPr>
          <w:rFonts w:hint="eastAsia" w:ascii="仿宋" w:hAnsi="仿宋" w:eastAsia="仿宋" w:cs="Tahoma"/>
          <w:color w:val="333333"/>
          <w:kern w:val="0"/>
          <w:sz w:val="28"/>
          <w:szCs w:val="28"/>
        </w:rPr>
        <w:t>如遇疫情等不可抗力因素，</w:t>
      </w:r>
      <w:r>
        <w:rPr>
          <w:rFonts w:hint="eastAsia" w:ascii="仿宋" w:hAnsi="仿宋" w:eastAsia="仿宋" w:cs="Tahoma"/>
          <w:color w:val="333333"/>
          <w:kern w:val="0"/>
          <w:sz w:val="28"/>
          <w:szCs w:val="28"/>
          <w:lang w:eastAsia="zh-CN"/>
        </w:rPr>
        <w:t>具体面试</w:t>
      </w:r>
      <w:r>
        <w:rPr>
          <w:rFonts w:hint="eastAsia" w:ascii="仿宋" w:hAnsi="仿宋" w:eastAsia="仿宋" w:cs="Tahoma"/>
          <w:color w:val="333333"/>
          <w:kern w:val="0"/>
          <w:sz w:val="28"/>
          <w:szCs w:val="28"/>
        </w:rPr>
        <w:t>时间和地点</w:t>
      </w:r>
      <w:r>
        <w:rPr>
          <w:rFonts w:hint="eastAsia" w:ascii="仿宋" w:hAnsi="仿宋" w:eastAsia="仿宋" w:cs="Tahoma"/>
          <w:color w:val="333333"/>
          <w:kern w:val="0"/>
          <w:sz w:val="28"/>
          <w:szCs w:val="28"/>
          <w:lang w:eastAsia="zh-CN"/>
        </w:rPr>
        <w:t>另行通知</w:t>
      </w:r>
      <w:r>
        <w:rPr>
          <w:rFonts w:hint="eastAsia" w:ascii="仿宋" w:hAnsi="仿宋" w:eastAsia="仿宋" w:cs="Tahoma"/>
          <w:color w:val="333333"/>
          <w:kern w:val="0"/>
          <w:sz w:val="28"/>
          <w:szCs w:val="28"/>
        </w:rPr>
        <w:t>。</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第十七条 录取办法</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1.入围考生必须参加2022年高考报名和考试。录取批次安排在普通类提前批，高考投档成绩不低于山东省2022年夏季高考特殊类型招生控制线下30分。</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2.对进档考生，按综合成绩从高分到低分进行录取。</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综合成绩由夏季高考总成绩（含语文、数学、外语科目考试成绩，高中学业水平等级考试成绩和高考加分），我校综合素质面试成绩组成，其中夏季高考总成绩占70%，我校综合素质面试成绩占30%。综合成绩四舍五入，保留两位小数。</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若考生综合成绩相同，则按单项顺序及分数高低排序，单项顺序排列依次为：我校综合素质面试成绩、夏季高考总成绩。</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3.考生填报的专业志愿须在我校公布的综合评价招生计划专业范围内，考生选考科目应符合所报专业的选考科目要求，否则该专业志愿无效。</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4.专业安排办法：对进档考生，在专业安排上，按照“分数优先，遵循志愿”的原则进行，专业志愿间不设级差分。考生所报专业志愿都无法满足时，若不服从专业调剂，作退档处理。</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5.对考生身体健康要求，根据教育部等部门印发的《普通高等学校招生体检工作指导意见》实施。</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6.综合评价招生已录取的学生，其他院校不再录取。</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第十八条 时间安排</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1.网上报名、报名缴费：5月5日上午9:00至5月10日上午12:00；</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2.初审结果查询：6月9日前；</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3.面试缴费、网上确认考试：6月10日上午9:00到6月12日下午18:00；</w:t>
      </w:r>
    </w:p>
    <w:p>
      <w:pPr>
        <w:widowControl/>
        <w:spacing w:line="360" w:lineRule="auto"/>
        <w:ind w:firstLine="555"/>
        <w:jc w:val="left"/>
        <w:rPr>
          <w:rFonts w:ascii="仿宋" w:hAnsi="仿宋" w:eastAsia="仿宋" w:cs="Tahoma"/>
          <w:i/>
          <w:color w:val="333333"/>
          <w:kern w:val="0"/>
          <w:sz w:val="28"/>
          <w:szCs w:val="28"/>
        </w:rPr>
      </w:pPr>
      <w:r>
        <w:rPr>
          <w:rFonts w:hint="eastAsia" w:ascii="仿宋" w:hAnsi="仿宋" w:eastAsia="仿宋" w:cs="Tahoma"/>
          <w:color w:val="333333"/>
          <w:kern w:val="0"/>
          <w:sz w:val="28"/>
          <w:szCs w:val="28"/>
        </w:rPr>
        <w:t>4.现场报到：6月18日上午9:00到下午16:30；</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5.学校考核：6月19日（具体以考生准考证通知为准）；</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6.入围考生名单公示：6月22日前。</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注意：请考生严格按照上述时间要求完成网上报名、报名缴费、面试缴费、网上确认考试、现场报到、学校考核等环节，未按上述规定时间完成的，视为放弃我校综合评价招生资格。</w:t>
      </w:r>
    </w:p>
    <w:p>
      <w:pPr>
        <w:widowControl/>
        <w:spacing w:line="360" w:lineRule="auto"/>
        <w:ind w:firstLine="480"/>
        <w:jc w:val="center"/>
        <w:rPr>
          <w:rFonts w:ascii="Tahoma" w:hAnsi="Tahoma" w:eastAsia="宋体" w:cs="Tahoma"/>
          <w:color w:val="333333"/>
          <w:kern w:val="0"/>
          <w:sz w:val="24"/>
          <w:szCs w:val="24"/>
        </w:rPr>
      </w:pPr>
      <w:r>
        <w:rPr>
          <w:rFonts w:hint="eastAsia" w:ascii="黑体" w:hAnsi="黑体" w:eastAsia="黑体" w:cs="Tahoma"/>
          <w:b/>
          <w:bCs/>
          <w:color w:val="333333"/>
          <w:kern w:val="0"/>
          <w:sz w:val="29"/>
          <w:szCs w:val="29"/>
        </w:rPr>
        <w:t>第六章 其他</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第十九条 学校不委托任何机构和个人办理招生相关事宜，请考生及家长谨防上当。</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第二十条 考生应本着“诚信”的原则提供真实准确的报名申请材料，对查实提供虚假申请材料的考生，我校依照相关规定取消其综合评价招生相应资格，并将有关情况通报山东省教育招生考试院，由山东省教育招生考试院依照相关规定取消其高考相应资格。中学应当对所出具的推荐材料或者盖章认可的自荐材料认真核实，出现弄虚作假情形的，我校保留采取相关措施的权利。</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第二十一条 学校实行学分制收费，按照山东省发展和改革委员会、山东省财政厅、山东省教育厅核定的收费标准及有关规定收费。</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第二十二条 其他注意事项请考生及时关注我校本科招生网上相关信息。</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第二十三条 联系方式：</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咨询电话：0532-86057077（周一至周五的8:30-11:30和14:30-17:00）</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招生监督电话：0532-86058201（周一至周五的8:30-11:30和14:30-17:00）</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学校网址：http://www.sdust.edu.cn</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本科招生网：http://zs.sdust.edu.cn/</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通信地址：山东省青岛市黄岛区前湾港路579号山东科技大学招生办公室</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邮政编码：266590</w:t>
      </w:r>
    </w:p>
    <w:p>
      <w:pPr>
        <w:widowControl/>
        <w:spacing w:line="360" w:lineRule="auto"/>
        <w:ind w:firstLine="555"/>
        <w:jc w:val="left"/>
        <w:rPr>
          <w:rFonts w:ascii="仿宋" w:hAnsi="仿宋" w:eastAsia="仿宋" w:cs="Tahoma"/>
          <w:color w:val="333333"/>
          <w:kern w:val="0"/>
          <w:sz w:val="28"/>
          <w:szCs w:val="28"/>
        </w:rPr>
      </w:pPr>
      <w:r>
        <w:rPr>
          <w:rFonts w:hint="eastAsia" w:ascii="仿宋" w:hAnsi="仿宋" w:eastAsia="仿宋" w:cs="Tahoma"/>
          <w:color w:val="333333"/>
          <w:kern w:val="0"/>
          <w:sz w:val="28"/>
          <w:szCs w:val="28"/>
        </w:rPr>
        <w:t>第二十四条 本章程由山东科技大学招生办公室负责解释。本章程若有与国家和上级有关政策不一致之处，以国家和上级有关政策为准。</w:t>
      </w:r>
    </w:p>
    <w:p>
      <w:pPr>
        <w:widowControl/>
        <w:spacing w:line="360" w:lineRule="auto"/>
        <w:ind w:firstLine="555"/>
        <w:jc w:val="left"/>
        <w:rPr>
          <w:rFonts w:ascii="仿宋" w:hAnsi="仿宋" w:eastAsia="仿宋" w:cs="Tahoma"/>
          <w:color w:val="333333"/>
          <w:kern w:val="0"/>
          <w:sz w:val="28"/>
          <w:szCs w:val="28"/>
        </w:rPr>
      </w:pPr>
    </w:p>
    <w:p>
      <w:pPr>
        <w:widowControl/>
        <w:spacing w:line="360" w:lineRule="auto"/>
        <w:ind w:firstLine="555"/>
        <w:jc w:val="left"/>
        <w:rPr>
          <w:rFonts w:ascii="仿宋" w:hAnsi="仿宋" w:eastAsia="仿宋" w:cs="Tahoma"/>
          <w:color w:val="333333"/>
          <w:kern w:val="0"/>
          <w:sz w:val="28"/>
          <w:szCs w:val="28"/>
        </w:rPr>
      </w:pPr>
    </w:p>
    <w:p>
      <w:pPr>
        <w:widowControl/>
        <w:spacing w:line="360" w:lineRule="auto"/>
        <w:ind w:firstLine="555"/>
        <w:jc w:val="left"/>
        <w:rPr>
          <w:rFonts w:ascii="仿宋" w:hAnsi="仿宋" w:eastAsia="仿宋" w:cs="Tahoma"/>
          <w:color w:val="333333"/>
          <w:kern w:val="0"/>
          <w:sz w:val="28"/>
          <w:szCs w:val="28"/>
        </w:rPr>
      </w:pPr>
    </w:p>
    <w:p>
      <w:pPr>
        <w:widowControl/>
        <w:spacing w:line="360" w:lineRule="auto"/>
        <w:ind w:firstLine="555"/>
        <w:jc w:val="left"/>
        <w:rPr>
          <w:rFonts w:ascii="仿宋" w:hAnsi="仿宋" w:eastAsia="仿宋" w:cs="Tahoma"/>
          <w:color w:val="333333"/>
          <w:kern w:val="0"/>
          <w:sz w:val="28"/>
          <w:szCs w:val="28"/>
        </w:rPr>
      </w:pPr>
    </w:p>
    <w:p>
      <w:pPr>
        <w:widowControl/>
        <w:spacing w:line="360" w:lineRule="auto"/>
        <w:ind w:firstLine="555"/>
        <w:jc w:val="left"/>
        <w:rPr>
          <w:rFonts w:ascii="仿宋" w:hAnsi="仿宋" w:eastAsia="仿宋" w:cs="Tahoma"/>
          <w:color w:val="333333"/>
          <w:kern w:val="0"/>
          <w:sz w:val="28"/>
          <w:szCs w:val="28"/>
        </w:rPr>
      </w:pPr>
    </w:p>
    <w:p>
      <w:pPr>
        <w:widowControl/>
        <w:spacing w:line="360" w:lineRule="auto"/>
        <w:ind w:firstLine="555"/>
        <w:jc w:val="left"/>
        <w:rPr>
          <w:rFonts w:ascii="仿宋" w:hAnsi="仿宋" w:eastAsia="仿宋" w:cs="Tahoma"/>
          <w:color w:val="333333"/>
          <w:kern w:val="0"/>
          <w:sz w:val="28"/>
          <w:szCs w:val="28"/>
        </w:rPr>
      </w:pPr>
    </w:p>
    <w:p>
      <w:pPr>
        <w:widowControl/>
        <w:spacing w:line="360" w:lineRule="auto"/>
        <w:ind w:firstLine="555"/>
        <w:jc w:val="left"/>
        <w:rPr>
          <w:rFonts w:ascii="仿宋" w:hAnsi="仿宋" w:eastAsia="仿宋" w:cs="Tahoma"/>
          <w:color w:val="333333"/>
          <w:kern w:val="0"/>
          <w:sz w:val="28"/>
          <w:szCs w:val="28"/>
        </w:rPr>
      </w:pPr>
    </w:p>
    <w:p>
      <w:pPr>
        <w:widowControl/>
        <w:spacing w:line="360" w:lineRule="auto"/>
        <w:ind w:firstLine="555"/>
        <w:jc w:val="left"/>
        <w:rPr>
          <w:rFonts w:ascii="仿宋" w:hAnsi="仿宋" w:eastAsia="仿宋" w:cs="Tahoma"/>
          <w:color w:val="333333"/>
          <w:kern w:val="0"/>
          <w:sz w:val="28"/>
          <w:szCs w:val="28"/>
        </w:rPr>
      </w:pPr>
    </w:p>
    <w:p>
      <w:pPr>
        <w:rPr>
          <w:rFonts w:ascii="黑体" w:hAnsi="黑体" w:eastAsia="黑体"/>
          <w:sz w:val="28"/>
          <w:szCs w:val="28"/>
        </w:rPr>
      </w:pPr>
      <w:r>
        <w:rPr>
          <w:rFonts w:hint="eastAsia" w:ascii="黑体" w:hAnsi="黑体" w:eastAsia="黑体"/>
          <w:sz w:val="28"/>
          <w:szCs w:val="28"/>
        </w:rPr>
        <w:t>附件1</w:t>
      </w:r>
    </w:p>
    <w:p>
      <w:pPr>
        <w:adjustRightInd w:val="0"/>
        <w:snapToGrid w:val="0"/>
        <w:spacing w:line="360" w:lineRule="auto"/>
        <w:ind w:firstLine="643" w:firstLineChars="200"/>
        <w:jc w:val="center"/>
        <w:rPr>
          <w:rFonts w:ascii="黑体" w:hAnsi="黑体" w:eastAsia="黑体"/>
          <w:b/>
          <w:sz w:val="32"/>
          <w:szCs w:val="32"/>
        </w:rPr>
      </w:pPr>
      <w:r>
        <w:rPr>
          <w:rFonts w:ascii="黑体" w:hAnsi="黑体" w:eastAsia="黑体"/>
          <w:b/>
          <w:sz w:val="32"/>
          <w:szCs w:val="32"/>
        </w:rPr>
        <w:t>山东科技大学20</w:t>
      </w:r>
      <w:r>
        <w:rPr>
          <w:rFonts w:hint="eastAsia" w:ascii="黑体" w:hAnsi="黑体" w:eastAsia="黑体"/>
          <w:b/>
          <w:sz w:val="32"/>
          <w:szCs w:val="32"/>
        </w:rPr>
        <w:t>22</w:t>
      </w:r>
      <w:r>
        <w:rPr>
          <w:rFonts w:ascii="黑体" w:hAnsi="黑体" w:eastAsia="黑体"/>
          <w:b/>
          <w:sz w:val="32"/>
          <w:szCs w:val="32"/>
        </w:rPr>
        <w:t>年</w:t>
      </w:r>
      <w:r>
        <w:rPr>
          <w:rFonts w:hint="eastAsia" w:ascii="黑体" w:hAnsi="黑体" w:eastAsia="黑体"/>
          <w:b/>
          <w:sz w:val="32"/>
          <w:szCs w:val="32"/>
        </w:rPr>
        <w:t>本科</w:t>
      </w:r>
      <w:r>
        <w:rPr>
          <w:rFonts w:ascii="黑体" w:hAnsi="黑体" w:eastAsia="黑体"/>
          <w:b/>
          <w:sz w:val="32"/>
          <w:szCs w:val="32"/>
        </w:rPr>
        <w:t>综合评价招生</w:t>
      </w:r>
      <w:r>
        <w:rPr>
          <w:rFonts w:hint="eastAsia" w:ascii="黑体" w:hAnsi="黑体" w:eastAsia="黑体"/>
          <w:b/>
          <w:sz w:val="32"/>
          <w:szCs w:val="32"/>
        </w:rPr>
        <w:t>报名条件证明</w:t>
      </w:r>
    </w:p>
    <w:p>
      <w:pPr>
        <w:adjustRightInd w:val="0"/>
        <w:spacing w:line="360" w:lineRule="auto"/>
        <w:rPr>
          <w:b/>
        </w:rPr>
      </w:pPr>
      <w:r>
        <w:rPr>
          <w:rFonts w:hint="eastAsia" w:ascii="仿宋" w:hAnsi="仿宋" w:eastAsia="仿宋"/>
          <w:b/>
          <w:sz w:val="28"/>
          <w:szCs w:val="28"/>
        </w:rPr>
        <w:t>山东科技大学：</w:t>
      </w:r>
    </w:p>
    <w:p>
      <w:pPr>
        <w:adjustRightInd w:val="0"/>
        <w:spacing w:line="360" w:lineRule="auto"/>
        <w:ind w:firstLine="560" w:firstLineChars="200"/>
        <w:rPr>
          <w:rFonts w:ascii="仿宋" w:hAnsi="仿宋" w:eastAsia="仿宋" w:cs="Tahoma"/>
          <w:color w:val="333333"/>
          <w:kern w:val="0"/>
          <w:sz w:val="28"/>
          <w:szCs w:val="28"/>
        </w:rPr>
      </w:pPr>
      <w:r>
        <w:rPr>
          <w:rFonts w:hint="eastAsia" w:ascii="仿宋" w:hAnsi="仿宋" w:eastAsia="仿宋"/>
          <w:sz w:val="28"/>
          <w:szCs w:val="28"/>
        </w:rPr>
        <w:t>兹证明我校学生</w:t>
      </w:r>
      <w:r>
        <w:rPr>
          <w:rFonts w:hint="eastAsia" w:ascii="仿宋" w:hAnsi="仿宋" w:eastAsia="仿宋"/>
          <w:sz w:val="28"/>
          <w:szCs w:val="28"/>
          <w:u w:val="single"/>
        </w:rPr>
        <w:t xml:space="preserve">      </w:t>
      </w:r>
      <w:r>
        <w:rPr>
          <w:rFonts w:hint="eastAsia" w:ascii="仿宋" w:hAnsi="仿宋" w:eastAsia="仿宋"/>
          <w:sz w:val="28"/>
          <w:szCs w:val="28"/>
        </w:rPr>
        <w:t>，性别</w:t>
      </w:r>
      <w:r>
        <w:rPr>
          <w:rFonts w:hint="eastAsia" w:ascii="仿宋" w:hAnsi="仿宋" w:eastAsia="仿宋"/>
          <w:sz w:val="28"/>
          <w:szCs w:val="28"/>
          <w:u w:val="single"/>
        </w:rPr>
        <w:t xml:space="preserve">  </w:t>
      </w:r>
      <w:r>
        <w:rPr>
          <w:rFonts w:hint="eastAsia" w:ascii="仿宋" w:hAnsi="仿宋" w:eastAsia="仿宋"/>
          <w:sz w:val="28"/>
          <w:szCs w:val="28"/>
        </w:rPr>
        <w:t>，身份证号</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b/>
          <w:sz w:val="28"/>
          <w:szCs w:val="28"/>
        </w:rPr>
        <w:t>该生高中阶段已完成以下5项内容</w:t>
      </w:r>
      <w:r>
        <w:rPr>
          <w:rFonts w:hint="eastAsia" w:ascii="仿宋" w:hAnsi="仿宋" w:eastAsia="仿宋" w:cs="Tahoma"/>
          <w:b/>
          <w:color w:val="333333"/>
          <w:kern w:val="0"/>
          <w:sz w:val="28"/>
          <w:szCs w:val="28"/>
        </w:rPr>
        <w:t>：</w:t>
      </w:r>
    </w:p>
    <w:p>
      <w:pPr>
        <w:adjustRightInd w:val="0"/>
        <w:spacing w:line="360" w:lineRule="auto"/>
        <w:ind w:firstLine="560" w:firstLineChars="200"/>
        <w:rPr>
          <w:rFonts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1、</w:t>
      </w:r>
      <w:r>
        <w:rPr>
          <w:rFonts w:ascii="仿宋" w:hAnsi="仿宋" w:eastAsia="仿宋" w:cs="Tahoma"/>
          <w:color w:val="333333"/>
          <w:kern w:val="0"/>
          <w:sz w:val="28"/>
          <w:szCs w:val="28"/>
          <w:u w:val="single"/>
        </w:rPr>
        <w:t>不少于10个工作日的社区服务</w:t>
      </w:r>
      <w:r>
        <w:rPr>
          <w:rFonts w:hint="eastAsia" w:ascii="仿宋" w:hAnsi="仿宋" w:eastAsia="仿宋" w:cs="Tahoma"/>
          <w:color w:val="333333"/>
          <w:kern w:val="0"/>
          <w:sz w:val="28"/>
          <w:szCs w:val="28"/>
          <w:u w:val="single"/>
        </w:rPr>
        <w:t>；</w:t>
      </w:r>
    </w:p>
    <w:p>
      <w:pPr>
        <w:adjustRightInd w:val="0"/>
        <w:spacing w:line="360" w:lineRule="auto"/>
        <w:ind w:firstLine="560" w:firstLineChars="200"/>
        <w:rPr>
          <w:rFonts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2、</w:t>
      </w:r>
      <w:r>
        <w:rPr>
          <w:rFonts w:ascii="仿宋" w:hAnsi="仿宋" w:eastAsia="仿宋" w:cs="Tahoma"/>
          <w:color w:val="333333"/>
          <w:kern w:val="0"/>
          <w:sz w:val="28"/>
          <w:szCs w:val="28"/>
          <w:u w:val="single"/>
        </w:rPr>
        <w:t>1周社会实践</w:t>
      </w:r>
      <w:r>
        <w:rPr>
          <w:rFonts w:hint="eastAsia" w:ascii="仿宋" w:hAnsi="仿宋" w:eastAsia="仿宋" w:cs="Tahoma"/>
          <w:color w:val="333333"/>
          <w:kern w:val="0"/>
          <w:sz w:val="28"/>
          <w:szCs w:val="28"/>
          <w:u w:val="single"/>
        </w:rPr>
        <w:t>；</w:t>
      </w:r>
    </w:p>
    <w:p>
      <w:pPr>
        <w:adjustRightInd w:val="0"/>
        <w:spacing w:line="360" w:lineRule="auto"/>
        <w:ind w:firstLine="560" w:firstLineChars="200"/>
        <w:rPr>
          <w:rFonts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3、</w:t>
      </w:r>
      <w:r>
        <w:rPr>
          <w:rFonts w:ascii="仿宋" w:hAnsi="仿宋" w:eastAsia="仿宋" w:cs="Tahoma"/>
          <w:color w:val="333333"/>
          <w:kern w:val="0"/>
          <w:sz w:val="28"/>
          <w:szCs w:val="28"/>
          <w:u w:val="single"/>
        </w:rPr>
        <w:t>不少于6学分的考察探究活动（研究性学习、研学旅行、野外考察</w:t>
      </w:r>
      <w:r>
        <w:rPr>
          <w:rFonts w:hint="eastAsia" w:ascii="仿宋" w:hAnsi="仿宋" w:eastAsia="仿宋" w:cs="Tahoma"/>
          <w:color w:val="333333"/>
          <w:kern w:val="0"/>
          <w:sz w:val="28"/>
          <w:szCs w:val="28"/>
          <w:u w:val="single"/>
        </w:rPr>
        <w:t>等</w:t>
      </w:r>
      <w:r>
        <w:rPr>
          <w:rFonts w:ascii="仿宋" w:hAnsi="仿宋" w:eastAsia="仿宋" w:cs="Tahoma"/>
          <w:color w:val="333333"/>
          <w:kern w:val="0"/>
          <w:sz w:val="28"/>
          <w:szCs w:val="28"/>
          <w:u w:val="single"/>
        </w:rPr>
        <w:t>）</w:t>
      </w:r>
      <w:r>
        <w:rPr>
          <w:rFonts w:hint="eastAsia" w:ascii="仿宋" w:hAnsi="仿宋" w:eastAsia="仿宋" w:cs="Tahoma"/>
          <w:color w:val="333333"/>
          <w:kern w:val="0"/>
          <w:sz w:val="28"/>
          <w:szCs w:val="28"/>
          <w:u w:val="single"/>
        </w:rPr>
        <w:t>；</w:t>
      </w:r>
    </w:p>
    <w:p>
      <w:pPr>
        <w:adjustRightInd w:val="0"/>
        <w:spacing w:line="360" w:lineRule="auto"/>
        <w:ind w:firstLine="560" w:firstLineChars="200"/>
        <w:rPr>
          <w:rFonts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4、规定的自主选修学分学习；</w:t>
      </w:r>
    </w:p>
    <w:p>
      <w:pPr>
        <w:adjustRightInd w:val="0"/>
        <w:spacing w:line="360" w:lineRule="auto"/>
        <w:ind w:firstLine="560" w:firstLineChars="200"/>
        <w:rPr>
          <w:rFonts w:ascii="仿宋" w:hAnsi="仿宋" w:eastAsia="仿宋" w:cs="Tahoma"/>
          <w:color w:val="333333"/>
          <w:kern w:val="0"/>
          <w:sz w:val="28"/>
          <w:szCs w:val="28"/>
          <w:u w:val="single"/>
        </w:rPr>
      </w:pPr>
      <w:r>
        <w:rPr>
          <w:rFonts w:hint="eastAsia" w:ascii="仿宋" w:hAnsi="仿宋" w:eastAsia="仿宋" w:cs="Tahoma"/>
          <w:color w:val="333333"/>
          <w:kern w:val="0"/>
          <w:sz w:val="28"/>
          <w:szCs w:val="28"/>
          <w:u w:val="single"/>
        </w:rPr>
        <w:t>5、普通高中学业水平合格考试合格</w:t>
      </w:r>
    </w:p>
    <w:p>
      <w:pPr>
        <w:pStyle w:val="2"/>
        <w:spacing w:before="0" w:beforeAutospacing="0" w:after="0" w:afterAutospacing="0" w:line="600" w:lineRule="atLeast"/>
        <w:ind w:firstLine="562" w:firstLineChars="200"/>
        <w:rPr>
          <w:rFonts w:ascii="仿宋" w:hAnsi="仿宋" w:eastAsia="仿宋" w:cs="Tahoma"/>
          <w:color w:val="333333"/>
          <w:sz w:val="28"/>
          <w:szCs w:val="28"/>
        </w:rPr>
      </w:pPr>
      <w:r>
        <w:rPr>
          <w:rFonts w:hint="eastAsia" w:ascii="仿宋" w:hAnsi="仿宋" w:eastAsia="仿宋" w:cs="Tahoma"/>
          <w:color w:val="333333"/>
          <w:sz w:val="28"/>
          <w:szCs w:val="28"/>
        </w:rPr>
        <w:t>且有符合《</w:t>
      </w:r>
      <w:r>
        <w:rPr>
          <w:rFonts w:ascii="仿宋" w:hAnsi="仿宋" w:eastAsia="仿宋" w:cs="Tahoma"/>
          <w:color w:val="333333"/>
          <w:sz w:val="28"/>
          <w:szCs w:val="28"/>
        </w:rPr>
        <w:t>山东科技大学20</w:t>
      </w:r>
      <w:r>
        <w:rPr>
          <w:rFonts w:hint="eastAsia" w:ascii="仿宋" w:hAnsi="仿宋" w:eastAsia="仿宋" w:cs="Tahoma"/>
          <w:color w:val="333333"/>
          <w:sz w:val="28"/>
          <w:szCs w:val="28"/>
        </w:rPr>
        <w:t>22</w:t>
      </w:r>
      <w:r>
        <w:rPr>
          <w:rFonts w:ascii="仿宋" w:hAnsi="仿宋" w:eastAsia="仿宋" w:cs="Tahoma"/>
          <w:color w:val="333333"/>
          <w:sz w:val="28"/>
          <w:szCs w:val="28"/>
        </w:rPr>
        <w:t>年本科综合评价招生章程</w:t>
      </w:r>
      <w:r>
        <w:rPr>
          <w:rFonts w:hint="eastAsia" w:ascii="仿宋" w:hAnsi="仿宋" w:eastAsia="仿宋" w:cs="Tahoma"/>
          <w:color w:val="333333"/>
          <w:sz w:val="28"/>
          <w:szCs w:val="28"/>
        </w:rPr>
        <w:t>》中要求的竞赛奖项和获奖等级，具体信息如下：</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竞赛名称</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获奖等级</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主办单位</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adjustRightInd w:val="0"/>
        <w:spacing w:line="360" w:lineRule="auto"/>
        <w:rPr>
          <w:rFonts w:ascii="仿宋" w:hAnsi="仿宋" w:eastAsia="仿宋"/>
          <w:sz w:val="28"/>
          <w:szCs w:val="28"/>
        </w:rPr>
      </w:pPr>
      <w:r>
        <w:rPr>
          <w:rFonts w:hint="eastAsia" w:ascii="仿宋" w:hAnsi="仿宋" w:eastAsia="仿宋"/>
          <w:sz w:val="28"/>
          <w:szCs w:val="28"/>
        </w:rPr>
        <w:t xml:space="preserve">    获奖时间</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特此证明。</w:t>
      </w:r>
    </w:p>
    <w:p>
      <w:pPr>
        <w:adjustRightInd w:val="0"/>
        <w:spacing w:line="360" w:lineRule="auto"/>
        <w:ind w:firstLine="560" w:firstLineChars="200"/>
        <w:rPr>
          <w:rFonts w:ascii="仿宋" w:hAnsi="仿宋" w:eastAsia="仿宋"/>
          <w:sz w:val="28"/>
          <w:szCs w:val="28"/>
        </w:rPr>
      </w:pP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中学公章：</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经办人手写签名： </w:t>
      </w:r>
    </w:p>
    <w:p>
      <w:pPr>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联系电话：</w:t>
      </w:r>
    </w:p>
    <w:p>
      <w:pPr>
        <w:ind w:right="560"/>
        <w:rPr>
          <w:rFonts w:ascii="仿宋" w:hAnsi="仿宋" w:eastAsia="仿宋"/>
        </w:rPr>
      </w:pPr>
      <w:r>
        <w:rPr>
          <w:rFonts w:hint="eastAsia" w:ascii="仿宋" w:hAnsi="仿宋" w:eastAsia="仿宋"/>
          <w:sz w:val="28"/>
          <w:szCs w:val="28"/>
        </w:rPr>
        <w:t xml:space="preserve">                            日期：2022年  月  日</w:t>
      </w:r>
    </w:p>
    <w:p>
      <w:pPr>
        <w:rPr>
          <w:rFonts w:ascii="黑体" w:hAnsi="黑体" w:eastAsia="黑体"/>
          <w:sz w:val="28"/>
          <w:szCs w:val="28"/>
        </w:rPr>
      </w:pPr>
      <w:r>
        <w:rPr>
          <w:rFonts w:hint="eastAsia" w:ascii="黑体" w:hAnsi="黑体" w:eastAsia="黑体"/>
          <w:sz w:val="28"/>
          <w:szCs w:val="28"/>
        </w:rPr>
        <w:t>附件2：</w:t>
      </w:r>
    </w:p>
    <w:p>
      <w:pPr>
        <w:jc w:val="center"/>
        <w:rPr>
          <w:rFonts w:ascii="黑体" w:hAnsi="黑体" w:eastAsia="黑体"/>
          <w:b/>
          <w:sz w:val="32"/>
          <w:szCs w:val="32"/>
        </w:rPr>
      </w:pPr>
      <w:r>
        <w:rPr>
          <w:rFonts w:hint="eastAsia" w:ascii="黑体" w:hAnsi="黑体" w:eastAsia="黑体"/>
          <w:b/>
          <w:sz w:val="32"/>
          <w:szCs w:val="32"/>
        </w:rPr>
        <w:t>山东科技大学</w:t>
      </w:r>
      <w:r>
        <w:rPr>
          <w:rFonts w:ascii="黑体" w:hAnsi="黑体" w:eastAsia="黑体"/>
          <w:b/>
          <w:sz w:val="32"/>
          <w:szCs w:val="32"/>
        </w:rPr>
        <w:t>20</w:t>
      </w:r>
      <w:r>
        <w:rPr>
          <w:rFonts w:hint="eastAsia" w:ascii="黑体" w:hAnsi="黑体" w:eastAsia="黑体"/>
          <w:b/>
          <w:sz w:val="32"/>
          <w:szCs w:val="32"/>
        </w:rPr>
        <w:t>22年本科综合评价招生考试诚信承诺书</w:t>
      </w:r>
    </w:p>
    <w:p>
      <w:pPr>
        <w:jc w:val="center"/>
        <w:rPr>
          <w:rFonts w:ascii="仿宋" w:hAnsi="仿宋" w:eastAsia="仿宋"/>
          <w:b/>
          <w:sz w:val="32"/>
          <w:szCs w:val="32"/>
        </w:rPr>
      </w:pPr>
    </w:p>
    <w:p>
      <w:pPr>
        <w:rPr>
          <w:rFonts w:ascii="仿宋" w:hAnsi="仿宋" w:eastAsia="仿宋"/>
          <w:b/>
          <w:sz w:val="28"/>
          <w:szCs w:val="28"/>
        </w:rPr>
      </w:pPr>
      <w:r>
        <w:rPr>
          <w:rFonts w:hint="eastAsia" w:ascii="仿宋" w:hAnsi="仿宋" w:eastAsia="仿宋"/>
          <w:b/>
          <w:sz w:val="28"/>
          <w:szCs w:val="28"/>
        </w:rPr>
        <w:t>山东科技大学：</w:t>
      </w:r>
    </w:p>
    <w:p>
      <w:pPr>
        <w:ind w:firstLine="560" w:firstLineChars="200"/>
        <w:rPr>
          <w:rFonts w:ascii="仿宋" w:hAnsi="仿宋" w:eastAsia="仿宋"/>
          <w:sz w:val="28"/>
          <w:szCs w:val="28"/>
        </w:rPr>
      </w:pPr>
      <w:r>
        <w:rPr>
          <w:rFonts w:hint="eastAsia" w:ascii="仿宋" w:hAnsi="仿宋" w:eastAsia="仿宋"/>
          <w:sz w:val="28"/>
          <w:szCs w:val="28"/>
        </w:rPr>
        <w:t>本人</w:t>
      </w:r>
      <w:r>
        <w:rPr>
          <w:rFonts w:ascii="仿宋" w:hAnsi="仿宋" w:eastAsia="仿宋"/>
          <w:sz w:val="28"/>
          <w:szCs w:val="28"/>
          <w:u w:val="single"/>
        </w:rPr>
        <w:t xml:space="preserve">        </w:t>
      </w:r>
      <w:r>
        <w:rPr>
          <w:rFonts w:hint="eastAsia" w:ascii="仿宋" w:hAnsi="仿宋" w:eastAsia="仿宋"/>
          <w:sz w:val="28"/>
          <w:szCs w:val="28"/>
        </w:rPr>
        <w:t>（姓名），身份证号：</w:t>
      </w:r>
      <w:r>
        <w:rPr>
          <w:rFonts w:ascii="仿宋" w:hAnsi="仿宋" w:eastAsia="仿宋"/>
          <w:sz w:val="28"/>
          <w:szCs w:val="28"/>
          <w:u w:val="single"/>
        </w:rPr>
        <w:t xml:space="preserve">                     </w:t>
      </w:r>
      <w:r>
        <w:rPr>
          <w:rFonts w:hint="eastAsia" w:ascii="仿宋" w:hAnsi="仿宋" w:eastAsia="仿宋"/>
          <w:sz w:val="28"/>
          <w:szCs w:val="28"/>
        </w:rPr>
        <w:t>，自愿参加山东科技大学</w:t>
      </w:r>
      <w:r>
        <w:rPr>
          <w:rFonts w:ascii="仿宋" w:hAnsi="仿宋" w:eastAsia="仿宋"/>
          <w:sz w:val="28"/>
          <w:szCs w:val="28"/>
        </w:rPr>
        <w:t>20</w:t>
      </w:r>
      <w:r>
        <w:rPr>
          <w:rFonts w:hint="eastAsia" w:ascii="仿宋" w:hAnsi="仿宋" w:eastAsia="仿宋"/>
          <w:sz w:val="28"/>
          <w:szCs w:val="28"/>
        </w:rPr>
        <w:t>22年综合评价招生考试，已认真阅读《山东科技大学2022年本科综合评价招生章程》，并按照相应报考条件、时间要求进行申报，同时知晓《国家教育考试违规处理办法》（教育部令第</w:t>
      </w:r>
      <w:r>
        <w:rPr>
          <w:rFonts w:ascii="仿宋" w:hAnsi="仿宋" w:eastAsia="仿宋"/>
          <w:sz w:val="28"/>
          <w:szCs w:val="28"/>
        </w:rPr>
        <w:t>33</w:t>
      </w:r>
      <w:r>
        <w:rPr>
          <w:rFonts w:hint="eastAsia" w:ascii="仿宋" w:hAnsi="仿宋" w:eastAsia="仿宋"/>
          <w:sz w:val="28"/>
          <w:szCs w:val="28"/>
        </w:rPr>
        <w:t>号）和《普通高等学校招生违规行为处理暂行办法》（教育部令第</w:t>
      </w:r>
      <w:r>
        <w:rPr>
          <w:rFonts w:ascii="仿宋" w:hAnsi="仿宋" w:eastAsia="仿宋"/>
          <w:sz w:val="28"/>
          <w:szCs w:val="28"/>
        </w:rPr>
        <w:t>36</w:t>
      </w:r>
      <w:r>
        <w:rPr>
          <w:rFonts w:hint="eastAsia" w:ascii="仿宋" w:hAnsi="仿宋" w:eastAsia="仿宋"/>
          <w:sz w:val="28"/>
          <w:szCs w:val="28"/>
        </w:rPr>
        <w:t>号）的有关规定：</w:t>
      </w:r>
    </w:p>
    <w:p>
      <w:pPr>
        <w:ind w:firstLine="562" w:firstLineChars="200"/>
        <w:rPr>
          <w:rFonts w:ascii="仿宋" w:hAnsi="仿宋" w:eastAsia="仿宋"/>
          <w:sz w:val="28"/>
          <w:szCs w:val="28"/>
        </w:rPr>
      </w:pPr>
      <w:r>
        <w:rPr>
          <w:rFonts w:hint="eastAsia" w:ascii="仿宋" w:hAnsi="仿宋" w:eastAsia="仿宋"/>
          <w:b/>
          <w:sz w:val="28"/>
          <w:szCs w:val="28"/>
        </w:rPr>
        <w:t>凡在招生考试中有作弊行为的考生，包括冒名顶替、伪造材料骗取报名资格等情况，均应当认定为在国家教育考试中作弊，取消相关考试的报名和录取资格，同时通报省级招生考试机构取消该生当年高考报名和录取资格。作弊行为涉嫌违反《中华人民共和国刑法》规定的，移交司法机关依法处理。</w:t>
      </w:r>
    </w:p>
    <w:p>
      <w:pPr>
        <w:ind w:firstLine="560" w:firstLineChars="200"/>
        <w:rPr>
          <w:rFonts w:ascii="仿宋" w:hAnsi="仿宋" w:eastAsia="仿宋"/>
          <w:sz w:val="28"/>
          <w:szCs w:val="28"/>
        </w:rPr>
      </w:pPr>
      <w:r>
        <w:rPr>
          <w:rFonts w:hint="eastAsia" w:ascii="仿宋" w:hAnsi="仿宋" w:eastAsia="仿宋"/>
          <w:sz w:val="28"/>
          <w:szCs w:val="28"/>
        </w:rPr>
        <w:t>我保证按规定的程序和要求进行报考，并确保报名所提供的个人信息真实、准确、完整，不弄虚作假，不伪造、不使用假证明、假证书。如提供虚假信息或证明材料，造成的一切后果，由本人无条件承担。</w:t>
      </w:r>
    </w:p>
    <w:p>
      <w:pPr>
        <w:ind w:firstLine="560" w:firstLineChars="200"/>
        <w:rPr>
          <w:rFonts w:ascii="仿宋" w:hAnsi="仿宋" w:eastAsia="仿宋"/>
          <w:sz w:val="28"/>
          <w:szCs w:val="28"/>
        </w:rPr>
      </w:pPr>
    </w:p>
    <w:p>
      <w:pPr>
        <w:ind w:right="560" w:firstLine="5040" w:firstLineChars="1800"/>
        <w:rPr>
          <w:rFonts w:ascii="仿宋" w:hAnsi="仿宋" w:eastAsia="仿宋"/>
          <w:sz w:val="28"/>
          <w:szCs w:val="28"/>
        </w:rPr>
      </w:pPr>
      <w:r>
        <w:rPr>
          <w:rFonts w:hint="eastAsia" w:ascii="仿宋" w:hAnsi="仿宋" w:eastAsia="仿宋"/>
          <w:sz w:val="28"/>
          <w:szCs w:val="28"/>
        </w:rPr>
        <w:t>承诺人手写签名：</w:t>
      </w:r>
    </w:p>
    <w:p>
      <w:pPr>
        <w:adjustRightInd w:val="0"/>
        <w:spacing w:line="360" w:lineRule="auto"/>
        <w:ind w:firstLine="5040" w:firstLineChars="1800"/>
        <w:rPr>
          <w:rFonts w:ascii="仿宋" w:hAnsi="仿宋" w:eastAsia="仿宋"/>
          <w:sz w:val="28"/>
          <w:szCs w:val="28"/>
        </w:rPr>
      </w:pPr>
      <w:r>
        <w:rPr>
          <w:rFonts w:hint="eastAsia" w:ascii="仿宋" w:hAnsi="仿宋" w:eastAsia="仿宋"/>
          <w:sz w:val="28"/>
          <w:szCs w:val="28"/>
        </w:rPr>
        <w:t>中学公章：</w:t>
      </w:r>
    </w:p>
    <w:p>
      <w:pPr>
        <w:ind w:right="560"/>
        <w:rPr>
          <w:rFonts w:ascii="仿宋" w:hAnsi="仿宋" w:eastAsia="仿宋"/>
          <w:sz w:val="28"/>
          <w:szCs w:val="28"/>
        </w:rPr>
      </w:pPr>
      <w:r>
        <w:rPr>
          <w:rFonts w:hint="eastAsia" w:ascii="仿宋" w:hAnsi="仿宋" w:eastAsia="仿宋"/>
          <w:sz w:val="28"/>
          <w:szCs w:val="28"/>
        </w:rPr>
        <w:t xml:space="preserve">                                    经办人手写签名：</w:t>
      </w:r>
      <w:r>
        <w:rPr>
          <w:rFonts w:ascii="仿宋" w:hAnsi="仿宋" w:eastAsia="仿宋"/>
          <w:sz w:val="28"/>
          <w:szCs w:val="28"/>
        </w:rPr>
        <w:t xml:space="preserve"> </w:t>
      </w:r>
    </w:p>
    <w:p>
      <w:pPr>
        <w:spacing w:line="360" w:lineRule="auto"/>
        <w:ind w:firstLine="5040" w:firstLineChars="1800"/>
        <w:rPr>
          <w:rFonts w:ascii="仿宋" w:hAnsi="仿宋" w:eastAsia="仿宋"/>
          <w:sz w:val="28"/>
          <w:szCs w:val="28"/>
        </w:rPr>
      </w:pPr>
      <w:r>
        <w:rPr>
          <w:rFonts w:hint="eastAsia" w:ascii="仿宋" w:hAnsi="仿宋" w:eastAsia="仿宋"/>
          <w:sz w:val="28"/>
          <w:szCs w:val="28"/>
        </w:rPr>
        <w:t>日期：2022年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2EF"/>
    <w:rsid w:val="000107CB"/>
    <w:rsid w:val="000127F8"/>
    <w:rsid w:val="000210D3"/>
    <w:rsid w:val="00022BEE"/>
    <w:rsid w:val="00046195"/>
    <w:rsid w:val="00055142"/>
    <w:rsid w:val="00057BF6"/>
    <w:rsid w:val="00057E98"/>
    <w:rsid w:val="00062D0D"/>
    <w:rsid w:val="0007308F"/>
    <w:rsid w:val="00080319"/>
    <w:rsid w:val="000934D3"/>
    <w:rsid w:val="000A075D"/>
    <w:rsid w:val="000C7C2E"/>
    <w:rsid w:val="000F5C48"/>
    <w:rsid w:val="00121F35"/>
    <w:rsid w:val="0013502D"/>
    <w:rsid w:val="001350FE"/>
    <w:rsid w:val="0015647F"/>
    <w:rsid w:val="001578C1"/>
    <w:rsid w:val="00194ECC"/>
    <w:rsid w:val="001A08D3"/>
    <w:rsid w:val="001A1461"/>
    <w:rsid w:val="001C0DF6"/>
    <w:rsid w:val="001C34B1"/>
    <w:rsid w:val="001D5D18"/>
    <w:rsid w:val="001D6CAF"/>
    <w:rsid w:val="001D6D47"/>
    <w:rsid w:val="00212188"/>
    <w:rsid w:val="002151C9"/>
    <w:rsid w:val="002245CB"/>
    <w:rsid w:val="002360C0"/>
    <w:rsid w:val="0024641B"/>
    <w:rsid w:val="00264902"/>
    <w:rsid w:val="00283FEA"/>
    <w:rsid w:val="002902B0"/>
    <w:rsid w:val="002A2278"/>
    <w:rsid w:val="002C32EF"/>
    <w:rsid w:val="002D51B1"/>
    <w:rsid w:val="00301BA0"/>
    <w:rsid w:val="00303AC0"/>
    <w:rsid w:val="003155C7"/>
    <w:rsid w:val="00327A50"/>
    <w:rsid w:val="003827B0"/>
    <w:rsid w:val="00397059"/>
    <w:rsid w:val="003A245E"/>
    <w:rsid w:val="003B0DB5"/>
    <w:rsid w:val="003B2B81"/>
    <w:rsid w:val="003B7F88"/>
    <w:rsid w:val="003F5800"/>
    <w:rsid w:val="00404C6D"/>
    <w:rsid w:val="004059E2"/>
    <w:rsid w:val="00410DF0"/>
    <w:rsid w:val="0041450E"/>
    <w:rsid w:val="00416ACA"/>
    <w:rsid w:val="00432162"/>
    <w:rsid w:val="00440970"/>
    <w:rsid w:val="004512F3"/>
    <w:rsid w:val="00454266"/>
    <w:rsid w:val="00455AB9"/>
    <w:rsid w:val="004567EF"/>
    <w:rsid w:val="00474805"/>
    <w:rsid w:val="00491B5B"/>
    <w:rsid w:val="0049381C"/>
    <w:rsid w:val="00494654"/>
    <w:rsid w:val="004A026A"/>
    <w:rsid w:val="004D544E"/>
    <w:rsid w:val="004D6135"/>
    <w:rsid w:val="004F3C8C"/>
    <w:rsid w:val="00500194"/>
    <w:rsid w:val="00502C5E"/>
    <w:rsid w:val="00520B27"/>
    <w:rsid w:val="00521D49"/>
    <w:rsid w:val="005223A4"/>
    <w:rsid w:val="005567C1"/>
    <w:rsid w:val="00575D12"/>
    <w:rsid w:val="00581D05"/>
    <w:rsid w:val="005B4337"/>
    <w:rsid w:val="005D2E78"/>
    <w:rsid w:val="005F236F"/>
    <w:rsid w:val="00603989"/>
    <w:rsid w:val="00622FA7"/>
    <w:rsid w:val="0062494C"/>
    <w:rsid w:val="00656168"/>
    <w:rsid w:val="00665167"/>
    <w:rsid w:val="00674D98"/>
    <w:rsid w:val="00676CD7"/>
    <w:rsid w:val="006864BB"/>
    <w:rsid w:val="00686DD0"/>
    <w:rsid w:val="006C6CB8"/>
    <w:rsid w:val="006D47FC"/>
    <w:rsid w:val="006D4B2B"/>
    <w:rsid w:val="006D552D"/>
    <w:rsid w:val="006E472B"/>
    <w:rsid w:val="006F18AB"/>
    <w:rsid w:val="006F4740"/>
    <w:rsid w:val="0071090F"/>
    <w:rsid w:val="0071555C"/>
    <w:rsid w:val="007209C7"/>
    <w:rsid w:val="00740FFB"/>
    <w:rsid w:val="007631DB"/>
    <w:rsid w:val="00777DA3"/>
    <w:rsid w:val="007A5A4C"/>
    <w:rsid w:val="007B6088"/>
    <w:rsid w:val="007C0B57"/>
    <w:rsid w:val="007D1FD0"/>
    <w:rsid w:val="007E1E6C"/>
    <w:rsid w:val="007F1EFD"/>
    <w:rsid w:val="007F6EB3"/>
    <w:rsid w:val="00813EFE"/>
    <w:rsid w:val="00826076"/>
    <w:rsid w:val="008404CD"/>
    <w:rsid w:val="0086219A"/>
    <w:rsid w:val="00863FA5"/>
    <w:rsid w:val="00866C6F"/>
    <w:rsid w:val="00881637"/>
    <w:rsid w:val="00881E88"/>
    <w:rsid w:val="008901CF"/>
    <w:rsid w:val="00890D06"/>
    <w:rsid w:val="008A7538"/>
    <w:rsid w:val="008C60FB"/>
    <w:rsid w:val="00903CDA"/>
    <w:rsid w:val="0091147A"/>
    <w:rsid w:val="00913188"/>
    <w:rsid w:val="009371C0"/>
    <w:rsid w:val="0094251D"/>
    <w:rsid w:val="00942F9E"/>
    <w:rsid w:val="00950330"/>
    <w:rsid w:val="009538D9"/>
    <w:rsid w:val="00981AAB"/>
    <w:rsid w:val="00982D97"/>
    <w:rsid w:val="00987300"/>
    <w:rsid w:val="009915D6"/>
    <w:rsid w:val="00995E6D"/>
    <w:rsid w:val="009A2715"/>
    <w:rsid w:val="009B62A4"/>
    <w:rsid w:val="009B759B"/>
    <w:rsid w:val="009E1202"/>
    <w:rsid w:val="009F5110"/>
    <w:rsid w:val="00A22FF9"/>
    <w:rsid w:val="00A31A29"/>
    <w:rsid w:val="00A42FE3"/>
    <w:rsid w:val="00A456C7"/>
    <w:rsid w:val="00A6421D"/>
    <w:rsid w:val="00A6600A"/>
    <w:rsid w:val="00A66AF8"/>
    <w:rsid w:val="00A6705F"/>
    <w:rsid w:val="00A72100"/>
    <w:rsid w:val="00A95F29"/>
    <w:rsid w:val="00AA08AE"/>
    <w:rsid w:val="00AA2319"/>
    <w:rsid w:val="00AA6E09"/>
    <w:rsid w:val="00AA7990"/>
    <w:rsid w:val="00AB0986"/>
    <w:rsid w:val="00AB7731"/>
    <w:rsid w:val="00AD49B3"/>
    <w:rsid w:val="00AD6D52"/>
    <w:rsid w:val="00AF3D40"/>
    <w:rsid w:val="00B10940"/>
    <w:rsid w:val="00B14830"/>
    <w:rsid w:val="00B173A1"/>
    <w:rsid w:val="00B23108"/>
    <w:rsid w:val="00B4338C"/>
    <w:rsid w:val="00B70520"/>
    <w:rsid w:val="00B725A2"/>
    <w:rsid w:val="00BA1852"/>
    <w:rsid w:val="00BA534C"/>
    <w:rsid w:val="00BB4802"/>
    <w:rsid w:val="00BC6D71"/>
    <w:rsid w:val="00BD71BF"/>
    <w:rsid w:val="00BF51B1"/>
    <w:rsid w:val="00C008B9"/>
    <w:rsid w:val="00C0413F"/>
    <w:rsid w:val="00C10D3A"/>
    <w:rsid w:val="00C10DF9"/>
    <w:rsid w:val="00C27127"/>
    <w:rsid w:val="00C37CE1"/>
    <w:rsid w:val="00C4481D"/>
    <w:rsid w:val="00C52A3D"/>
    <w:rsid w:val="00C60C6D"/>
    <w:rsid w:val="00C62330"/>
    <w:rsid w:val="00C6308D"/>
    <w:rsid w:val="00C76E2B"/>
    <w:rsid w:val="00CD5D58"/>
    <w:rsid w:val="00CF27C0"/>
    <w:rsid w:val="00D10A3C"/>
    <w:rsid w:val="00D319DC"/>
    <w:rsid w:val="00D45AF2"/>
    <w:rsid w:val="00D52B99"/>
    <w:rsid w:val="00D53A54"/>
    <w:rsid w:val="00D65A18"/>
    <w:rsid w:val="00D65BAE"/>
    <w:rsid w:val="00D70CD8"/>
    <w:rsid w:val="00D813CB"/>
    <w:rsid w:val="00D84B1B"/>
    <w:rsid w:val="00DA3210"/>
    <w:rsid w:val="00DB6A6E"/>
    <w:rsid w:val="00DC6577"/>
    <w:rsid w:val="00DD3AB7"/>
    <w:rsid w:val="00DE47FC"/>
    <w:rsid w:val="00E15DCA"/>
    <w:rsid w:val="00E16A7C"/>
    <w:rsid w:val="00E5418A"/>
    <w:rsid w:val="00E57729"/>
    <w:rsid w:val="00E632D9"/>
    <w:rsid w:val="00E72908"/>
    <w:rsid w:val="00E94E7B"/>
    <w:rsid w:val="00EA4C28"/>
    <w:rsid w:val="00EA5CFB"/>
    <w:rsid w:val="00EA7E06"/>
    <w:rsid w:val="00ED1B0D"/>
    <w:rsid w:val="00ED2B2D"/>
    <w:rsid w:val="00EF173D"/>
    <w:rsid w:val="00EF2511"/>
    <w:rsid w:val="00F13504"/>
    <w:rsid w:val="00F642D8"/>
    <w:rsid w:val="00F654F5"/>
    <w:rsid w:val="00F75456"/>
    <w:rsid w:val="00FC1E93"/>
    <w:rsid w:val="00FC47B7"/>
    <w:rsid w:val="00FC5554"/>
    <w:rsid w:val="00FC617A"/>
    <w:rsid w:val="00FD5073"/>
    <w:rsid w:val="00FE41D3"/>
    <w:rsid w:val="00FF013A"/>
    <w:rsid w:val="00FF78D9"/>
    <w:rsid w:val="15B65217"/>
    <w:rsid w:val="229C1284"/>
    <w:rsid w:val="38E77561"/>
    <w:rsid w:val="3C343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semiHidden/>
    <w:unhideWhenUsed/>
    <w:qFormat/>
    <w:uiPriority w:val="99"/>
    <w:rPr>
      <w:color w:val="0000FF"/>
      <w:u w:val="single"/>
    </w:rPr>
  </w:style>
  <w:style w:type="character" w:customStyle="1" w:styleId="12">
    <w:name w:val="标题 2 Char"/>
    <w:basedOn w:val="9"/>
    <w:link w:val="2"/>
    <w:qFormat/>
    <w:uiPriority w:val="9"/>
    <w:rPr>
      <w:rFonts w:ascii="宋体" w:hAnsi="宋体" w:eastAsia="宋体" w:cs="宋体"/>
      <w:b/>
      <w:bCs/>
      <w:kern w:val="0"/>
      <w:sz w:val="36"/>
      <w:szCs w:val="36"/>
    </w:rPr>
  </w:style>
  <w:style w:type="character" w:customStyle="1" w:styleId="13">
    <w:name w:val="apple-converted-space"/>
    <w:basedOn w:val="9"/>
    <w:qFormat/>
    <w:uiPriority w:val="0"/>
  </w:style>
  <w:style w:type="paragraph" w:styleId="14">
    <w:name w:val="List Paragraph"/>
    <w:basedOn w:val="1"/>
    <w:qFormat/>
    <w:uiPriority w:val="34"/>
    <w:pPr>
      <w:ind w:firstLine="420" w:firstLineChars="200"/>
    </w:pPr>
  </w:style>
  <w:style w:type="character" w:customStyle="1" w:styleId="15">
    <w:name w:val="页眉 Char"/>
    <w:basedOn w:val="9"/>
    <w:link w:val="5"/>
    <w:qFormat/>
    <w:uiPriority w:val="99"/>
    <w:rPr>
      <w:sz w:val="18"/>
      <w:szCs w:val="18"/>
    </w:rPr>
  </w:style>
  <w:style w:type="character" w:customStyle="1" w:styleId="16">
    <w:name w:val="页脚 Char"/>
    <w:basedOn w:val="9"/>
    <w:link w:val="4"/>
    <w:qFormat/>
    <w:uiPriority w:val="99"/>
    <w:rPr>
      <w:sz w:val="18"/>
      <w:szCs w:val="18"/>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10</Pages>
  <Words>4656</Words>
  <Characters>4983</Characters>
  <Lines>41</Lines>
  <Paragraphs>11</Paragraphs>
  <TotalTime>1</TotalTime>
  <ScaleCrop>false</ScaleCrop>
  <LinksUpToDate>false</LinksUpToDate>
  <CharactersWithSpaces>5464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2021-05-11T02:37:00Z</dcterms:created>
  <dc:creator>刘勇(教矿安)</dc:creator>
  <cp:lastModifiedBy>陈停</cp:lastModifiedBy>
  <cp:lastPrinted>2020-06-06T01:34:00Z</cp:lastPrinted>
  <dcterms:modified xsi:type="dcterms:W3CDTF">2022-04-21T06:33:20Z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6104CA649A6F4E15AF279F56F18B1D59</vt:lpwstr>
  </property>
</Properties>
</file>