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63" w:rsidRPr="00411302" w:rsidRDefault="00A61463" w:rsidP="00A61463">
      <w:pPr>
        <w:rPr>
          <w:rFonts w:ascii="黑体" w:eastAsia="黑体" w:hAnsi="黑体" w:cs="宋体"/>
          <w:sz w:val="32"/>
          <w:szCs w:val="32"/>
        </w:rPr>
      </w:pPr>
      <w:r w:rsidRPr="00411302">
        <w:rPr>
          <w:rFonts w:ascii="黑体" w:eastAsia="黑体" w:hAnsi="黑体" w:cs="宋体" w:hint="eastAsia"/>
          <w:sz w:val="32"/>
          <w:szCs w:val="32"/>
        </w:rPr>
        <w:t>附件3</w:t>
      </w:r>
    </w:p>
    <w:p w:rsidR="00A61463" w:rsidRPr="00411302" w:rsidRDefault="00A61463" w:rsidP="00A61463">
      <w:pPr>
        <w:spacing w:line="660" w:lineRule="exact"/>
        <w:jc w:val="center"/>
        <w:rPr>
          <w:rFonts w:ascii="方正小标宋简体" w:eastAsia="方正小标宋简体" w:hAnsi="Calibri" w:cs="宋体"/>
          <w:sz w:val="44"/>
          <w:szCs w:val="44"/>
        </w:rPr>
      </w:pPr>
      <w:r w:rsidRPr="00411302">
        <w:rPr>
          <w:rFonts w:ascii="方正小标宋简体" w:eastAsia="方正小标宋简体" w:hAnsi="Calibri" w:cs="宋体" w:hint="eastAsia"/>
          <w:sz w:val="44"/>
          <w:szCs w:val="44"/>
        </w:rPr>
        <w:t>年度考核不得确定为优秀等次事项</w:t>
      </w:r>
    </w:p>
    <w:p w:rsidR="00A61463" w:rsidRPr="00411302" w:rsidRDefault="00A61463" w:rsidP="00A61463">
      <w:pPr>
        <w:spacing w:line="660" w:lineRule="exact"/>
        <w:jc w:val="center"/>
        <w:rPr>
          <w:rFonts w:ascii="方正小标宋简体" w:eastAsia="方正小标宋简体" w:hAnsi="Calibri" w:cs="宋体"/>
          <w:sz w:val="44"/>
          <w:szCs w:val="44"/>
        </w:rPr>
      </w:pPr>
      <w:r w:rsidRPr="00411302">
        <w:rPr>
          <w:rFonts w:ascii="方正小标宋简体" w:eastAsia="方正小标宋简体" w:hAnsi="Calibri" w:cs="宋体" w:hint="eastAsia"/>
          <w:sz w:val="44"/>
          <w:szCs w:val="44"/>
        </w:rPr>
        <w:t>和直接确定为较差等次事项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</w:p>
    <w:p w:rsidR="00A61463" w:rsidRPr="00411302" w:rsidRDefault="00A61463" w:rsidP="00A61463">
      <w:pPr>
        <w:spacing w:line="58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411302">
        <w:rPr>
          <w:rFonts w:ascii="黑体" w:eastAsia="黑体" w:hAnsi="黑体" w:cs="宋体" w:hint="eastAsia"/>
          <w:sz w:val="32"/>
          <w:szCs w:val="32"/>
        </w:rPr>
        <w:t>一、年度考核不得确定为优秀等次事项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（一）被党中央、国务院，省委、省政府，市委、市政府</w:t>
      </w:r>
      <w:r w:rsidRPr="00411302">
        <w:rPr>
          <w:rFonts w:ascii="仿宋_GB2312" w:eastAsia="仿宋_GB2312" w:hAnsi="Calibri" w:cs="宋体"/>
          <w:sz w:val="32"/>
          <w:szCs w:val="32"/>
        </w:rPr>
        <w:t>，</w:t>
      </w:r>
      <w:r w:rsidRPr="00411302">
        <w:rPr>
          <w:rFonts w:ascii="仿宋_GB2312" w:eastAsia="仿宋_GB2312" w:hAnsi="Calibri" w:cs="宋体" w:hint="eastAsia"/>
          <w:sz w:val="32"/>
          <w:szCs w:val="32"/>
        </w:rPr>
        <w:t>中央有关部门、省委和省政府授权省有关部门、市委和市政府授权市有关部门通报批评的；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（二）党建考核为“差”的，或受到行政处罚的，或被问责的；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（三）主要负责人或者两名（含）以上领导班子成员受到撤销党内职务（含）以上处分或者撤职（含）以上处分的；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（四）出现校园安全重大事故的，或出现重大舆情事件的；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（五）有失信行为被列入异常信息管理的；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（六）因疫情防控责任不落实，发生校园聚集性疫情的；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 w:hint="eastAsia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（七）在全省民办高校年度检查中被确定为“不合格”或“暂缓通过”的；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（八）其他造成不良社会影响的。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411302">
        <w:rPr>
          <w:rFonts w:ascii="黑体" w:eastAsia="黑体" w:hAnsi="黑体" w:cs="宋体" w:hint="eastAsia"/>
          <w:sz w:val="32"/>
          <w:szCs w:val="32"/>
        </w:rPr>
        <w:t>二</w:t>
      </w:r>
      <w:r w:rsidRPr="00411302">
        <w:rPr>
          <w:rFonts w:ascii="黑体" w:eastAsia="黑体" w:hAnsi="黑体" w:cs="宋体"/>
          <w:sz w:val="32"/>
          <w:szCs w:val="32"/>
        </w:rPr>
        <w:t>、</w:t>
      </w:r>
      <w:r w:rsidRPr="00411302">
        <w:rPr>
          <w:rFonts w:ascii="黑体" w:eastAsia="黑体" w:hAnsi="黑体" w:cs="宋体" w:hint="eastAsia"/>
          <w:sz w:val="32"/>
          <w:szCs w:val="32"/>
        </w:rPr>
        <w:t>年度考核直接确定为较差等次事项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（一）“四个意识”不牢固、“四个自信”不坚定、“两个维护”不坚决的；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（二</w:t>
      </w:r>
      <w:r w:rsidRPr="00411302">
        <w:rPr>
          <w:rFonts w:ascii="仿宋_GB2312" w:eastAsia="仿宋_GB2312" w:hAnsi="Calibri" w:cs="宋体"/>
          <w:sz w:val="32"/>
          <w:szCs w:val="32"/>
        </w:rPr>
        <w:t>）</w:t>
      </w:r>
      <w:r w:rsidRPr="00411302">
        <w:rPr>
          <w:rFonts w:ascii="仿宋_GB2312" w:eastAsia="仿宋_GB2312" w:hAnsi="Calibri" w:cs="宋体" w:hint="eastAsia"/>
          <w:sz w:val="32"/>
          <w:szCs w:val="32"/>
        </w:rPr>
        <w:t>落实全面从严治党主体责任和监督责任不力的；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lastRenderedPageBreak/>
        <w:t>（三）违反《山东省职业院校基本工作规范》，严重违规办学、造成恶劣影响的；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（四）造成国有资产重大损失的，或出现校园安全</w:t>
      </w:r>
      <w:r>
        <w:rPr>
          <w:rFonts w:ascii="仿宋_GB2312" w:eastAsia="仿宋_GB2312" w:hAnsi="Calibri" w:cs="宋体" w:hint="eastAsia"/>
          <w:sz w:val="32"/>
          <w:szCs w:val="32"/>
        </w:rPr>
        <w:t>重</w:t>
      </w:r>
      <w:r>
        <w:rPr>
          <w:rFonts w:ascii="仿宋_GB2312" w:eastAsia="仿宋_GB2312" w:hAnsi="Calibri" w:cs="宋体"/>
          <w:sz w:val="32"/>
          <w:szCs w:val="32"/>
        </w:rPr>
        <w:t>、</w:t>
      </w:r>
      <w:r w:rsidRPr="00411302">
        <w:rPr>
          <w:rFonts w:ascii="仿宋_GB2312" w:eastAsia="仿宋_GB2312" w:hAnsi="Calibri" w:cs="宋体" w:hint="eastAsia"/>
          <w:sz w:val="32"/>
          <w:szCs w:val="32"/>
        </w:rPr>
        <w:t>特大事故的；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（五）因单位犯罪被依法追究刑事责任的；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（六）按照有关规定被“一票否决”的；</w:t>
      </w:r>
    </w:p>
    <w:p w:rsidR="00A61463" w:rsidRPr="00411302" w:rsidRDefault="00A61463" w:rsidP="00A61463">
      <w:pPr>
        <w:spacing w:line="580" w:lineRule="exact"/>
        <w:ind w:firstLineChars="200" w:firstLine="640"/>
        <w:rPr>
          <w:rFonts w:cs="等线"/>
          <w:sz w:val="28"/>
          <w:szCs w:val="28"/>
        </w:rPr>
      </w:pPr>
      <w:r w:rsidRPr="00411302">
        <w:rPr>
          <w:rFonts w:ascii="仿宋_GB2312" w:eastAsia="仿宋_GB2312" w:hAnsi="Calibri" w:cs="宋体" w:hint="eastAsia"/>
          <w:sz w:val="32"/>
          <w:szCs w:val="32"/>
        </w:rPr>
        <w:t>（七）其他造成恶劣社会影响的。</w:t>
      </w:r>
    </w:p>
    <w:p w:rsidR="00A61463" w:rsidRPr="00411302" w:rsidRDefault="00A61463" w:rsidP="00A61463">
      <w:pPr>
        <w:rPr>
          <w:rFonts w:ascii="Calibri" w:hAnsi="Calibri" w:cs="宋体"/>
        </w:rPr>
      </w:pPr>
    </w:p>
    <w:p w:rsidR="00A61463" w:rsidRPr="00411302" w:rsidRDefault="00A61463" w:rsidP="00A61463"/>
    <w:p w:rsidR="00A61463" w:rsidRPr="002F4684" w:rsidRDefault="00A61463" w:rsidP="00A61463">
      <w:pPr>
        <w:rPr>
          <w:rFonts w:hint="eastAsia"/>
        </w:rPr>
      </w:pPr>
    </w:p>
    <w:p w:rsidR="00A61463" w:rsidRPr="002F4684" w:rsidRDefault="00A61463" w:rsidP="00A61463">
      <w:pPr>
        <w:rPr>
          <w:rFonts w:hint="eastAsia"/>
        </w:rPr>
      </w:pPr>
    </w:p>
    <w:p w:rsidR="00A61463" w:rsidRPr="002F4684" w:rsidRDefault="00A61463" w:rsidP="00A61463">
      <w:pPr>
        <w:rPr>
          <w:rFonts w:hint="eastAsia"/>
        </w:rPr>
      </w:pPr>
    </w:p>
    <w:p w:rsidR="00A61463" w:rsidRPr="002F4684" w:rsidRDefault="00A61463" w:rsidP="00A61463">
      <w:pPr>
        <w:rPr>
          <w:rFonts w:hint="eastAsia"/>
        </w:rPr>
      </w:pPr>
    </w:p>
    <w:p w:rsidR="00A61463" w:rsidRPr="002F4684" w:rsidRDefault="00A61463" w:rsidP="00A61463">
      <w:pPr>
        <w:rPr>
          <w:rFonts w:hint="eastAsia"/>
        </w:rPr>
      </w:pPr>
    </w:p>
    <w:p w:rsidR="00A61463" w:rsidRPr="002F4684" w:rsidRDefault="00A61463" w:rsidP="00A61463">
      <w:pPr>
        <w:rPr>
          <w:rFonts w:hint="eastAsia"/>
        </w:rPr>
      </w:pPr>
    </w:p>
    <w:p w:rsidR="00A61463" w:rsidRPr="002F4684" w:rsidRDefault="00A61463" w:rsidP="00A61463">
      <w:pPr>
        <w:rPr>
          <w:rFonts w:hint="eastAsia"/>
        </w:rPr>
      </w:pPr>
    </w:p>
    <w:p w:rsidR="00A61463" w:rsidRPr="002F4684" w:rsidRDefault="00A61463" w:rsidP="00A61463">
      <w:pPr>
        <w:rPr>
          <w:rFonts w:hint="eastAsia"/>
        </w:rPr>
      </w:pPr>
    </w:p>
    <w:p w:rsidR="00A61463" w:rsidRPr="002F4684" w:rsidRDefault="00A61463" w:rsidP="00A61463">
      <w:pPr>
        <w:rPr>
          <w:rFonts w:hint="eastAsia"/>
        </w:rPr>
      </w:pPr>
    </w:p>
    <w:p w:rsidR="00A61463" w:rsidRPr="002F4684" w:rsidRDefault="00A61463" w:rsidP="00A61463">
      <w:pPr>
        <w:rPr>
          <w:rFonts w:hint="eastAsia"/>
        </w:rPr>
      </w:pPr>
    </w:p>
    <w:p w:rsidR="00F913CC" w:rsidRDefault="00A61463" w:rsidP="00A61463">
      <w:r>
        <w:br w:type="page"/>
      </w:r>
      <w:bookmarkStart w:id="0" w:name="_GoBack"/>
      <w:bookmarkEnd w:id="0"/>
    </w:p>
    <w:sectPr w:rsidR="00F91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C2" w:rsidRDefault="008C62C2" w:rsidP="00A61463">
      <w:r>
        <w:separator/>
      </w:r>
    </w:p>
  </w:endnote>
  <w:endnote w:type="continuationSeparator" w:id="0">
    <w:p w:rsidR="008C62C2" w:rsidRDefault="008C62C2" w:rsidP="00A6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C2" w:rsidRDefault="008C62C2" w:rsidP="00A61463">
      <w:r>
        <w:separator/>
      </w:r>
    </w:p>
  </w:footnote>
  <w:footnote w:type="continuationSeparator" w:id="0">
    <w:p w:rsidR="008C62C2" w:rsidRDefault="008C62C2" w:rsidP="00A61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43"/>
    <w:rsid w:val="00834D43"/>
    <w:rsid w:val="008C62C2"/>
    <w:rsid w:val="00A61463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903863-EB70-4546-9E25-92980F74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4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14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4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14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458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2020-07-02T01:54:00Z</dcterms:created>
  <dcterms:modified xsi:type="dcterms:W3CDTF">2020-07-02T01:54:00Z</dcterms:modified>
</cp:coreProperties>
</file>