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3EA" w:rsidRDefault="009E43EA" w:rsidP="009E43EA">
      <w:pPr>
        <w:spacing w:line="640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9E43EA" w:rsidRDefault="009E43EA" w:rsidP="009E43EA">
      <w:pPr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9E43EA" w:rsidRDefault="009E43EA" w:rsidP="009E43EA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2020年山东省教师书法篆刻大赛宣传方案</w:t>
      </w:r>
    </w:p>
    <w:p w:rsidR="009E43EA" w:rsidRDefault="009E43EA" w:rsidP="009E43EA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9E43EA" w:rsidRDefault="009E43EA" w:rsidP="009E43EA">
      <w:pPr>
        <w:spacing w:line="64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为展示当代山东教育人的</w:t>
      </w:r>
      <w:r>
        <w:rPr>
          <w:rFonts w:ascii="仿宋_GB2312" w:eastAsia="仿宋_GB2312"/>
          <w:sz w:val="32"/>
          <w:szCs w:val="32"/>
        </w:rPr>
        <w:t>优秀传统文化素养</w:t>
      </w:r>
      <w:r>
        <w:rPr>
          <w:rFonts w:ascii="仿宋_GB2312" w:eastAsia="仿宋_GB2312" w:hint="eastAsia"/>
          <w:sz w:val="32"/>
          <w:szCs w:val="32"/>
        </w:rPr>
        <w:t xml:space="preserve">，培养加深广大师生对书法艺术的喜爱，进一步扩大全省教师书法篆刻大赛的品牌知名度和社会影响力，特制定以下宣传方案。 </w:t>
      </w:r>
    </w:p>
    <w:p w:rsidR="009E43EA" w:rsidRDefault="009E43EA" w:rsidP="009E43EA">
      <w:pPr>
        <w:spacing w:line="640" w:lineRule="exact"/>
        <w:ind w:left="72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>
        <w:rPr>
          <w:rFonts w:ascii="黑体" w:eastAsia="黑体" w:hAnsi="黑体" w:cs="黑体"/>
          <w:sz w:val="32"/>
          <w:szCs w:val="32"/>
        </w:rPr>
        <w:t>赛前报名宣传</w:t>
      </w:r>
    </w:p>
    <w:p w:rsidR="009E43EA" w:rsidRDefault="009E43EA" w:rsidP="009E43EA">
      <w:pPr>
        <w:spacing w:line="640" w:lineRule="exact"/>
        <w:ind w:firstLineChars="200" w:firstLine="640"/>
        <w:jc w:val="left"/>
        <w:rPr>
          <w:rFonts w:ascii="仿宋_GB2312" w:eastAsia="仿宋_GB2312" w:hAnsi="Calibri" w:cs="黑体"/>
          <w:sz w:val="32"/>
          <w:szCs w:val="32"/>
        </w:rPr>
      </w:pPr>
      <w:r>
        <w:rPr>
          <w:rFonts w:ascii="仿宋_GB2312" w:eastAsia="仿宋_GB2312" w:hAnsi="Calibri" w:cs="黑体"/>
          <w:sz w:val="32"/>
          <w:szCs w:val="32"/>
        </w:rPr>
        <w:t>在</w:t>
      </w:r>
      <w:r>
        <w:rPr>
          <w:rFonts w:ascii="仿宋_GB2312" w:eastAsia="仿宋_GB2312" w:hAnsi="Calibri" w:cs="黑体" w:hint="eastAsia"/>
          <w:sz w:val="32"/>
          <w:szCs w:val="32"/>
        </w:rPr>
        <w:t>山东</w:t>
      </w:r>
      <w:r>
        <w:rPr>
          <w:rFonts w:ascii="仿宋_GB2312" w:eastAsia="仿宋_GB2312" w:hAnsi="Calibri" w:cs="黑体"/>
          <w:sz w:val="32"/>
          <w:szCs w:val="32"/>
        </w:rPr>
        <w:t>省教育厅官网</w:t>
      </w:r>
      <w:r>
        <w:rPr>
          <w:rFonts w:ascii="仿宋_GB2312" w:eastAsia="仿宋_GB2312" w:hAnsi="Calibri" w:cs="黑体" w:hint="eastAsia"/>
          <w:sz w:val="32"/>
          <w:szCs w:val="32"/>
        </w:rPr>
        <w:t>、《山东教育报》、</w:t>
      </w:r>
      <w:r>
        <w:rPr>
          <w:rFonts w:ascii="仿宋_GB2312" w:eastAsia="仿宋_GB2312" w:hAnsi="Calibri" w:cs="黑体"/>
          <w:sz w:val="32"/>
          <w:szCs w:val="32"/>
        </w:rPr>
        <w:t>山东教育新闻网</w:t>
      </w:r>
      <w:r>
        <w:rPr>
          <w:rFonts w:ascii="仿宋_GB2312" w:eastAsia="仿宋_GB2312" w:hAnsi="Calibri" w:cs="黑体" w:hint="eastAsia"/>
          <w:sz w:val="32"/>
          <w:szCs w:val="32"/>
        </w:rPr>
        <w:t>、山东教育社新媒体矩阵上发布大赛作品征集启事。同时联合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省内有关网络媒体推广报道。</w:t>
      </w:r>
    </w:p>
    <w:p w:rsidR="009E43EA" w:rsidRDefault="009E43EA" w:rsidP="009E43EA">
      <w:pPr>
        <w:spacing w:line="640" w:lineRule="exact"/>
        <w:ind w:left="72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二、赛事专题宣传</w:t>
      </w:r>
    </w:p>
    <w:p w:rsidR="009E43EA" w:rsidRDefault="009E43EA" w:rsidP="009E43EA">
      <w:pPr>
        <w:spacing w:line="6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山东</w:t>
      </w:r>
      <w:r>
        <w:rPr>
          <w:rFonts w:ascii="仿宋_GB2312" w:eastAsia="仿宋_GB2312"/>
          <w:sz w:val="32"/>
          <w:szCs w:val="32"/>
        </w:rPr>
        <w:t>教育新闻网开设</w:t>
      </w:r>
      <w:r>
        <w:rPr>
          <w:rFonts w:ascii="仿宋_GB2312" w:eastAsia="仿宋_GB2312" w:hint="eastAsia"/>
          <w:sz w:val="32"/>
          <w:szCs w:val="32"/>
        </w:rPr>
        <w:t>“山东省教师书法篆刻大赛”网络专题，动态播报大赛进展、挖掘作品背后的典型故事、展示优秀作品，同时为体现大赛的公平、公正，对评审过程同步跟踪报道。</w:t>
      </w:r>
    </w:p>
    <w:p w:rsidR="009E43EA" w:rsidRDefault="009E43EA" w:rsidP="009E43EA">
      <w:pPr>
        <w:spacing w:line="640" w:lineRule="exact"/>
        <w:ind w:left="72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</w:t>
      </w:r>
      <w:r>
        <w:rPr>
          <w:rFonts w:ascii="黑体" w:eastAsia="黑体" w:hAnsi="黑体" w:cs="黑体"/>
          <w:sz w:val="32"/>
          <w:szCs w:val="32"/>
        </w:rPr>
        <w:t>赛事成果宣传</w:t>
      </w:r>
    </w:p>
    <w:p w:rsidR="009E43EA" w:rsidRDefault="009E43EA" w:rsidP="009E43EA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在山东教育新闻网</w:t>
      </w:r>
      <w:r>
        <w:rPr>
          <w:rFonts w:ascii="仿宋_GB2312" w:eastAsia="仿宋_GB2312" w:hint="eastAsia"/>
          <w:sz w:val="32"/>
          <w:szCs w:val="32"/>
        </w:rPr>
        <w:t>大赛</w:t>
      </w:r>
      <w:r>
        <w:rPr>
          <w:rFonts w:ascii="仿宋_GB2312" w:eastAsia="仿宋_GB2312"/>
          <w:sz w:val="32"/>
          <w:szCs w:val="32"/>
        </w:rPr>
        <w:t>专题集中展示所有获奖作品和获奖名单</w:t>
      </w:r>
      <w:r>
        <w:rPr>
          <w:rFonts w:ascii="仿宋_GB2312" w:eastAsia="仿宋_GB2312" w:hint="eastAsia"/>
          <w:sz w:val="32"/>
          <w:szCs w:val="32"/>
        </w:rPr>
        <w:t>，《</w:t>
      </w:r>
      <w:r>
        <w:rPr>
          <w:rFonts w:ascii="仿宋_GB2312" w:eastAsia="仿宋_GB2312"/>
          <w:sz w:val="32"/>
          <w:szCs w:val="32"/>
        </w:rPr>
        <w:t>山东教育报</w:t>
      </w:r>
      <w:r>
        <w:rPr>
          <w:rFonts w:ascii="仿宋_GB2312" w:eastAsia="仿宋_GB2312" w:hint="eastAsia"/>
          <w:sz w:val="32"/>
          <w:szCs w:val="32"/>
        </w:rPr>
        <w:t>》“艺苑”专版整版展示大赛一等奖</w:t>
      </w:r>
      <w:r>
        <w:rPr>
          <w:rFonts w:ascii="仿宋_GB2312" w:eastAsia="仿宋_GB2312" w:hint="eastAsia"/>
          <w:sz w:val="32"/>
          <w:szCs w:val="32"/>
        </w:rPr>
        <w:lastRenderedPageBreak/>
        <w:t>优秀作品。</w:t>
      </w:r>
    </w:p>
    <w:p w:rsidR="009E43EA" w:rsidRDefault="009E43EA" w:rsidP="009E43EA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同时通过“山东教育社”“山东教育新闻网”官方微信点赞投票，在获奖作品中评出最佳人气作品，最大限度的扩大赛事的宣传影响力。</w:t>
      </w:r>
    </w:p>
    <w:p w:rsidR="009E43EA" w:rsidRDefault="009E43EA" w:rsidP="009E43EA"/>
    <w:p w:rsidR="00E40FE6" w:rsidRPr="009E43EA" w:rsidRDefault="00E40FE6">
      <w:bookmarkStart w:id="0" w:name="_GoBack"/>
      <w:bookmarkEnd w:id="0"/>
    </w:p>
    <w:sectPr w:rsidR="00E40FE6" w:rsidRPr="009E43EA">
      <w:pgSz w:w="11906" w:h="16838"/>
      <w:pgMar w:top="1440" w:right="1800" w:bottom="2127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221" w:rsidRDefault="00B37221" w:rsidP="009E43EA">
      <w:r>
        <w:separator/>
      </w:r>
    </w:p>
  </w:endnote>
  <w:endnote w:type="continuationSeparator" w:id="0">
    <w:p w:rsidR="00B37221" w:rsidRDefault="00B37221" w:rsidP="009E4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00000287" w:usb1="080E0000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221" w:rsidRDefault="00B37221" w:rsidP="009E43EA">
      <w:r>
        <w:separator/>
      </w:r>
    </w:p>
  </w:footnote>
  <w:footnote w:type="continuationSeparator" w:id="0">
    <w:p w:rsidR="00B37221" w:rsidRDefault="00B37221" w:rsidP="009E4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099"/>
    <w:rsid w:val="00813099"/>
    <w:rsid w:val="009E43EA"/>
    <w:rsid w:val="00B37221"/>
    <w:rsid w:val="00E4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CBD831-E4DD-4C3A-BC6A-7E2615AF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3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3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43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43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43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346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2020-04-22T02:17:00Z</dcterms:created>
  <dcterms:modified xsi:type="dcterms:W3CDTF">2020-04-22T02:17:00Z</dcterms:modified>
</cp:coreProperties>
</file>