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pacing w:val="-5"/>
          <w:sz w:val="31"/>
          <w:szCs w:val="31"/>
        </w:rPr>
      </w:pPr>
      <w:r>
        <w:rPr>
          <w:rFonts w:hint="eastAsia" w:ascii="黑体" w:hAnsi="黑体" w:eastAsia="黑体" w:cs="黑体"/>
          <w:spacing w:val="-5"/>
          <w:sz w:val="31"/>
          <w:szCs w:val="31"/>
        </w:rPr>
        <w:t>附件2</w:t>
      </w:r>
    </w:p>
    <w:p>
      <w:pPr>
        <w:overflowPunct w:val="0"/>
        <w:spacing w:line="580" w:lineRule="exact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2025年山东省中华经典书写大赛方案</w:t>
      </w:r>
    </w:p>
    <w:bookmarkEnd w:id="0"/>
    <w:p>
      <w:pPr>
        <w:spacing w:line="580" w:lineRule="exact"/>
        <w:ind w:firstLine="632" w:firstLineChars="200"/>
        <w:rPr>
          <w:rFonts w:eastAsia="黑体" w:cs="黑体"/>
          <w:szCs w:val="32"/>
        </w:rPr>
      </w:pPr>
    </w:p>
    <w:p>
      <w:pPr>
        <w:spacing w:line="58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eastAsia="黑体" w:cs="黑体"/>
          <w:szCs w:val="32"/>
        </w:rPr>
        <w:t>一、参赛对象与组别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参赛对象为全省大中小学校在校学生、在职教师、社会人员。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设硬笔、毛笔和粉笔三个类别。其中硬笔、毛笔每个类别分为小学生组、中学生组（含中职学生）、大学生组（含高职学生、研究生、留学生）、教师组（含幼儿园在职教师）、社会人员组；粉笔类别分为小学教师组（含幼儿园在职教师）、大中学教师组（含中职学校教师）、师范院校学生组（含中职师范院校学生），共13个组别。</w:t>
      </w:r>
    </w:p>
    <w:p>
      <w:pPr>
        <w:spacing w:line="580" w:lineRule="exact"/>
        <w:ind w:firstLine="632" w:firstLineChars="200"/>
        <w:rPr>
          <w:rFonts w:eastAsia="黑体" w:cs="黑体"/>
          <w:szCs w:val="32"/>
        </w:rPr>
      </w:pPr>
      <w:r>
        <w:rPr>
          <w:rFonts w:hint="eastAsia" w:eastAsia="黑体" w:cs="黑体"/>
          <w:szCs w:val="32"/>
        </w:rPr>
        <w:t>二、参赛要求</w:t>
      </w:r>
    </w:p>
    <w:p>
      <w:pPr>
        <w:overflowPunct w:val="0"/>
        <w:spacing w:line="580" w:lineRule="exact"/>
        <w:ind w:firstLine="632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（一）作品内容。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硬笔类、粉笔类作品须使用规范汉字（以《通用规范汉字表》为依据），字体要求使用楷书或行书，书写姿势端正规范，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不可提交临摹作品。</w:t>
      </w:r>
    </w:p>
    <w:p>
      <w:pPr>
        <w:overflowPunct w:val="0"/>
        <w:adjustRightInd w:val="0"/>
        <w:snapToGrid w:val="0"/>
        <w:spacing w:line="580" w:lineRule="exact"/>
        <w:ind w:firstLine="632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（二）作品要求。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硬笔类作品可使用铅笔（仅限小学一、二年级学生）、中性笔、钢笔、秀丽笔。硬笔类作品用纸规格不超过A3纸大小（29.7cm×42cm以内）。</w:t>
      </w:r>
    </w:p>
    <w:p>
      <w:pPr>
        <w:overflowPunct w:val="0"/>
        <w:spacing w:line="580" w:lineRule="exact"/>
        <w:ind w:firstLine="632" w:firstLineChars="200"/>
        <w:rPr>
          <w:b/>
          <w:szCs w:val="32"/>
        </w:rPr>
      </w:pPr>
      <w:r>
        <w:rPr>
          <w:rFonts w:hint="eastAsia" w:hAnsi="Calibri"/>
          <w:szCs w:val="32"/>
        </w:rPr>
        <w:t>毛笔类作品用纸规格为四尺三裁至六尺整张宣纸（46cm×69cm至95cm×180cm），一律为竖式，不得托裱。</w:t>
      </w:r>
      <w:r>
        <w:rPr>
          <w:rFonts w:hint="eastAsia"/>
          <w:b/>
          <w:szCs w:val="32"/>
        </w:rPr>
        <w:t>手卷、册页等形式不在参赛范围之内。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粉笔类作品一律使用白色粉笔，横排横写。</w:t>
      </w:r>
    </w:p>
    <w:p>
      <w:pPr>
        <w:overflowPunct w:val="0"/>
        <w:adjustRightInd w:val="0"/>
        <w:snapToGrid w:val="0"/>
        <w:spacing w:line="580" w:lineRule="exact"/>
        <w:ind w:firstLine="632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（三）提交要求。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参赛作品应为2025年新创作的作品，由参赛者独立完成。参赛人员需同时提交参赛作品图片与书写视频（书写视频旨在证明作品确为本人书写）。</w:t>
      </w:r>
    </w:p>
    <w:p>
      <w:pPr>
        <w:overflowPunct w:val="0"/>
        <w:spacing w:line="580" w:lineRule="exact"/>
        <w:ind w:firstLine="632" w:firstLineChars="200"/>
        <w:rPr>
          <w:rFonts w:hint="eastAsia" w:hAnsi="Calibri"/>
          <w:szCs w:val="32"/>
        </w:rPr>
      </w:pPr>
      <w:r>
        <w:rPr>
          <w:rFonts w:hint="eastAsia" w:hAnsi="Calibri"/>
          <w:szCs w:val="32"/>
        </w:rPr>
        <w:t>1.参赛作品图片要求。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硬笔类作品上传分辨率为300DPI以上的扫描图片；毛笔类、粉笔类作品上传高清照片，格式为JPG或JPEG，大小为2—10M，要求能体现作品整体效果与细节特点。</w:t>
      </w:r>
    </w:p>
    <w:p>
      <w:pPr>
        <w:overflowPunct w:val="0"/>
        <w:spacing w:line="580" w:lineRule="exact"/>
        <w:ind w:firstLine="632" w:firstLineChars="200"/>
        <w:rPr>
          <w:rFonts w:hint="eastAsia" w:hAnsi="Calibri"/>
          <w:szCs w:val="32"/>
        </w:rPr>
      </w:pPr>
      <w:r>
        <w:rPr>
          <w:rFonts w:hint="eastAsia" w:hAnsi="Calibri"/>
          <w:szCs w:val="32"/>
        </w:rPr>
        <w:t>2.书写视频要求。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请拍摄参赛者上半身书写视频，摄像设备放在参赛者左侧（左手书写者在右侧拍摄）。开始书写前，参赛者本人须手持能证明身份的证件（身份证或医保卡、学生证、工作证等带有本人照片的证件），将持证的手臂和上半身拍进视频，头发不得遮挡面部，需露出五官，并确保证件上的姓名、照片清晰可见（注：证件上姓名、本人照片不能遮挡或被手指捏住；为确保隐私安全，其他信息可以部分遮挡），持续5秒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完成以上操作后，即可进入书写环节的录制，书写内容应为参赛提交作品内容中的一部分，以体现本人书写水平。书写环节录制视频时长控制在2分钟内，在录制作品书写的过程中，无须将作品全部写完。随后，进入展示环节的录制，请参赛者手持该作品正对手机或摄像机，停留并录制5秒。总体拍摄画面应清晰展示书写内容，拍摄内容不得中断，视频不得剪辑。视频总时长不超过3分钟，300MB以内，MP4格式。</w:t>
      </w:r>
    </w:p>
    <w:p>
      <w:pPr>
        <w:overflowPunct w:val="0"/>
        <w:spacing w:line="580" w:lineRule="exact"/>
        <w:ind w:firstLine="632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（四）其他要求。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1.参赛者应使用规范汉字准确填写姓名、作品名称、所在单位或学校等信息。毛笔类作品还需填写书体信息。毛笔类作品字体为篆书、草书的，在上传时须附释文。所有参赛作品提交时需附上所抄录内容的版本图片（直接扫描或拍摄出版物的相应章节）和出版物版本信息（图书的封面和版权页）。作品提交后，相关信息不得更改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2.每人限报1件作品，限报1名指导教师。同一作品的参赛者不得同时署名该作品的指导教师。</w:t>
      </w:r>
    </w:p>
    <w:p>
      <w:pPr>
        <w:overflowPunct w:val="0"/>
        <w:spacing w:line="58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hAnsi="Calibri"/>
          <w:szCs w:val="32"/>
        </w:rPr>
        <w:t>3.各市各高校要组织参赛者于5月18日前登录中华经典诵写讲官网（https://jdsxj.eduyun.cn）参加语言文字知识及书法常识测评。每人可多次进行，系统确定最高分为最终成绩（测评成绩不计入复赛），60分以上为测评合格，合格者方可获得参赛资格。</w:t>
      </w:r>
    </w:p>
    <w:p>
      <w:pPr>
        <w:overflowPunct w:val="0"/>
        <w:spacing w:line="58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三、赛程安排</w:t>
      </w:r>
    </w:p>
    <w:p>
      <w:pPr>
        <w:tabs>
          <w:tab w:val="left" w:pos="7667"/>
        </w:tabs>
        <w:overflowPunct w:val="0"/>
        <w:spacing w:line="580" w:lineRule="exact"/>
        <w:ind w:firstLine="632" w:firstLineChars="200"/>
        <w:rPr>
          <w:rFonts w:ascii="华文楷体" w:hAnsi="华文楷体" w:eastAsia="华文楷体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（一）初赛推荐。</w:t>
      </w:r>
      <w:r>
        <w:rPr>
          <w:rFonts w:hint="eastAsia" w:ascii="华文楷体" w:hAnsi="华文楷体" w:eastAsia="华文楷体"/>
          <w:szCs w:val="32"/>
        </w:rPr>
        <w:tab/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各市各高校根据实际情况，采取灵活多样的形式，组织开展本地区、本单位作品选拔活动，于5月19日前完成优秀作品遴选。推荐名额如下：</w:t>
      </w:r>
    </w:p>
    <w:p>
      <w:pPr>
        <w:overflowPunct w:val="0"/>
        <w:spacing w:line="580" w:lineRule="exact"/>
        <w:ind w:firstLine="632" w:firstLineChars="200"/>
        <w:rPr>
          <w:rFonts w:hint="eastAsia" w:hAnsi="Calibri"/>
          <w:szCs w:val="32"/>
        </w:rPr>
      </w:pPr>
      <w:r>
        <w:rPr>
          <w:rFonts w:hint="eastAsia" w:hAnsi="Calibri"/>
          <w:szCs w:val="32"/>
        </w:rPr>
        <w:t>1.各市推荐作品。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硬笔、毛笔类：小学生组、中学生组（含中职学生）、教师组（含幼儿园在职教师）、社会人员组每个组别最多30个作品；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粉笔类：小学教师组（含幼儿园在职教师）、中学教师组（含中职学校教师）、师范院校学生组（含中职师范院校学生）每个组别各报20个作品。</w:t>
      </w:r>
    </w:p>
    <w:p>
      <w:pPr>
        <w:overflowPunct w:val="0"/>
        <w:spacing w:line="580" w:lineRule="exact"/>
        <w:ind w:firstLine="632" w:firstLineChars="200"/>
        <w:rPr>
          <w:rFonts w:hint="eastAsia" w:hAnsi="Calibri"/>
          <w:szCs w:val="32"/>
        </w:rPr>
      </w:pPr>
      <w:r>
        <w:rPr>
          <w:rFonts w:hint="eastAsia" w:hAnsi="Calibri"/>
          <w:szCs w:val="32"/>
        </w:rPr>
        <w:t>2.各高校推荐作品。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硬笔、毛笔类：大学生组（含高职学生、研究生、留学生）、教师组每个组别各报3个作品；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粉笔类：大学教师组、师范院校学生组每个组别各报2个作品。</w:t>
      </w:r>
    </w:p>
    <w:p>
      <w:pPr>
        <w:tabs>
          <w:tab w:val="left" w:pos="7667"/>
        </w:tabs>
        <w:overflowPunct w:val="0"/>
        <w:spacing w:line="580" w:lineRule="exact"/>
        <w:ind w:firstLine="632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（二）省级评审。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组委会将对各市各高校推荐作品进行汇总、审核，组织专家进行作品评审，确定获奖作品，并从获奖作品中推荐优秀作品参加国家级相关赛项。其中入围国家级决赛的硬笔类、毛笔类作品，届时须按国赛要求寄送纸质作品（具体事项根据国家通知要求）。</w:t>
      </w:r>
    </w:p>
    <w:p>
      <w:pPr>
        <w:tabs>
          <w:tab w:val="left" w:pos="7667"/>
        </w:tabs>
        <w:overflowPunct w:val="0"/>
        <w:spacing w:line="580" w:lineRule="exact"/>
        <w:ind w:firstLine="632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（三）作品展示。</w:t>
      </w:r>
    </w:p>
    <w:p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大赛优秀作品将在山东教育发布、山东语言文字、山东教育电视台等媒体平台进行宣传展示。</w:t>
      </w:r>
    </w:p>
    <w:p>
      <w:pPr>
        <w:adjustRightInd w:val="0"/>
        <w:snapToGrid w:val="0"/>
        <w:spacing w:line="580" w:lineRule="exact"/>
        <w:rPr>
          <w:rFonts w:ascii="黑体" w:hAnsi="黑体" w:eastAsia="黑体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A46EA"/>
    <w:rsid w:val="0AEE5859"/>
    <w:rsid w:val="131A0C81"/>
    <w:rsid w:val="5B197CBB"/>
    <w:rsid w:val="73A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2025-03-25T08:37:00Z</dcterms:created>
  <dc:creator>z</dc:creator>
  <cp:lastModifiedBy>z</cp:lastModifiedBy>
  <dcterms:modified xsi:type="dcterms:W3CDTF">2025-03-25T08:37:46Z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