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CA3" w:rsidRDefault="00CC2CA3" w:rsidP="00CC2CA3">
      <w:pPr>
        <w:spacing w:line="560" w:lineRule="exact"/>
        <w:ind w:leftChars="-337" w:left="-1" w:hangingChars="221" w:hanging="707"/>
        <w:rPr>
          <w:rFonts w:ascii="黑体" w:eastAsia="黑体" w:hAnsi="黑体" w:hint="eastAsia"/>
          <w:sz w:val="28"/>
        </w:rPr>
      </w:pPr>
      <w:r>
        <w:rPr>
          <w:rFonts w:ascii="黑体" w:eastAsia="黑体" w:hAnsi="黑体" w:hint="eastAsia"/>
          <w:sz w:val="32"/>
          <w:szCs w:val="32"/>
        </w:rPr>
        <w:t>附件1</w:t>
      </w:r>
    </w:p>
    <w:p w:rsidR="00CC2CA3" w:rsidRDefault="00CC2CA3" w:rsidP="00CC2CA3">
      <w:pPr>
        <w:spacing w:beforeLines="100" w:before="312"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2020年山东省产教融合研究生联合培养示范基地立项建设名单</w:t>
      </w:r>
    </w:p>
    <w:p w:rsidR="00CC2CA3" w:rsidRDefault="00CC2CA3" w:rsidP="00CC2CA3">
      <w:pPr>
        <w:spacing w:beforeLines="100" w:before="312" w:line="600" w:lineRule="exact"/>
        <w:jc w:val="center"/>
        <w:rPr>
          <w:rFonts w:ascii="华文仿宋" w:eastAsia="华文仿宋" w:hAnsi="华文仿宋" w:cs="微软雅黑" w:hint="eastAsia"/>
          <w:sz w:val="32"/>
          <w:szCs w:val="32"/>
        </w:rPr>
      </w:pPr>
      <w:r>
        <w:rPr>
          <w:rFonts w:ascii="华文仿宋" w:eastAsia="华文仿宋" w:hAnsi="华文仿宋" w:cs="微软雅黑" w:hint="eastAsia"/>
          <w:sz w:val="32"/>
          <w:szCs w:val="32"/>
        </w:rPr>
        <w:t>（46个）</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691"/>
        <w:gridCol w:w="3402"/>
        <w:gridCol w:w="4718"/>
      </w:tblGrid>
      <w:tr w:rsidR="00CC2CA3" w:rsidTr="007D2EB9">
        <w:trPr>
          <w:trHeight w:val="432"/>
          <w:tblHeade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Pr="006A132A" w:rsidRDefault="00CC2CA3" w:rsidP="007D2EB9">
            <w:pPr>
              <w:widowControl/>
              <w:jc w:val="center"/>
              <w:rPr>
                <w:rFonts w:ascii="黑体" w:eastAsia="黑体" w:hAnsi="黑体" w:hint="eastAsia"/>
                <w:szCs w:val="21"/>
              </w:rPr>
            </w:pPr>
            <w:r w:rsidRPr="006A132A">
              <w:rPr>
                <w:rFonts w:ascii="黑体" w:eastAsia="黑体" w:hAnsi="黑体" w:hint="eastAsia"/>
                <w:szCs w:val="21"/>
              </w:rPr>
              <w:t>序号</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Pr="006A132A" w:rsidRDefault="00CC2CA3" w:rsidP="007D2EB9">
            <w:pPr>
              <w:widowControl/>
              <w:jc w:val="center"/>
              <w:rPr>
                <w:rFonts w:ascii="黑体" w:eastAsia="黑体" w:hAnsi="黑体" w:hint="eastAsia"/>
                <w:szCs w:val="21"/>
              </w:rPr>
            </w:pPr>
            <w:r w:rsidRPr="006A132A">
              <w:rPr>
                <w:rFonts w:ascii="黑体" w:eastAsia="黑体" w:hAnsi="黑体" w:hint="eastAsia"/>
                <w:szCs w:val="21"/>
              </w:rPr>
              <w:t>学校</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Pr="006A132A" w:rsidRDefault="00CC2CA3" w:rsidP="007D2EB9">
            <w:pPr>
              <w:widowControl/>
              <w:jc w:val="center"/>
              <w:rPr>
                <w:rFonts w:ascii="黑体" w:eastAsia="黑体" w:hAnsi="黑体" w:hint="eastAsia"/>
                <w:szCs w:val="21"/>
              </w:rPr>
            </w:pPr>
            <w:r w:rsidRPr="006A132A">
              <w:rPr>
                <w:rFonts w:ascii="黑体" w:eastAsia="黑体" w:hAnsi="黑体" w:hint="eastAsia"/>
                <w:szCs w:val="21"/>
              </w:rPr>
              <w:t>基地名称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Pr="006A132A" w:rsidRDefault="00CC2CA3" w:rsidP="007D2EB9">
            <w:pPr>
              <w:widowControl/>
              <w:jc w:val="center"/>
              <w:rPr>
                <w:rFonts w:ascii="黑体" w:eastAsia="黑体" w:hAnsi="黑体" w:hint="eastAsia"/>
                <w:szCs w:val="21"/>
              </w:rPr>
            </w:pPr>
            <w:r w:rsidRPr="006A132A">
              <w:rPr>
                <w:rFonts w:ascii="黑体" w:eastAsia="黑体" w:hAnsi="黑体" w:hint="eastAsia"/>
                <w:szCs w:val="21"/>
              </w:rPr>
              <w:t>合作单位</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山东大学-齐鲁交通发展集团产教融合研究生联合培养示范基地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齐鲁交通发展集团有限公司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山东省高端动力装备行业产教融合研究生联合培养示范基地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潍柴动力股份有限公司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机器人与智能装备产教融合研究生联合培养示范基地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国网智能科技股份有限公司</w:t>
            </w:r>
            <w:r>
              <w:rPr>
                <w:rFonts w:ascii="仿宋_GB2312" w:eastAsia="仿宋_GB2312" w:hAnsi="仿宋_GB2312" w:cs="仿宋_GB2312" w:hint="eastAsia"/>
                <w:kern w:val="0"/>
                <w:szCs w:val="21"/>
              </w:rPr>
              <w:br/>
              <w:t>山东德晟机器人股份有限公司</w:t>
            </w:r>
          </w:p>
        </w:tc>
      </w:tr>
      <w:tr w:rsidR="00CC2CA3" w:rsidTr="007D2EB9">
        <w:trPr>
          <w:trHeight w:val="90"/>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中国海洋大学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中国海洋大学电子信息产教融合研究生联合培养示范基地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青岛海信网络科技有限公司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浪潮（青岛）科技集团有限公司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山东易华录信息技术有限公司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中船重工海洋装备研究院（青岛）有限责任公司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青岛海洋科学与技术国家实验室有限公司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青岛海高设计制造有限公司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中国海洋大学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海洋药物研发产教融合联合培养基地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鲁南制药集团股份有限公司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中国石油大学（华东）</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中国石油大学（华东）塔里木油田产教融合研究生联合培养基地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中石油塔里木油田分公司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中国石油大学（华东）</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中石大-山东京博产教融合研究生联合培养基地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山东京博控股集团有限公司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哈尔滨工业大学（威海）</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基于“1+1+N”新材料创新链模式的产教融合研究生培养基地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威海云山科技有限公司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歌尔集团有限公司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9</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山东农业大学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山东农业大学与山东农大肥业产教融合“振兴菁英计划”研究生联合培养基地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山东农大肥业科技有限公司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山东农业大学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山东农业大学畜牧学研究生联合培养基地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山东和美华集团有限公司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11</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山东中医药大学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山东中医药大学与鲁南制药集团产教融合研究生联合培养示范基地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鲁南制药集团股份有限公司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山东中医药大学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山东中医药大学与浪潮集团产教融合研究生联合培养示范基地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浪潮集团有限公司</w:t>
            </w:r>
          </w:p>
        </w:tc>
      </w:tr>
      <w:tr w:rsidR="00CC2CA3" w:rsidTr="007D2EB9">
        <w:trPr>
          <w:trHeight w:val="1088"/>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13</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山东科技大学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智慧矿山产教融合研究生联合培养示范基地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山东能源集团有限公司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兖州煤业股份有限公司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中国地质调查局青岛海洋地质研究所</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14</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山东科技大学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智能装备产教融合研究生联合培养示范基地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力博重工科技股份有限公司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山东能源重型装备制造集团有限责任公司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深圳科卫泰实业发展有限公司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北京新能源汽车股份有限公司青岛分公司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山东师范大学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山东师范大学-齐鲁实验学校产教融合研究生联合培养示范基地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山东师范大学齐鲁实验学校</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16</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学-做-研三位一体教育硕士产教融合联合培养基地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青岛金门路小学</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17</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青岛大学</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临床医学产教融合专业学位研究生联合培养基地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青岛大学第一附属医院</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青岛海信医疗设备股份有限公司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青岛科技大学</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先进材料与绿色化工联合培养示范基地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山东京博控股集团有限公司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中国石油化工股份有限公司齐鲁分公司研究院</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山东新华制药股份有限公司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19</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青岛科技大学</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大数据产教融合研究生联合培养示范基地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青岛高校信息产业股份有限公司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青岛科大有志信息技术有限公司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曲阜师范大学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精品旅游产教融合研究生联合培养示范基地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山东海洋文化旅游发展有限公司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日照市精品旅游促进会</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青岛理工大学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振动噪声分析控制-产教融合研究生联合培养示范基地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青岛海尔智能技术研发有限公司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青岛理工大学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山东省激光智能制造技术产教融合研究生联合培养示范基地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青岛国骐光电科技有限公司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山东能源重型装备制造集团有限责任公司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23</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济南大学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济大-开泰山东省产教融合研究生联合培养示范基地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山东开泰抛丸机械股份有限公司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24</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济南大学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济南大学-盖世物流山东省产教融合研究生联合培养示范基地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山东盖世国际物流集团</w:t>
            </w:r>
          </w:p>
        </w:tc>
      </w:tr>
      <w:tr w:rsidR="00CC2CA3" w:rsidTr="007D2EB9">
        <w:trPr>
          <w:trHeight w:val="694"/>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25</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山东理工大学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山东希成农业机械科技有限公司产教融合研究生联合培养基地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山东希成农业机械科技有限公司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山东思代尔农业装备有限公司</w:t>
            </w:r>
          </w:p>
        </w:tc>
      </w:tr>
      <w:tr w:rsidR="00CC2CA3" w:rsidTr="007D2EB9">
        <w:trPr>
          <w:trHeight w:val="774"/>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26</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山东理工大学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山东唐骏欧铃汽车制造有限公司产教融合研究生联合培养示范基地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山东唐骏欧铃汽车制造有限公司</w:t>
            </w:r>
          </w:p>
        </w:tc>
      </w:tr>
      <w:tr w:rsidR="00CC2CA3" w:rsidTr="007D2EB9">
        <w:trPr>
          <w:trHeight w:val="712"/>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27</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山东财经大学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山东财经大学-阿里云财经大数据专业学位研究生实践教育示范基地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阿里云计算有限公司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28</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山东财经大学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智能供应链管理研究生联合示范基地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山东佳怡物流有限公司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山东韩都衣舍电子商务有限公司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29</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山东第一医科大学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山东第一医科大学附属省立医院临床医学硕士专业学位研究生培养基地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山东第一医科大学附属省立医院</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30</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山东第一医科大学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山东第一医科大学第一附属医院临床医学硕士专业学位研究生培养基地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山东第一医科大学第一附属医院</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31</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潍坊医学院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医教研协同专业学位研究生联合培养基地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潍坊市人民医院</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青岛市市立医院</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临沂市人民医院</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32</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潍坊医学院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公共卫生专业学位研究生联合培养基地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山东省疾病预防控制中心</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青岛市疾病预防控制中心</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33</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山东建筑大学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交通运输工程产教融合研究生联培示范基地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山东省交通科学研究院</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34</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鲁东大学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鲁东大学-青岛瑞阳心语应用心理专业学位群研究生联合培养基地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青岛瑞阳心语心理学应用技术发展有限公司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35</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烟台大学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药学产教融合研究生联合培养基地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绿叶制药集团有限公司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36</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齐鲁工业大学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轻工生物基产品绿色制造研究生联合培养基地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山东世纪阳光纸业集团有限公司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潍坊英轩实业有限公司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山东德信皮业有限公司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37</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齐鲁工业大学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高性能玻璃制品研究生联合培养基地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山东省药用玻璃股份有限公司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青岛农业大学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青岛农业大学-青岛特种食品研究院研究生联合培养基地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青岛特种食品研究院</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39</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青岛农业大学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区域农业绿色发展产教融合研究生联合培养示范基地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五洲丰农业科技有限公司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中国农业大学国家农业绿色发展研究院</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莱西市农业农村局</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青岛市农业技术推广中心</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山东艺术学院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现代手工艺术创新产教融合研究生联合培养示范基地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淄博爱美琉璃制造有限公司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山东现代陶瓷艺术研究院</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张辉黑陶工作室</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41</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滨州医学院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滨州医学院药学专业学位研究生培养示范基地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山东国际生物科技园发展有限公司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山东润中药业有限公司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42</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山东体育学院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体育-康养产教融合研究生联合培养基地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泰山体育产业集团有限公司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山东省医学科学院颈肩腰腿痛医院</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43</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山东工商学院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新一代信息技术产教融合研究生联合培养基地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烟台中科网络技术研究所（中科院计算所烟台分所）</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烟台东方威思顿电气有限公司</w:t>
            </w:r>
          </w:p>
        </w:tc>
      </w:tr>
      <w:tr w:rsidR="00CC2CA3" w:rsidTr="007D2EB9">
        <w:trPr>
          <w:trHeight w:val="555"/>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44</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临沂大学</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小学卓越教师校地协同培养基地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临沂朴园小学</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临沂第一实验小学</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临沂育成小学</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临沂商城实验学校</w:t>
            </w:r>
          </w:p>
        </w:tc>
      </w:tr>
      <w:tr w:rsidR="00CC2CA3" w:rsidTr="007D2EB9">
        <w:trPr>
          <w:trHeight w:val="797"/>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45</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济宁医学院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临床医学产教融合研究生联合培养示范基地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济宁医学院附属医院</w:t>
            </w:r>
          </w:p>
        </w:tc>
      </w:tr>
      <w:tr w:rsidR="00CC2CA3" w:rsidTr="007D2EB9">
        <w:trPr>
          <w:trHeight w:val="694"/>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46</w:t>
            </w:r>
          </w:p>
        </w:tc>
        <w:tc>
          <w:tcPr>
            <w:tcW w:w="1691"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山东交通学院</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船舶与海洋工程研究生培养基地</w:t>
            </w:r>
          </w:p>
        </w:tc>
        <w:tc>
          <w:tcPr>
            <w:tcW w:w="4718" w:type="dxa"/>
            <w:tcBorders>
              <w:top w:val="single" w:sz="4" w:space="0" w:color="auto"/>
              <w:left w:val="single" w:sz="4" w:space="0" w:color="auto"/>
              <w:bottom w:val="single" w:sz="4" w:space="0" w:color="auto"/>
              <w:right w:val="single" w:sz="4" w:space="0" w:color="auto"/>
            </w:tcBorders>
            <w:vAlign w:val="center"/>
            <w:hideMark/>
          </w:tcPr>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烟台中集来福士海洋工程有限公司</w:t>
            </w:r>
          </w:p>
          <w:p w:rsidR="00CC2CA3" w:rsidRDefault="00CC2CA3" w:rsidP="007D2EB9">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黄海造船有限公司</w:t>
            </w:r>
          </w:p>
        </w:tc>
      </w:tr>
    </w:tbl>
    <w:p w:rsidR="00CC2CA3" w:rsidRDefault="00CC2CA3" w:rsidP="00CC2CA3">
      <w:pPr>
        <w:widowControl/>
        <w:jc w:val="left"/>
        <w:rPr>
          <w:rFonts w:hint="eastAsia"/>
        </w:rPr>
      </w:pPr>
    </w:p>
    <w:p w:rsidR="00083B49" w:rsidRDefault="00CC2CA3" w:rsidP="00CC2CA3">
      <w:r>
        <w:br w:type="page"/>
      </w:r>
      <w:bookmarkStart w:id="0" w:name="_GoBack"/>
      <w:bookmarkEnd w:id="0"/>
    </w:p>
    <w:sectPr w:rsidR="00083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1D6" w:rsidRDefault="005231D6" w:rsidP="00CC2CA3">
      <w:r>
        <w:separator/>
      </w:r>
    </w:p>
  </w:endnote>
  <w:endnote w:type="continuationSeparator" w:id="0">
    <w:p w:rsidR="005231D6" w:rsidRDefault="005231D6" w:rsidP="00CC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D6" w:rsidRDefault="005231D6" w:rsidP="00CC2CA3">
      <w:r>
        <w:separator/>
      </w:r>
    </w:p>
  </w:footnote>
  <w:footnote w:type="continuationSeparator" w:id="0">
    <w:p w:rsidR="005231D6" w:rsidRDefault="005231D6" w:rsidP="00CC2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BE"/>
    <w:rsid w:val="00083B49"/>
    <w:rsid w:val="005231D6"/>
    <w:rsid w:val="00CC2CA3"/>
    <w:rsid w:val="00E7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8B6ACF-6037-4F59-A76C-6811838B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C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C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2CA3"/>
    <w:rPr>
      <w:sz w:val="18"/>
      <w:szCs w:val="18"/>
    </w:rPr>
  </w:style>
  <w:style w:type="paragraph" w:styleId="a5">
    <w:name w:val="footer"/>
    <w:basedOn w:val="a"/>
    <w:link w:val="a6"/>
    <w:uiPriority w:val="99"/>
    <w:unhideWhenUsed/>
    <w:rsid w:val="00CC2C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2C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2319</Characters>
  <Application>Microsoft Office Word</Application>
  <DocSecurity>0</DocSecurity>
  <Lines>19</Lines>
  <Paragraphs>5</Paragraphs>
  <ScaleCrop>false</ScaleCrop>
  <Company>神州网信技术有限公司</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2020-11-17T02:04:00Z</dcterms:created>
  <dcterms:modified xsi:type="dcterms:W3CDTF">2020-11-17T02:05:00Z</dcterms:modified>
</cp:coreProperties>
</file>