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CEA" w:rsidRPr="0023206D" w:rsidRDefault="00744CEA" w:rsidP="00744CEA">
      <w:pPr>
        <w:spacing w:line="560" w:lineRule="exact"/>
        <w:rPr>
          <w:rFonts w:ascii="黑体" w:eastAsia="黑体" w:hAnsi="黑体"/>
          <w:sz w:val="32"/>
          <w:szCs w:val="32"/>
        </w:rPr>
      </w:pPr>
      <w:r w:rsidRPr="0023206D">
        <w:rPr>
          <w:rFonts w:ascii="黑体" w:eastAsia="黑体" w:hAnsi="黑体" w:hint="eastAsia"/>
          <w:sz w:val="32"/>
          <w:szCs w:val="32"/>
        </w:rPr>
        <w:t>附件3</w:t>
      </w:r>
    </w:p>
    <w:p w:rsidR="00744CEA" w:rsidRDefault="00744CEA" w:rsidP="00744CEA">
      <w:pPr>
        <w:spacing w:line="640" w:lineRule="exact"/>
        <w:jc w:val="center"/>
        <w:rPr>
          <w:rFonts w:ascii="方正小标宋简体" w:eastAsia="方正小标宋简体" w:hint="eastAsia"/>
          <w:sz w:val="44"/>
          <w:szCs w:val="44"/>
        </w:rPr>
      </w:pPr>
      <w:r>
        <w:rPr>
          <w:rFonts w:ascii="方正小标宋简体" w:eastAsia="方正小标宋简体" w:hint="eastAsia"/>
          <w:sz w:val="44"/>
          <w:szCs w:val="44"/>
        </w:rPr>
        <w:t>省级残疾儿童少年随班就读示范区工作职责</w:t>
      </w:r>
    </w:p>
    <w:p w:rsidR="00744CEA" w:rsidRDefault="00744CEA" w:rsidP="00744CEA">
      <w:pPr>
        <w:spacing w:line="560" w:lineRule="exact"/>
        <w:rPr>
          <w:rFonts w:ascii="仿宋_GB2312" w:eastAsia="仿宋_GB2312"/>
          <w:sz w:val="32"/>
          <w:szCs w:val="32"/>
        </w:rPr>
      </w:pPr>
    </w:p>
    <w:p w:rsidR="00744CEA" w:rsidRDefault="00744CEA" w:rsidP="00744CEA">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为推动残疾儿童少年随班就读示范区、示范校扎实开展工作，充分发挥示范引领作用，切实推进随班就读工作全面深入开展，为残疾学生创设融合的教育环境，促进残疾学生健康发展，在</w:t>
      </w:r>
      <w:r>
        <w:rPr>
          <w:rFonts w:ascii="仿宋_GB2312" w:eastAsia="仿宋_GB2312"/>
          <w:sz w:val="32"/>
          <w:szCs w:val="32"/>
        </w:rPr>
        <w:t>3</w:t>
      </w:r>
      <w:r>
        <w:rPr>
          <w:rFonts w:ascii="仿宋_GB2312" w:eastAsia="仿宋_GB2312" w:hint="eastAsia"/>
          <w:sz w:val="32"/>
          <w:szCs w:val="32"/>
        </w:rPr>
        <w:t>年有效期内，随班就读示范区要认真履行以下职责：</w:t>
      </w:r>
    </w:p>
    <w:p w:rsidR="00744CEA" w:rsidRDefault="00744CEA" w:rsidP="00744CEA">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w:t>
      </w:r>
      <w:r>
        <w:rPr>
          <w:rFonts w:ascii="仿宋_GB2312" w:eastAsia="仿宋_GB2312"/>
          <w:sz w:val="32"/>
          <w:szCs w:val="32"/>
        </w:rPr>
        <w:t>.县级教育行政部门配备特殊教育专干</w:t>
      </w:r>
      <w:r>
        <w:rPr>
          <w:rFonts w:ascii="仿宋_GB2312" w:eastAsia="仿宋_GB2312" w:hint="eastAsia"/>
          <w:sz w:val="32"/>
          <w:szCs w:val="32"/>
        </w:rPr>
        <w:t>和</w:t>
      </w:r>
      <w:r>
        <w:rPr>
          <w:rFonts w:ascii="仿宋_GB2312" w:eastAsia="仿宋_GB2312"/>
          <w:sz w:val="32"/>
          <w:szCs w:val="32"/>
        </w:rPr>
        <w:t>专职特殊教育教研员</w:t>
      </w:r>
      <w:r>
        <w:rPr>
          <w:rFonts w:ascii="仿宋_GB2312" w:eastAsia="仿宋_GB2312" w:hint="eastAsia"/>
          <w:sz w:val="32"/>
          <w:szCs w:val="32"/>
        </w:rPr>
        <w:t>，</w:t>
      </w:r>
      <w:r>
        <w:rPr>
          <w:rFonts w:ascii="仿宋_GB2312" w:eastAsia="仿宋_GB2312"/>
          <w:sz w:val="32"/>
          <w:szCs w:val="32"/>
        </w:rPr>
        <w:t>特殊教育专干和专职教研员均要</w:t>
      </w:r>
      <w:r>
        <w:rPr>
          <w:rFonts w:ascii="仿宋_GB2312" w:eastAsia="仿宋_GB2312" w:hint="eastAsia"/>
          <w:sz w:val="32"/>
          <w:szCs w:val="32"/>
        </w:rPr>
        <w:t>在特殊教育资源中心兼职，并根据职责分工扎实推动随班就读工作开展。</w:t>
      </w:r>
    </w:p>
    <w:p w:rsidR="00744CEA" w:rsidRDefault="00744CEA" w:rsidP="00744CEA">
      <w:pPr>
        <w:spacing w:line="580" w:lineRule="exact"/>
        <w:ind w:firstLineChars="200" w:firstLine="640"/>
        <w:rPr>
          <w:rFonts w:ascii="仿宋_GB2312" w:eastAsia="仿宋_GB2312"/>
          <w:sz w:val="32"/>
          <w:szCs w:val="32"/>
        </w:rPr>
      </w:pPr>
      <w:r>
        <w:rPr>
          <w:rFonts w:ascii="仿宋_GB2312" w:eastAsia="仿宋_GB2312"/>
          <w:sz w:val="32"/>
          <w:szCs w:val="32"/>
        </w:rPr>
        <w:t>2.每年</w:t>
      </w:r>
      <w:r>
        <w:rPr>
          <w:rFonts w:ascii="仿宋_GB2312" w:eastAsia="仿宋_GB2312" w:hint="eastAsia"/>
          <w:sz w:val="32"/>
          <w:szCs w:val="32"/>
        </w:rPr>
        <w:t>6月3</w:t>
      </w:r>
      <w:r>
        <w:rPr>
          <w:rFonts w:ascii="仿宋_GB2312" w:eastAsia="仿宋_GB2312"/>
          <w:sz w:val="32"/>
          <w:szCs w:val="32"/>
        </w:rPr>
        <w:t>0日</w:t>
      </w:r>
      <w:r>
        <w:rPr>
          <w:rFonts w:ascii="仿宋_GB2312" w:eastAsia="仿宋_GB2312" w:hint="eastAsia"/>
          <w:sz w:val="32"/>
          <w:szCs w:val="32"/>
        </w:rPr>
        <w:t>、1</w:t>
      </w:r>
      <w:r>
        <w:rPr>
          <w:rFonts w:ascii="仿宋_GB2312" w:eastAsia="仿宋_GB2312"/>
          <w:sz w:val="32"/>
          <w:szCs w:val="32"/>
        </w:rPr>
        <w:t>2月</w:t>
      </w:r>
      <w:r>
        <w:rPr>
          <w:rFonts w:ascii="仿宋_GB2312" w:eastAsia="仿宋_GB2312" w:hint="eastAsia"/>
          <w:sz w:val="32"/>
          <w:szCs w:val="32"/>
        </w:rPr>
        <w:t>3</w:t>
      </w:r>
      <w:r>
        <w:rPr>
          <w:rFonts w:ascii="仿宋_GB2312" w:eastAsia="仿宋_GB2312"/>
          <w:sz w:val="32"/>
          <w:szCs w:val="32"/>
        </w:rPr>
        <w:t>0日前形成学期和年度工作报告逐级报教育行政部门备案</w:t>
      </w:r>
      <w:r>
        <w:rPr>
          <w:rFonts w:ascii="仿宋_GB2312" w:eastAsia="仿宋_GB2312" w:hint="eastAsia"/>
          <w:sz w:val="32"/>
          <w:szCs w:val="32"/>
        </w:rPr>
        <w:t>。</w:t>
      </w:r>
    </w:p>
    <w:p w:rsidR="00744CEA" w:rsidRDefault="00744CEA" w:rsidP="00744CEA">
      <w:pPr>
        <w:spacing w:line="580" w:lineRule="exact"/>
        <w:ind w:firstLineChars="200" w:firstLine="640"/>
        <w:rPr>
          <w:rFonts w:ascii="仿宋_GB2312" w:eastAsia="仿宋_GB2312"/>
          <w:sz w:val="32"/>
          <w:szCs w:val="32"/>
        </w:rPr>
      </w:pPr>
      <w:r>
        <w:rPr>
          <w:rFonts w:ascii="仿宋_GB2312" w:eastAsia="仿宋_GB2312"/>
          <w:sz w:val="32"/>
          <w:szCs w:val="32"/>
        </w:rPr>
        <w:t>3.每年召开县级及以上现场经验交流会不少于</w:t>
      </w:r>
      <w:r>
        <w:rPr>
          <w:rFonts w:ascii="仿宋_GB2312" w:eastAsia="仿宋_GB2312" w:hint="eastAsia"/>
          <w:sz w:val="32"/>
          <w:szCs w:val="32"/>
        </w:rPr>
        <w:t>1次。</w:t>
      </w:r>
    </w:p>
    <w:p w:rsidR="00744CEA" w:rsidRDefault="00744CEA" w:rsidP="00744CEA">
      <w:pPr>
        <w:spacing w:line="580" w:lineRule="exact"/>
        <w:ind w:firstLineChars="200" w:firstLine="640"/>
        <w:rPr>
          <w:rFonts w:ascii="仿宋_GB2312" w:eastAsia="仿宋_GB2312"/>
          <w:sz w:val="32"/>
          <w:szCs w:val="32"/>
        </w:rPr>
      </w:pPr>
      <w:r>
        <w:rPr>
          <w:rFonts w:ascii="仿宋_GB2312" w:eastAsia="仿宋_GB2312"/>
          <w:sz w:val="32"/>
          <w:szCs w:val="32"/>
        </w:rPr>
        <w:t>4.成功申报市级及以上随班就读课题不少于1项</w:t>
      </w:r>
      <w:r>
        <w:rPr>
          <w:rFonts w:ascii="仿宋_GB2312" w:eastAsia="仿宋_GB2312" w:hint="eastAsia"/>
          <w:sz w:val="32"/>
          <w:szCs w:val="32"/>
        </w:rPr>
        <w:t>，</w:t>
      </w:r>
      <w:r>
        <w:rPr>
          <w:rFonts w:ascii="仿宋_GB2312" w:eastAsia="仿宋_GB2312"/>
          <w:sz w:val="32"/>
          <w:szCs w:val="32"/>
        </w:rPr>
        <w:t>能按时结题</w:t>
      </w:r>
      <w:r>
        <w:rPr>
          <w:rFonts w:ascii="仿宋_GB2312" w:eastAsia="仿宋_GB2312" w:hint="eastAsia"/>
          <w:sz w:val="32"/>
          <w:szCs w:val="32"/>
        </w:rPr>
        <w:t>，并</w:t>
      </w:r>
      <w:r>
        <w:rPr>
          <w:rFonts w:ascii="仿宋_GB2312" w:eastAsia="仿宋_GB2312"/>
          <w:sz w:val="32"/>
          <w:szCs w:val="32"/>
        </w:rPr>
        <w:t>做好成果推广工作</w:t>
      </w:r>
      <w:r>
        <w:rPr>
          <w:rFonts w:ascii="仿宋_GB2312" w:eastAsia="仿宋_GB2312" w:hint="eastAsia"/>
          <w:sz w:val="32"/>
          <w:szCs w:val="32"/>
        </w:rPr>
        <w:t>。</w:t>
      </w:r>
    </w:p>
    <w:p w:rsidR="00744CEA" w:rsidRDefault="00744CEA" w:rsidP="00744CEA">
      <w:pPr>
        <w:spacing w:line="580" w:lineRule="exact"/>
        <w:ind w:firstLineChars="200" w:firstLine="640"/>
        <w:rPr>
          <w:rFonts w:ascii="仿宋_GB2312" w:eastAsia="仿宋_GB2312" w:hint="eastAsia"/>
          <w:sz w:val="32"/>
          <w:szCs w:val="32"/>
        </w:rPr>
      </w:pPr>
      <w:r>
        <w:rPr>
          <w:rFonts w:ascii="仿宋_GB2312" w:eastAsia="仿宋_GB2312"/>
          <w:sz w:val="32"/>
          <w:szCs w:val="32"/>
        </w:rPr>
        <w:t>5</w:t>
      </w:r>
      <w:r>
        <w:rPr>
          <w:rFonts w:ascii="仿宋_GB2312" w:eastAsia="仿宋_GB2312" w:hint="eastAsia"/>
          <w:sz w:val="32"/>
          <w:szCs w:val="32"/>
        </w:rPr>
        <w:t>.每学期针对特殊教育学校、随班就读学校校长及中层管理人员，特殊教育学校教师、随班就读资源教师、班级任课教师及相关人员的特殊教育培训不少于2次。</w:t>
      </w:r>
    </w:p>
    <w:p w:rsidR="00744CEA" w:rsidRDefault="00744CEA" w:rsidP="00744CEA">
      <w:pPr>
        <w:spacing w:line="580" w:lineRule="exact"/>
        <w:ind w:firstLineChars="200" w:firstLine="640"/>
        <w:rPr>
          <w:rFonts w:ascii="仿宋_GB2312" w:eastAsia="仿宋_GB2312"/>
          <w:sz w:val="32"/>
          <w:szCs w:val="32"/>
        </w:rPr>
      </w:pPr>
      <w:r>
        <w:rPr>
          <w:rFonts w:ascii="仿宋_GB2312" w:eastAsia="仿宋_GB2312"/>
          <w:sz w:val="32"/>
          <w:szCs w:val="32"/>
        </w:rPr>
        <w:t>6.每学期召开随班就读课堂教学模式研究不少于2</w:t>
      </w:r>
      <w:r>
        <w:rPr>
          <w:rFonts w:ascii="仿宋_GB2312" w:eastAsia="仿宋_GB2312" w:hint="eastAsia"/>
          <w:sz w:val="32"/>
          <w:szCs w:val="32"/>
        </w:rPr>
        <w:t>次。</w:t>
      </w:r>
      <w:r>
        <w:rPr>
          <w:rFonts w:ascii="仿宋_GB2312" w:eastAsia="仿宋_GB2312"/>
          <w:sz w:val="32"/>
          <w:szCs w:val="32"/>
        </w:rPr>
        <w:t>每年定期开展随班就读优质课</w:t>
      </w:r>
      <w:r>
        <w:rPr>
          <w:rFonts w:ascii="仿宋_GB2312" w:eastAsia="仿宋_GB2312" w:hint="eastAsia"/>
          <w:sz w:val="32"/>
          <w:szCs w:val="32"/>
        </w:rPr>
        <w:t>、</w:t>
      </w:r>
      <w:r>
        <w:rPr>
          <w:rFonts w:ascii="仿宋_GB2312" w:eastAsia="仿宋_GB2312"/>
          <w:sz w:val="32"/>
          <w:szCs w:val="32"/>
        </w:rPr>
        <w:t>示范课评比不少于</w:t>
      </w:r>
      <w:r>
        <w:rPr>
          <w:rFonts w:ascii="仿宋_GB2312" w:eastAsia="仿宋_GB2312" w:hint="eastAsia"/>
          <w:sz w:val="32"/>
          <w:szCs w:val="32"/>
        </w:rPr>
        <w:t>1次。</w:t>
      </w:r>
    </w:p>
    <w:p w:rsidR="00744CEA" w:rsidRDefault="00744CEA" w:rsidP="00744CEA">
      <w:pPr>
        <w:spacing w:line="580" w:lineRule="exact"/>
        <w:ind w:firstLineChars="200" w:firstLine="640"/>
        <w:rPr>
          <w:rFonts w:ascii="仿宋_GB2312" w:eastAsia="仿宋_GB2312" w:hint="eastAsia"/>
          <w:sz w:val="32"/>
          <w:szCs w:val="32"/>
        </w:rPr>
      </w:pPr>
      <w:r>
        <w:rPr>
          <w:rFonts w:ascii="仿宋_GB2312" w:eastAsia="仿宋_GB2312"/>
          <w:sz w:val="32"/>
          <w:szCs w:val="32"/>
        </w:rPr>
        <w:t>7.</w:t>
      </w:r>
      <w:r>
        <w:rPr>
          <w:rFonts w:ascii="仿宋_GB2312" w:eastAsia="仿宋_GB2312" w:hint="eastAsia"/>
          <w:sz w:val="32"/>
          <w:szCs w:val="32"/>
        </w:rPr>
        <w:t>建立示范性资源教室评选机制，带动县域资源教室建</w:t>
      </w:r>
      <w:r>
        <w:rPr>
          <w:rFonts w:ascii="仿宋_GB2312" w:eastAsia="仿宋_GB2312" w:hint="eastAsia"/>
          <w:sz w:val="32"/>
          <w:szCs w:val="32"/>
        </w:rPr>
        <w:lastRenderedPageBreak/>
        <w:t xml:space="preserve">设。 </w:t>
      </w:r>
    </w:p>
    <w:p w:rsidR="00744CEA" w:rsidRDefault="00744CEA" w:rsidP="00744CEA">
      <w:pPr>
        <w:spacing w:line="580" w:lineRule="exact"/>
        <w:ind w:firstLineChars="200" w:firstLine="640"/>
        <w:rPr>
          <w:rFonts w:ascii="仿宋_GB2312" w:eastAsia="仿宋_GB2312" w:hint="eastAsia"/>
          <w:sz w:val="32"/>
          <w:szCs w:val="32"/>
        </w:rPr>
      </w:pPr>
      <w:r>
        <w:rPr>
          <w:rFonts w:ascii="仿宋_GB2312" w:eastAsia="仿宋_GB2312"/>
          <w:sz w:val="32"/>
          <w:szCs w:val="32"/>
        </w:rPr>
        <w:t>8.每学期组织开展随班就读学校对特殊教育资源中心的考核评价工作</w:t>
      </w:r>
      <w:r>
        <w:rPr>
          <w:rFonts w:ascii="仿宋_GB2312" w:eastAsia="仿宋_GB2312" w:hint="eastAsia"/>
          <w:sz w:val="32"/>
          <w:szCs w:val="32"/>
        </w:rPr>
        <w:t>，</w:t>
      </w:r>
      <w:r>
        <w:rPr>
          <w:rFonts w:ascii="仿宋_GB2312" w:eastAsia="仿宋_GB2312"/>
          <w:sz w:val="32"/>
          <w:szCs w:val="32"/>
        </w:rPr>
        <w:t>确保特殊教育中心切实发挥指导支持服务功能</w:t>
      </w:r>
      <w:r>
        <w:rPr>
          <w:rFonts w:ascii="仿宋_GB2312" w:eastAsia="仿宋_GB2312" w:hint="eastAsia"/>
          <w:sz w:val="32"/>
          <w:szCs w:val="32"/>
        </w:rPr>
        <w:t>。</w:t>
      </w:r>
    </w:p>
    <w:p w:rsidR="00744CEA" w:rsidRDefault="00744CEA" w:rsidP="00744CEA">
      <w:pPr>
        <w:spacing w:line="580" w:lineRule="exact"/>
        <w:ind w:firstLineChars="200" w:firstLine="640"/>
        <w:rPr>
          <w:rFonts w:ascii="仿宋_GB2312" w:eastAsia="仿宋_GB2312"/>
          <w:sz w:val="32"/>
          <w:szCs w:val="32"/>
        </w:rPr>
      </w:pPr>
      <w:r>
        <w:rPr>
          <w:rFonts w:ascii="仿宋_GB2312" w:eastAsia="仿宋_GB2312"/>
          <w:sz w:val="32"/>
          <w:szCs w:val="32"/>
        </w:rPr>
        <w:t>9.</w:t>
      </w:r>
      <w:r>
        <w:rPr>
          <w:rFonts w:ascii="仿宋_GB2312" w:eastAsia="仿宋_GB2312" w:hint="eastAsia"/>
          <w:sz w:val="32"/>
          <w:szCs w:val="32"/>
        </w:rPr>
        <w:t>完善当地教育行政部门对特殊教育学校和随班就读学校的年度综合考评以及对校长个人的年度考评具体政策，并认真落实。</w:t>
      </w:r>
    </w:p>
    <w:p w:rsidR="00744CEA" w:rsidRDefault="00744CEA" w:rsidP="00744CEA">
      <w:pPr>
        <w:spacing w:line="580" w:lineRule="exact"/>
        <w:ind w:firstLineChars="200" w:firstLine="640"/>
        <w:rPr>
          <w:rFonts w:ascii="仿宋_GB2312" w:eastAsia="仿宋_GB2312" w:hint="eastAsia"/>
          <w:sz w:val="32"/>
          <w:szCs w:val="32"/>
        </w:rPr>
      </w:pPr>
      <w:r>
        <w:rPr>
          <w:rFonts w:ascii="仿宋_GB2312" w:eastAsia="仿宋_GB2312"/>
          <w:sz w:val="32"/>
          <w:szCs w:val="32"/>
        </w:rPr>
        <w:t>10.</w:t>
      </w:r>
      <w:r>
        <w:rPr>
          <w:rFonts w:ascii="仿宋_GB2312" w:eastAsia="仿宋_GB2312" w:hint="eastAsia"/>
          <w:sz w:val="32"/>
          <w:szCs w:val="32"/>
        </w:rPr>
        <w:t>开展随班就读工作典型案例评选，形成区域随班就读典型工作经验，进行区域推介学习。</w:t>
      </w:r>
    </w:p>
    <w:p w:rsidR="00744CEA" w:rsidRDefault="00744CEA" w:rsidP="00744CEA">
      <w:pPr>
        <w:spacing w:line="560" w:lineRule="exact"/>
        <w:ind w:firstLineChars="200" w:firstLine="640"/>
        <w:rPr>
          <w:rFonts w:ascii="仿宋_GB2312" w:eastAsia="仿宋_GB2312"/>
          <w:sz w:val="32"/>
          <w:szCs w:val="32"/>
        </w:rPr>
      </w:pPr>
    </w:p>
    <w:p w:rsidR="00744CEA" w:rsidRDefault="00744CEA" w:rsidP="00744CEA">
      <w:pPr>
        <w:spacing w:line="560" w:lineRule="exact"/>
        <w:ind w:firstLineChars="200" w:firstLine="640"/>
        <w:rPr>
          <w:rFonts w:ascii="仿宋_GB2312" w:eastAsia="仿宋_GB2312"/>
          <w:sz w:val="32"/>
          <w:szCs w:val="32"/>
        </w:rPr>
      </w:pPr>
    </w:p>
    <w:p w:rsidR="00744CEA" w:rsidRDefault="00744CEA" w:rsidP="00744CEA">
      <w:pPr>
        <w:spacing w:line="560" w:lineRule="exact"/>
        <w:ind w:firstLineChars="200" w:firstLine="640"/>
        <w:rPr>
          <w:rFonts w:ascii="仿宋_GB2312" w:eastAsia="仿宋_GB2312"/>
          <w:sz w:val="32"/>
          <w:szCs w:val="32"/>
        </w:rPr>
      </w:pPr>
    </w:p>
    <w:p w:rsidR="00744CEA" w:rsidRDefault="00744CEA" w:rsidP="00744CEA">
      <w:pPr>
        <w:spacing w:line="560" w:lineRule="exact"/>
        <w:ind w:firstLineChars="200" w:firstLine="640"/>
        <w:rPr>
          <w:rFonts w:ascii="仿宋_GB2312" w:eastAsia="仿宋_GB2312"/>
          <w:sz w:val="32"/>
          <w:szCs w:val="32"/>
        </w:rPr>
      </w:pPr>
    </w:p>
    <w:p w:rsidR="00744CEA" w:rsidRDefault="00744CEA" w:rsidP="00744CEA">
      <w:pPr>
        <w:spacing w:line="560" w:lineRule="exact"/>
        <w:ind w:firstLineChars="200" w:firstLine="640"/>
        <w:rPr>
          <w:rFonts w:ascii="仿宋_GB2312" w:eastAsia="仿宋_GB2312"/>
          <w:sz w:val="32"/>
          <w:szCs w:val="32"/>
        </w:rPr>
      </w:pPr>
    </w:p>
    <w:p w:rsidR="00744CEA" w:rsidRDefault="00744CEA" w:rsidP="00744CEA">
      <w:pPr>
        <w:spacing w:line="560" w:lineRule="exact"/>
        <w:ind w:firstLineChars="200" w:firstLine="640"/>
        <w:rPr>
          <w:rFonts w:ascii="仿宋_GB2312" w:eastAsia="仿宋_GB2312"/>
          <w:sz w:val="32"/>
          <w:szCs w:val="32"/>
        </w:rPr>
      </w:pPr>
    </w:p>
    <w:p w:rsidR="00744CEA" w:rsidRDefault="00744CEA" w:rsidP="00744CEA">
      <w:pPr>
        <w:spacing w:line="560" w:lineRule="exact"/>
        <w:ind w:firstLineChars="200" w:firstLine="640"/>
        <w:rPr>
          <w:rFonts w:ascii="仿宋_GB2312" w:eastAsia="仿宋_GB2312"/>
          <w:sz w:val="32"/>
          <w:szCs w:val="32"/>
        </w:rPr>
      </w:pPr>
    </w:p>
    <w:p w:rsidR="00A572D8" w:rsidRPr="00744CEA" w:rsidRDefault="00A572D8">
      <w:bookmarkStart w:id="0" w:name="_GoBack"/>
      <w:bookmarkEnd w:id="0"/>
    </w:p>
    <w:sectPr w:rsidR="00A572D8" w:rsidRPr="00744CE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F1803" w:rsidRDefault="009F1803" w:rsidP="00744CEA">
      <w:r>
        <w:separator/>
      </w:r>
    </w:p>
  </w:endnote>
  <w:endnote w:type="continuationSeparator" w:id="0">
    <w:p w:rsidR="009F1803" w:rsidRDefault="009F1803" w:rsidP="00744C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_GB2312">
    <w:altName w:val="仿宋g彇...."/>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F1803" w:rsidRDefault="009F1803" w:rsidP="00744CEA">
      <w:r>
        <w:separator/>
      </w:r>
    </w:p>
  </w:footnote>
  <w:footnote w:type="continuationSeparator" w:id="0">
    <w:p w:rsidR="009F1803" w:rsidRDefault="009F1803" w:rsidP="00744CE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7C4D"/>
    <w:rsid w:val="00744CEA"/>
    <w:rsid w:val="00807C4D"/>
    <w:rsid w:val="009F1803"/>
    <w:rsid w:val="00A57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8EE48A6-60B0-4128-903E-1DD721775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44CEA"/>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44CEA"/>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a4">
    <w:name w:val="页眉 字符"/>
    <w:basedOn w:val="a0"/>
    <w:link w:val="a3"/>
    <w:uiPriority w:val="99"/>
    <w:rsid w:val="00744CEA"/>
    <w:rPr>
      <w:sz w:val="18"/>
      <w:szCs w:val="18"/>
    </w:rPr>
  </w:style>
  <w:style w:type="paragraph" w:styleId="a5">
    <w:name w:val="footer"/>
    <w:basedOn w:val="a"/>
    <w:link w:val="a6"/>
    <w:uiPriority w:val="99"/>
    <w:unhideWhenUsed/>
    <w:rsid w:val="00744CEA"/>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a6">
    <w:name w:val="页脚 字符"/>
    <w:basedOn w:val="a0"/>
    <w:link w:val="a5"/>
    <w:uiPriority w:val="99"/>
    <w:rsid w:val="00744CE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93</Words>
  <Characters>536</Characters>
  <Application>Microsoft Office Word</Application>
  <DocSecurity>0</DocSecurity>
  <Lines>4</Lines>
  <Paragraphs>1</Paragraphs>
  <ScaleCrop>false</ScaleCrop>
  <Company>神州网信技术有限公司</Company>
  <LinksUpToDate>false</LinksUpToDate>
  <CharactersWithSpaces>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政府版用户</dc:creator>
  <cp:keywords/>
  <dc:description/>
  <cp:lastModifiedBy>政府版用户</cp:lastModifiedBy>
  <cp:revision>2</cp:revision>
  <dcterms:created xsi:type="dcterms:W3CDTF">2021-08-19T03:07:00Z</dcterms:created>
  <dcterms:modified xsi:type="dcterms:W3CDTF">2021-08-19T03:07:00Z</dcterms:modified>
</cp:coreProperties>
</file>