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D8A5E" w14:textId="77777777" w:rsidR="00102EF2" w:rsidRDefault="00102EF2" w:rsidP="00102EF2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16F1F0A6" w14:textId="77777777" w:rsidR="00102EF2" w:rsidRDefault="00102EF2" w:rsidP="00102EF2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考核不得确定为优秀等次</w:t>
      </w:r>
    </w:p>
    <w:p w14:paraId="5AA9C221" w14:textId="77777777" w:rsidR="00102EF2" w:rsidRDefault="00102EF2" w:rsidP="00102EF2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和直接确定为较差等次事项</w:t>
      </w:r>
    </w:p>
    <w:p w14:paraId="3D89642C" w14:textId="77777777" w:rsidR="00102EF2" w:rsidRDefault="00102EF2" w:rsidP="00102EF2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5AD4D34F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考核不得确定为优秀等次事项</w:t>
      </w:r>
    </w:p>
    <w:p w14:paraId="31BB6A0C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仿宋_GB2312" w:eastAsia="仿宋_GB2312" w:hAnsi="Calibri" w:cs="宋体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 w:hAnsi="Calibri" w:cs="宋体" w:hint="eastAsia"/>
          <w:sz w:val="32"/>
          <w:szCs w:val="32"/>
        </w:rPr>
        <w:t>被党中央、国务院，省委、省政府，市委、市政府</w:t>
      </w:r>
      <w:r>
        <w:rPr>
          <w:rFonts w:ascii="仿宋_GB2312" w:eastAsia="仿宋_GB2312" w:hAnsi="Calibri" w:cs="宋体"/>
          <w:sz w:val="32"/>
          <w:szCs w:val="32"/>
        </w:rPr>
        <w:t>，</w:t>
      </w:r>
      <w:r>
        <w:rPr>
          <w:rFonts w:ascii="仿宋_GB2312" w:eastAsia="仿宋_GB2312" w:hAnsi="Calibri" w:cs="宋体" w:hint="eastAsia"/>
          <w:sz w:val="32"/>
          <w:szCs w:val="32"/>
        </w:rPr>
        <w:t>中央有关部门、省委和省政府授权省有关部门、市委和市政府授权市有关部门通报批评的。</w:t>
      </w:r>
    </w:p>
    <w:p w14:paraId="7DE01ADC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（二）专业主要负责人受到撤销党内职务（含）以上处分或者撤职（含）以上处分的。</w:t>
      </w:r>
    </w:p>
    <w:p w14:paraId="19735539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（三）该专业出现违反《山东省职业院校基本工作规范》规定的办学行为的。</w:t>
      </w:r>
    </w:p>
    <w:p w14:paraId="78992360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（四）该</w:t>
      </w:r>
      <w:r>
        <w:rPr>
          <w:rFonts w:ascii="仿宋_GB2312" w:eastAsia="仿宋_GB2312"/>
          <w:sz w:val="32"/>
          <w:szCs w:val="32"/>
        </w:rPr>
        <w:t>专业出现</w:t>
      </w:r>
      <w:r>
        <w:rPr>
          <w:rFonts w:ascii="仿宋_GB2312" w:eastAsia="仿宋_GB2312" w:hint="eastAsia"/>
          <w:sz w:val="32"/>
          <w:szCs w:val="32"/>
        </w:rPr>
        <w:t>较大安全事故的，或出现较大舆情事件的。</w:t>
      </w:r>
    </w:p>
    <w:p w14:paraId="25EF1881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（五）有失信行为被列入异常信息管理的。</w:t>
      </w:r>
    </w:p>
    <w:p w14:paraId="608BE5CD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宋体" w:hint="eastAsia"/>
          <w:sz w:val="32"/>
          <w:szCs w:val="32"/>
        </w:rPr>
        <w:t>（六）出现教师师德失范行为并造成不良社会影响的。</w:t>
      </w:r>
    </w:p>
    <w:p w14:paraId="71FBDA9D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宋体" w:hint="eastAsia"/>
          <w:sz w:val="32"/>
          <w:szCs w:val="32"/>
        </w:rPr>
        <w:t>（七）存在其他</w:t>
      </w:r>
      <w:r>
        <w:rPr>
          <w:rFonts w:ascii="仿宋_GB2312" w:eastAsia="仿宋_GB2312" w:hAnsi="Calibri" w:cs="宋体"/>
          <w:sz w:val="32"/>
          <w:szCs w:val="32"/>
        </w:rPr>
        <w:t>违规违纪</w:t>
      </w:r>
      <w:r>
        <w:rPr>
          <w:rFonts w:ascii="仿宋_GB2312" w:eastAsia="仿宋_GB2312" w:hAnsi="Calibri" w:cs="宋体" w:hint="eastAsia"/>
          <w:sz w:val="32"/>
          <w:szCs w:val="32"/>
        </w:rPr>
        <w:t>违法</w:t>
      </w:r>
      <w:r>
        <w:rPr>
          <w:rFonts w:ascii="仿宋_GB2312" w:eastAsia="仿宋_GB2312" w:hAnsi="Calibri" w:cs="宋体"/>
          <w:sz w:val="32"/>
          <w:szCs w:val="32"/>
        </w:rPr>
        <w:t>情况的，或</w:t>
      </w:r>
      <w:r>
        <w:rPr>
          <w:rFonts w:ascii="仿宋_GB2312" w:eastAsia="仿宋_GB2312" w:hAnsi="Calibri" w:cs="宋体" w:hint="eastAsia"/>
          <w:sz w:val="32"/>
          <w:szCs w:val="32"/>
        </w:rPr>
        <w:t>其他造成不良社会影响的。</w:t>
      </w:r>
    </w:p>
    <w:p w14:paraId="65FE9D83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考核直接确定为较差等次事项</w:t>
      </w:r>
    </w:p>
    <w:p w14:paraId="73ED9AC1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（一）违反《山东省职业院校基本工作规范》，严重违规招生、违规办学、违规实习并造成恶劣影响的。</w:t>
      </w:r>
    </w:p>
    <w:p w14:paraId="7D56DB17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（二）弄虚作假骗取资金，违反规定擅自改变资金用途造成</w:t>
      </w:r>
      <w:r>
        <w:rPr>
          <w:rFonts w:ascii="仿宋_GB2312" w:eastAsia="仿宋_GB2312" w:hint="eastAsia"/>
          <w:sz w:val="32"/>
          <w:szCs w:val="32"/>
        </w:rPr>
        <w:lastRenderedPageBreak/>
        <w:t>恶劣影响的。</w:t>
      </w:r>
    </w:p>
    <w:p w14:paraId="082000AA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（三）该专业造成国有资产重大损失或出现重、特大安全事故的。</w:t>
      </w:r>
    </w:p>
    <w:p w14:paraId="4EC61E3F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（四）专业主要负责人因单位犯罪被依法追究刑事责任的。</w:t>
      </w:r>
    </w:p>
    <w:p w14:paraId="21834256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宋体" w:hint="eastAsia"/>
          <w:sz w:val="32"/>
          <w:szCs w:val="32"/>
        </w:rPr>
        <w:t>（五）落实校园安全主体责任不到位、上级检查发现存在重大安全隐患且整改不力、发生安全责任事故致师生非正常死亡、或出现重大舆情事件的。</w:t>
      </w:r>
    </w:p>
    <w:p w14:paraId="4394A2DA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（六）按照有关规定被“一票否决”的。</w:t>
      </w:r>
    </w:p>
    <w:p w14:paraId="38385538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（七）其他造成恶劣社会影响的。</w:t>
      </w:r>
    </w:p>
    <w:p w14:paraId="642A1EE2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EEFA044" w14:textId="77777777" w:rsidR="00102EF2" w:rsidRDefault="00102EF2" w:rsidP="00102EF2">
      <w:pPr>
        <w:overflowPunct w:val="0"/>
        <w:spacing w:line="580" w:lineRule="exact"/>
        <w:ind w:firstLineChars="200" w:firstLine="640"/>
        <w:rPr>
          <w:rFonts w:ascii="黑体" w:eastAsia="黑体" w:hAnsi="黑体" w:cs="等线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备注</w:t>
      </w:r>
      <w:r>
        <w:rPr>
          <w:rFonts w:ascii="黑体" w:eastAsia="黑体" w:hAnsi="黑体"/>
          <w:sz w:val="32"/>
          <w:szCs w:val="32"/>
        </w:rPr>
        <w:t>：各地可根据各自实际制定减分事项。</w:t>
      </w:r>
    </w:p>
    <w:p w14:paraId="788A3D78" w14:textId="77777777" w:rsidR="00300A9D" w:rsidRPr="00102EF2" w:rsidRDefault="00300A9D"/>
    <w:sectPr w:rsidR="00300A9D" w:rsidRPr="00102EF2" w:rsidSect="00102EF2">
      <w:pgSz w:w="11906" w:h="16838"/>
      <w:pgMar w:top="2041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6537" w14:textId="77777777" w:rsidR="007309AD" w:rsidRDefault="007309AD" w:rsidP="00102EF2">
      <w:r>
        <w:separator/>
      </w:r>
    </w:p>
  </w:endnote>
  <w:endnote w:type="continuationSeparator" w:id="0">
    <w:p w14:paraId="278047D6" w14:textId="77777777" w:rsidR="007309AD" w:rsidRDefault="007309AD" w:rsidP="0010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78CE" w14:textId="77777777" w:rsidR="007309AD" w:rsidRDefault="007309AD" w:rsidP="00102EF2">
      <w:r>
        <w:separator/>
      </w:r>
    </w:p>
  </w:footnote>
  <w:footnote w:type="continuationSeparator" w:id="0">
    <w:p w14:paraId="68D43108" w14:textId="77777777" w:rsidR="007309AD" w:rsidRDefault="007309AD" w:rsidP="0010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43E2"/>
    <w:rsid w:val="00102EF2"/>
    <w:rsid w:val="00300A9D"/>
    <w:rsid w:val="006443E2"/>
    <w:rsid w:val="007309AD"/>
    <w:rsid w:val="00B0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0ED82CA-F945-4D58-B486-89424659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E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next w:val="a"/>
    <w:link w:val="a4"/>
    <w:qFormat/>
    <w:rsid w:val="00B0624A"/>
    <w:pPr>
      <w:jc w:val="center"/>
    </w:pPr>
    <w:rPr>
      <w:rFonts w:ascii="方正小标宋简体" w:eastAsia="方正小标宋简体"/>
      <w:sz w:val="44"/>
      <w:szCs w:val="44"/>
    </w:rPr>
  </w:style>
  <w:style w:type="character" w:customStyle="1" w:styleId="a4">
    <w:name w:val="大标题 字符"/>
    <w:basedOn w:val="a0"/>
    <w:link w:val="a3"/>
    <w:rsid w:val="00B0624A"/>
    <w:rPr>
      <w:rFonts w:ascii="方正小标宋简体" w:eastAsia="方正小标宋简体"/>
      <w:sz w:val="44"/>
      <w:szCs w:val="44"/>
    </w:rPr>
  </w:style>
  <w:style w:type="paragraph" w:customStyle="1" w:styleId="a5">
    <w:name w:val="公文正文"/>
    <w:basedOn w:val="a"/>
    <w:link w:val="a6"/>
    <w:qFormat/>
    <w:rsid w:val="00B0624A"/>
    <w:pPr>
      <w:spacing w:line="600" w:lineRule="exact"/>
      <w:ind w:firstLineChars="200" w:firstLine="640"/>
    </w:pPr>
    <w:rPr>
      <w:rFonts w:ascii="仿宋_GB2312" w:eastAsia="仿宋_GB2312"/>
      <w:sz w:val="32"/>
      <w:szCs w:val="32"/>
    </w:rPr>
  </w:style>
  <w:style w:type="character" w:customStyle="1" w:styleId="a6">
    <w:name w:val="公文正文 字符"/>
    <w:basedOn w:val="a0"/>
    <w:link w:val="a5"/>
    <w:rsid w:val="00B0624A"/>
    <w:rPr>
      <w:rFonts w:ascii="仿宋_GB2312" w:eastAsia="仿宋_GB2312"/>
      <w:sz w:val="32"/>
      <w:szCs w:val="32"/>
    </w:rPr>
  </w:style>
  <w:style w:type="paragraph" w:customStyle="1" w:styleId="a7">
    <w:name w:val="一级标题"/>
    <w:basedOn w:val="a5"/>
    <w:link w:val="a8"/>
    <w:qFormat/>
    <w:rsid w:val="00B0624A"/>
    <w:pPr>
      <w:ind w:firstLine="200"/>
      <w:outlineLvl w:val="1"/>
    </w:pPr>
    <w:rPr>
      <w:rFonts w:ascii="黑体" w:eastAsia="黑体" w:hAnsi="黑体"/>
    </w:rPr>
  </w:style>
  <w:style w:type="character" w:customStyle="1" w:styleId="a8">
    <w:name w:val="一级标题 字符"/>
    <w:basedOn w:val="a6"/>
    <w:link w:val="a7"/>
    <w:rsid w:val="00B0624A"/>
    <w:rPr>
      <w:rFonts w:ascii="黑体" w:eastAsia="黑体" w:hAnsi="黑体"/>
      <w:sz w:val="32"/>
      <w:szCs w:val="32"/>
    </w:rPr>
  </w:style>
  <w:style w:type="paragraph" w:customStyle="1" w:styleId="a9">
    <w:name w:val="二级标题"/>
    <w:basedOn w:val="a7"/>
    <w:link w:val="aa"/>
    <w:qFormat/>
    <w:rsid w:val="00B0624A"/>
    <w:pPr>
      <w:outlineLvl w:val="2"/>
    </w:pPr>
    <w:rPr>
      <w:rFonts w:ascii="楷体_GB2312" w:eastAsia="楷体_GB2312"/>
    </w:rPr>
  </w:style>
  <w:style w:type="character" w:customStyle="1" w:styleId="aa">
    <w:name w:val="二级标题 字符"/>
    <w:basedOn w:val="a8"/>
    <w:link w:val="a9"/>
    <w:rsid w:val="00B0624A"/>
    <w:rPr>
      <w:rFonts w:ascii="楷体_GB2312" w:eastAsia="楷体_GB2312" w:hAnsi="黑体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102E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02EF2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02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02E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泽浩 金</dc:creator>
  <cp:keywords/>
  <dc:description/>
  <cp:lastModifiedBy>泽浩 金</cp:lastModifiedBy>
  <cp:revision>2</cp:revision>
  <dcterms:created xsi:type="dcterms:W3CDTF">2023-12-26T01:11:00Z</dcterms:created>
  <dcterms:modified xsi:type="dcterms:W3CDTF">2023-12-26T01:12:00Z</dcterms:modified>
</cp:coreProperties>
</file>