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1A" w:rsidRPr="00C56EF5" w:rsidRDefault="00F81D1A" w:rsidP="00F81D1A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C56EF5">
        <w:rPr>
          <w:rFonts w:ascii="黑体" w:eastAsia="黑体" w:hAnsi="黑体" w:cs="仿宋_GB2312" w:hint="eastAsia"/>
          <w:sz w:val="32"/>
          <w:szCs w:val="32"/>
        </w:rPr>
        <w:t>附件</w:t>
      </w:r>
      <w:r w:rsidRPr="00C56EF5">
        <w:rPr>
          <w:rFonts w:ascii="黑体" w:eastAsia="黑体" w:hAnsi="黑体" w:cs="仿宋_GB2312"/>
          <w:sz w:val="32"/>
          <w:szCs w:val="32"/>
        </w:rPr>
        <w:t>2</w:t>
      </w:r>
    </w:p>
    <w:p w:rsidR="00F81D1A" w:rsidRDefault="00F81D1A" w:rsidP="00F81D1A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山东省义务教育五四分段课程设置方案（试行）</w:t>
      </w:r>
    </w:p>
    <w:tbl>
      <w:tblPr>
        <w:tblpPr w:leftFromText="180" w:rightFromText="180" w:vertAnchor="page" w:horzAnchor="margin" w:tblpXSpec="center" w:tblpY="261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6"/>
        <w:gridCol w:w="658"/>
        <w:gridCol w:w="658"/>
        <w:gridCol w:w="657"/>
        <w:gridCol w:w="657"/>
        <w:gridCol w:w="657"/>
        <w:gridCol w:w="657"/>
        <w:gridCol w:w="657"/>
        <w:gridCol w:w="657"/>
        <w:gridCol w:w="657"/>
        <w:gridCol w:w="766"/>
        <w:gridCol w:w="633"/>
        <w:gridCol w:w="1229"/>
      </w:tblGrid>
      <w:tr w:rsidR="00F81D1A" w:rsidTr="00EA5528">
        <w:trPr>
          <w:cantSplit/>
          <w:trHeight w:val="300"/>
        </w:trPr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课程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小学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初中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周总课时（节）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占九年课时总计比例（%）</w:t>
            </w:r>
          </w:p>
        </w:tc>
      </w:tr>
      <w:tr w:rsidR="00F81D1A" w:rsidTr="00EA5528">
        <w:trPr>
          <w:cantSplit/>
          <w:trHeight w:val="391"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一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三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四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五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六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八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九</w:t>
            </w: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道德与法治（品德与社会、思想品德）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7.7%</w:t>
            </w:r>
          </w:p>
        </w:tc>
      </w:tr>
      <w:tr w:rsidR="00F81D1A" w:rsidTr="00EA5528">
        <w:trPr>
          <w:cantSplit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历史与社会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历史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3.9%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地理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科学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科学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8.8%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生物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7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物理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化学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语文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20%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数学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14.4%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外语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/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8.5%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体育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10.2%</w:t>
            </w:r>
          </w:p>
        </w:tc>
      </w:tr>
      <w:tr w:rsidR="00F81D1A" w:rsidTr="00EA5528">
        <w:trPr>
          <w:cantSplit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艺术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音乐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14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9.9%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美术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14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widowControl/>
              <w:spacing w:line="580" w:lineRule="exact"/>
              <w:jc w:val="left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  <w:trHeight w:val="968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lastRenderedPageBreak/>
              <w:t>地方与学校课程(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含综合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实践活动)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47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16.6%</w:t>
            </w: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周总课时数（节）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284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</w:tr>
      <w:tr w:rsidR="00F81D1A" w:rsidTr="00EA5528">
        <w:trPr>
          <w:cantSplit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学年总课时（节）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1015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1015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1050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1050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1050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1122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9872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1A" w:rsidRDefault="00F81D1A" w:rsidP="00EA5528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</w:rPr>
            </w:pPr>
          </w:p>
        </w:tc>
      </w:tr>
    </w:tbl>
    <w:p w:rsidR="00F81D1A" w:rsidRDefault="00F81D1A" w:rsidP="00F81D1A">
      <w:pPr>
        <w:spacing w:line="58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说明：1.根据《教育部办公厅关于2017年义务教育道德与法治、语文、历史和小学科学教学用书有关事项的通知》（</w:t>
      </w:r>
      <w:proofErr w:type="gramStart"/>
      <w:r>
        <w:rPr>
          <w:rFonts w:ascii="仿宋_GB2312" w:eastAsia="仿宋_GB2312" w:hint="eastAsia"/>
          <w:sz w:val="24"/>
          <w:szCs w:val="32"/>
        </w:rPr>
        <w:t>教材厅函</w:t>
      </w:r>
      <w:proofErr w:type="gramEnd"/>
      <w:r>
        <w:rPr>
          <w:rFonts w:ascii="仿宋_GB2312" w:eastAsia="仿宋_GB2312" w:hint="eastAsia"/>
          <w:sz w:val="24"/>
          <w:szCs w:val="32"/>
        </w:rPr>
        <w:t>[2017]6号）要求：义务教育一、二年级品德与生活和七、八年级思想品德教材名称统一更改为道德与法治。</w:t>
      </w:r>
    </w:p>
    <w:p w:rsidR="00F81D1A" w:rsidRDefault="00F81D1A" w:rsidP="00F81D1A">
      <w:pPr>
        <w:spacing w:line="58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2.根据《中共中央国务院关于加强青少年体育增强青少年体质的意见》（中发[2007]7号）要求：体育课小学1-2年级每周4课时，小学3-6年级和初中每周3课时。</w:t>
      </w:r>
    </w:p>
    <w:p w:rsidR="00F81D1A" w:rsidRDefault="00F81D1A" w:rsidP="00F81D1A">
      <w:pPr>
        <w:spacing w:line="58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3.根据《教育部关于印发中小学综合实践活动课程指导纲要的通知》（教材〔2017〕4号）要求：综合实践活动课程小学1-2年级，平均每周不少于1课时；小学3-6年级和初中，平均每周不少于2课时；高中执行课程方案相关要求，完成规定学分。</w:t>
      </w:r>
    </w:p>
    <w:p w:rsidR="00F81D1A" w:rsidRDefault="00F81D1A" w:rsidP="00F81D1A">
      <w:pPr>
        <w:spacing w:line="58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4.根据教育部《义务教育小学科学课程标准》和有关要求,</w:t>
      </w:r>
      <w:r>
        <w:t xml:space="preserve"> </w:t>
      </w:r>
      <w:r>
        <w:rPr>
          <w:rFonts w:ascii="仿宋_GB2312" w:eastAsia="仿宋_GB2312" w:hint="eastAsia"/>
          <w:sz w:val="24"/>
          <w:szCs w:val="32"/>
        </w:rPr>
        <w:t>小学科学课程起始年级调整为一年级，在《义务教育课程设置实验方案》修订完成前，原则上要按照小学一、二年级每周不少于1课时安排课程，三至六年级的课时数保持不变。</w:t>
      </w:r>
    </w:p>
    <w:p w:rsidR="00F81D1A" w:rsidRDefault="00F81D1A" w:rsidP="00F81D1A">
      <w:pPr>
        <w:spacing w:line="580" w:lineRule="exact"/>
        <w:rPr>
          <w:rFonts w:ascii="仿宋_GB2312" w:eastAsia="仿宋_GB2312"/>
          <w:sz w:val="24"/>
          <w:szCs w:val="32"/>
        </w:rPr>
      </w:pPr>
    </w:p>
    <w:p w:rsidR="00F81D1A" w:rsidRDefault="00F81D1A" w:rsidP="00F81D1A">
      <w:pPr>
        <w:spacing w:line="580" w:lineRule="exact"/>
        <w:rPr>
          <w:rFonts w:ascii="仿宋_GB2312" w:eastAsia="仿宋_GB2312"/>
          <w:sz w:val="24"/>
          <w:szCs w:val="32"/>
        </w:rPr>
      </w:pPr>
    </w:p>
    <w:p w:rsidR="00F81D1A" w:rsidRDefault="00F81D1A" w:rsidP="00F81D1A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70EAB" w:rsidRPr="00F81D1A" w:rsidRDefault="00470EAB"/>
    <w:sectPr w:rsidR="00470EAB" w:rsidRPr="00F8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B社.1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1A"/>
    <w:rsid w:val="00470EAB"/>
    <w:rsid w:val="00F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1D1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1D1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2018-10-23T11:13:00Z</dcterms:created>
  <dcterms:modified xsi:type="dcterms:W3CDTF">2018-10-23T11:13:00Z</dcterms:modified>
</cp:coreProperties>
</file>