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156" w:afterLines="50" w:line="5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山东省第六届中小学生艺术展演活动日程安排表</w:t>
      </w:r>
      <w:bookmarkEnd w:id="0"/>
    </w:p>
    <w:bookmarkEnd w:id="1"/>
    <w:tbl>
      <w:tblPr>
        <w:tblStyle w:val="5"/>
        <w:tblW w:w="138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3119"/>
        <w:gridCol w:w="3402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Header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日期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时间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内容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地点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11月5日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9:00-17:00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报到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山东教育电视台323会议室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各市教育局分管负责同志、体卫艺科（处）长、艺术专干；舞蹈节目参展学校领队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19:00-20:00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工作部署会议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color w:val="FF0000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山东教育电视台演播大厅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体卫艺科（处）长、艺术专干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11月6日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9:00-11:30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学校美育工作研讨会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另行通知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各市教育局分管负责同志、体卫艺科（处）长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9:00-11:30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舞蹈节目（小学组）复评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山东教育电视台329会议室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专家评委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8:30-13:00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舞蹈节目走台、排练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山东教育电视台演播大厅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舞蹈节目参展学校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19:00-22:00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舞蹈节目展演</w:t>
            </w:r>
          </w:p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（开幕式）</w:t>
            </w: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各市教育局分管负责同志、体卫艺科（处）长、艺术专干；观摩人员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9:00-17:00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报到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山东教育电视台323会议室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戏剧和朗诵节目参展学校领队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11月7日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9:00-11:30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戏剧、朗诵节目（小学组）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复评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山东教育电视台329会议室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专家评委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8:30-13:00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戏剧、朗诵节目走台、排练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山东教育电视台演播大厅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戏剧、朗诵节目参展学校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14:00-17:30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戏剧、朗诵节目展演</w:t>
            </w: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各市教育局体卫艺科（处）长、艺术专干；观摩人员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19:00-20:30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舞蹈、戏剧、朗诵节目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专家点评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山东教育电视台演播大厅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各市教育局体卫艺科（处）长、艺术专干；舞蹈、戏剧、朗诵节目参展学校领队；观摩人员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9:00-17:00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报到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山东教育电视台323会议室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声乐节目参展学校领队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11月8日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9:00-11:30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声乐节目（小学组）复评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山东教育电视台329会议室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专家评委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8:30-13:00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声乐节目走台、排练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山东教育电视台演播大厅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声乐节目参展学校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14:00-17:30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声乐节目展演</w:t>
            </w: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各市教育局体卫艺科（处）长、艺术专干；声乐节目参展学校领队；观摩人员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19:00-20:00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声乐节目专家点评</w:t>
            </w: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382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9:00-17:00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报到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山东教育电视台323会议室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器乐节目参展学校领队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11月9日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9:00-11:00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学生艺术实践工作坊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专家点评、授课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山东教育电视台演播大厅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各市教育局体卫艺科（处）长、艺术专干；观摩人员；驻济中小学校师生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9:00-11:30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器乐节目（小学组）复评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山东教育电视台329会议室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专家评委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8:30-13:00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器乐节目走台、排练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仿宋" w:eastAsia="汉仪书宋一简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山东艺术学院</w:t>
            </w:r>
            <w:r>
              <w:rPr>
                <w:rFonts w:hint="eastAsia" w:ascii="汉仪书宋一简" w:hAnsi="仿宋" w:eastAsia="汉仪书宋一简"/>
                <w:szCs w:val="21"/>
              </w:rPr>
              <w:t>艺术剧场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三楼大剧场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器乐节目参展学校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14:00-17:30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器乐节目展演</w:t>
            </w: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仿宋_GB2312" w:eastAsia="汉仪书宋一简" w:cs="仿宋_GB2312"/>
                <w:szCs w:val="21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各市教育局体卫艺科（处）长、艺术专干；器乐节目参展学校领队；观摩人员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19:00-20:00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器乐节目专家点评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仿宋" w:eastAsia="汉仪书宋一简"/>
                <w:szCs w:val="21"/>
              </w:rPr>
            </w:pPr>
            <w:r>
              <w:rPr>
                <w:rFonts w:hint="eastAsia" w:ascii="汉仪书宋一简" w:hAnsi="仿宋_GB2312" w:eastAsia="汉仪书宋一简" w:cs="仿宋_GB2312"/>
                <w:szCs w:val="21"/>
              </w:rPr>
              <w:t>山东艺术学院</w:t>
            </w:r>
            <w:r>
              <w:rPr>
                <w:rFonts w:hint="eastAsia" w:ascii="汉仪书宋一简" w:hAnsi="仿宋" w:eastAsia="汉仪书宋一简"/>
                <w:szCs w:val="21"/>
              </w:rPr>
              <w:t>艺术剧场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三楼大剧场</w:t>
            </w:r>
          </w:p>
        </w:tc>
        <w:tc>
          <w:tcPr>
            <w:tcW w:w="38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11月6日-9日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9:00-17:00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作品展览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仿宋_GB2312" w:eastAsia="汉仪书宋一简" w:cs="仿宋_GB2312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山东教育电视台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11月10日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12:00前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离会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828D1"/>
    <w:rsid w:val="247828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2018-10-16T05:50:00Z</dcterms:created>
  <dc:creator>j</dc:creator>
  <cp:lastModifiedBy>j</cp:lastModifiedBy>
  <dcterms:modified xsi:type="dcterms:W3CDTF">2018-10-16T05:51:21Z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