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4B" w:rsidRDefault="00D63D4B" w:rsidP="00D63D4B">
      <w:pPr>
        <w:snapToGrid w:val="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:rsidR="00D63D4B" w:rsidRPr="00777222" w:rsidRDefault="00D63D4B" w:rsidP="00D63D4B">
      <w:pPr>
        <w:snapToGrid w:val="0"/>
        <w:spacing w:line="640" w:lineRule="exact"/>
        <w:jc w:val="center"/>
        <w:rPr>
          <w:rFonts w:ascii="方正小标宋简体" w:eastAsia="方正小标宋简体" w:hAnsi="Calibri" w:cs="黑体"/>
          <w:sz w:val="44"/>
          <w:szCs w:val="44"/>
        </w:rPr>
      </w:pPr>
      <w:bookmarkStart w:id="0" w:name="_GoBack"/>
      <w:r w:rsidRPr="00777222">
        <w:rPr>
          <w:rFonts w:ascii="方正小标宋简体" w:eastAsia="方正小标宋简体" w:hAnsi="宋体" w:cs="宋体" w:hint="eastAsia"/>
          <w:sz w:val="44"/>
          <w:szCs w:val="44"/>
        </w:rPr>
        <w:t>学校公共场所紫外线消毒方法及注意事项</w:t>
      </w:r>
      <w:bookmarkEnd w:id="0"/>
    </w:p>
    <w:p w:rsidR="00D63D4B" w:rsidRDefault="00D63D4B" w:rsidP="00D63D4B">
      <w:pPr>
        <w:snapToGrid w:val="0"/>
        <w:rPr>
          <w:rFonts w:ascii="Calibri" w:hAnsi="Calibri" w:cs="黑体"/>
          <w:sz w:val="20"/>
          <w:szCs w:val="20"/>
        </w:rPr>
      </w:pP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222">
        <w:rPr>
          <w:rFonts w:ascii="黑体" w:eastAsia="黑体" w:hAnsi="黑体" w:cs="黑体" w:hint="eastAsia"/>
          <w:sz w:val="32"/>
          <w:szCs w:val="32"/>
        </w:rPr>
        <w:t>一、目的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仿宋_GB2312" w:eastAsia="仿宋_GB2312" w:hAnsi="宋体" w:cs="黑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杀灭空气中的结核菌。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222">
        <w:rPr>
          <w:rFonts w:ascii="黑体" w:eastAsia="黑体" w:hAnsi="黑体" w:cs="黑体" w:hint="eastAsia"/>
          <w:sz w:val="32"/>
          <w:szCs w:val="32"/>
        </w:rPr>
        <w:t>二、紫外线消毒灯种类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仿宋_GB2312" w:eastAsia="仿宋_GB2312" w:hAnsi="宋体" w:cs="黑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包括悬吊式、移动式、上照式等多种类型（建议学校采用悬吊式）。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222">
        <w:rPr>
          <w:rFonts w:ascii="黑体" w:eastAsia="黑体" w:hAnsi="黑体" w:cs="黑体" w:hint="eastAsia"/>
          <w:sz w:val="32"/>
          <w:szCs w:val="32"/>
        </w:rPr>
        <w:t>三、悬吊式紫外线灯安装要求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仿宋_GB2312" w:eastAsia="仿宋_GB2312" w:hAnsi="宋体" w:cs="黑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按照《消毒技术规范》要求，室内悬吊式紫外线消毒灯的功率分布须达到每平方米不少于1.5瓦，即每20平方米安装30瓦紫外线灯1支。要求分布均匀、高度距离地面1.8～2.2米，保证人呼吸带处于有效照射范围。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222">
        <w:rPr>
          <w:rFonts w:ascii="黑体" w:eastAsia="黑体" w:hAnsi="黑体" w:cs="黑体" w:hint="eastAsia"/>
          <w:sz w:val="32"/>
          <w:szCs w:val="32"/>
        </w:rPr>
        <w:t>四、适用范围和方法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仿宋_GB2312" w:eastAsia="仿宋_GB2312" w:hAnsi="宋体" w:cs="黑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适用于无人状态下，室内空气和物体表面消毒，每次照射不少于</w:t>
      </w:r>
      <w:r w:rsidRPr="00777222">
        <w:rPr>
          <w:rFonts w:ascii="仿宋_GB2312" w:eastAsia="仿宋_GB2312" w:hAnsi="宋体" w:hint="eastAsia"/>
          <w:sz w:val="32"/>
          <w:szCs w:val="32"/>
        </w:rPr>
        <w:t>30</w:t>
      </w:r>
      <w:r w:rsidRPr="00777222">
        <w:rPr>
          <w:rFonts w:ascii="仿宋_GB2312" w:eastAsia="仿宋_GB2312" w:hAnsi="宋体" w:cs="宋体" w:hint="eastAsia"/>
          <w:sz w:val="32"/>
          <w:szCs w:val="32"/>
        </w:rPr>
        <w:t>分钟。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777222">
        <w:rPr>
          <w:rFonts w:ascii="黑体" w:eastAsia="黑体" w:hAnsi="黑体" w:cs="黑体" w:hint="eastAsia"/>
          <w:sz w:val="32"/>
          <w:szCs w:val="32"/>
        </w:rPr>
        <w:t>五、注意事项</w:t>
      </w:r>
    </w:p>
    <w:p w:rsidR="00D63D4B" w:rsidRPr="00777222" w:rsidRDefault="00D63D4B" w:rsidP="00D63D4B">
      <w:pPr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紫外线对人体有伤害，暴露后可造成结膜灼伤、角膜灼伤，可产生类似阳光晒伤的皮肤灼伤。紫外线消毒灯质量不达标或安装、使用不当，将达不到消毒效果。</w:t>
      </w:r>
    </w:p>
    <w:p w:rsidR="00D63D4B" w:rsidRPr="00777222" w:rsidRDefault="00D63D4B" w:rsidP="00D63D4B">
      <w:pPr>
        <w:widowControl/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紫外线消毒灯的选择、购买及安装，要根据场所具体情况，在质监、定点医院</w:t>
      </w:r>
      <w:proofErr w:type="gramStart"/>
      <w:r w:rsidRPr="00777222">
        <w:rPr>
          <w:rFonts w:ascii="仿宋_GB2312" w:eastAsia="仿宋_GB2312" w:hAnsi="宋体" w:cs="宋体" w:hint="eastAsia"/>
          <w:sz w:val="32"/>
          <w:szCs w:val="32"/>
        </w:rPr>
        <w:t>或疾控中心</w:t>
      </w:r>
      <w:proofErr w:type="gramEnd"/>
      <w:r w:rsidRPr="00777222">
        <w:rPr>
          <w:rFonts w:ascii="仿宋_GB2312" w:eastAsia="仿宋_GB2312" w:hAnsi="宋体" w:cs="宋体" w:hint="eastAsia"/>
          <w:sz w:val="32"/>
          <w:szCs w:val="32"/>
        </w:rPr>
        <w:t>等专业人员指导下进行。</w:t>
      </w:r>
    </w:p>
    <w:p w:rsidR="00D63D4B" w:rsidRPr="00777222" w:rsidRDefault="00D63D4B" w:rsidP="00D63D4B">
      <w:pPr>
        <w:widowControl/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lastRenderedPageBreak/>
        <w:t>消毒时必须在无人状态下进行，紫外线灯开关必须由专人、专门管理，避免学生错误开关。</w:t>
      </w:r>
    </w:p>
    <w:p w:rsidR="00D63D4B" w:rsidRPr="00777222" w:rsidRDefault="00D63D4B" w:rsidP="00D63D4B">
      <w:pPr>
        <w:widowControl/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 xml:space="preserve">应保持紫外线灯表面清洁，每周用 </w:t>
      </w:r>
      <w:r w:rsidRPr="00777222">
        <w:rPr>
          <w:rFonts w:ascii="仿宋_GB2312" w:eastAsia="仿宋_GB2312" w:hAnsi="宋体" w:hint="eastAsia"/>
          <w:sz w:val="32"/>
          <w:szCs w:val="32"/>
        </w:rPr>
        <w:t>75%</w:t>
      </w:r>
      <w:r w:rsidRPr="00777222">
        <w:rPr>
          <w:rFonts w:ascii="仿宋_GB2312" w:eastAsia="仿宋_GB2312" w:hAnsi="宋体" w:cs="宋体" w:hint="eastAsia"/>
          <w:sz w:val="32"/>
          <w:szCs w:val="32"/>
        </w:rPr>
        <w:t>乙醇棉球擦拭一次。发现灯管表面有灰尘、油污时，应及时擦拭。</w:t>
      </w:r>
    </w:p>
    <w:p w:rsidR="00D63D4B" w:rsidRPr="00777222" w:rsidRDefault="00D63D4B" w:rsidP="00D63D4B">
      <w:pPr>
        <w:widowControl/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消毒时应保持房间清洁干燥。温度小于</w:t>
      </w:r>
      <w:r w:rsidRPr="00777222">
        <w:rPr>
          <w:rFonts w:ascii="仿宋_GB2312" w:eastAsia="仿宋_GB2312" w:hAnsi="宋体" w:hint="eastAsia"/>
          <w:sz w:val="32"/>
          <w:szCs w:val="32"/>
        </w:rPr>
        <w:t>20</w:t>
      </w:r>
      <w:r w:rsidRPr="00777222">
        <w:rPr>
          <w:rFonts w:ascii="仿宋_GB2312" w:eastAsia="仿宋_GB2312" w:hAnsi="宋体" w:cs="宋体" w:hint="eastAsia"/>
          <w:sz w:val="32"/>
          <w:szCs w:val="32"/>
        </w:rPr>
        <w:t>℃或大于</w:t>
      </w:r>
      <w:r w:rsidRPr="00777222">
        <w:rPr>
          <w:rFonts w:ascii="仿宋_GB2312" w:eastAsia="仿宋_GB2312" w:hAnsi="宋体" w:hint="eastAsia"/>
          <w:sz w:val="32"/>
          <w:szCs w:val="32"/>
        </w:rPr>
        <w:t>40</w:t>
      </w:r>
      <w:r w:rsidRPr="00777222">
        <w:rPr>
          <w:rFonts w:ascii="仿宋_GB2312" w:eastAsia="仿宋_GB2312" w:hAnsi="宋体" w:cs="宋体" w:hint="eastAsia"/>
          <w:sz w:val="32"/>
          <w:szCs w:val="32"/>
        </w:rPr>
        <w:t>℃，或相对湿度大于</w:t>
      </w:r>
      <w:r w:rsidRPr="00777222">
        <w:rPr>
          <w:rFonts w:ascii="仿宋_GB2312" w:eastAsia="仿宋_GB2312" w:hAnsi="宋体" w:hint="eastAsia"/>
          <w:sz w:val="32"/>
          <w:szCs w:val="32"/>
        </w:rPr>
        <w:t>60</w:t>
      </w:r>
      <w:r w:rsidRPr="00777222">
        <w:rPr>
          <w:rFonts w:ascii="仿宋_GB2312" w:eastAsia="仿宋_GB2312" w:hAnsi="宋体" w:cs="宋体" w:hint="eastAsia"/>
          <w:sz w:val="32"/>
          <w:szCs w:val="32"/>
        </w:rPr>
        <w:t>℃时，应适当延长照射时间。</w:t>
      </w:r>
    </w:p>
    <w:p w:rsidR="00D63D4B" w:rsidRPr="00777222" w:rsidRDefault="00D63D4B" w:rsidP="00D63D4B">
      <w:pPr>
        <w:widowControl/>
        <w:numPr>
          <w:ilvl w:val="0"/>
          <w:numId w:val="1"/>
        </w:numPr>
        <w:snapToGrid w:val="0"/>
        <w:spacing w:line="580" w:lineRule="exact"/>
        <w:ind w:firstLineChars="200" w:firstLine="640"/>
        <w:rPr>
          <w:rFonts w:ascii="仿宋_GB2312" w:eastAsia="仿宋_GB2312" w:hAnsi="宋体" w:cs="黑体"/>
          <w:sz w:val="32"/>
          <w:szCs w:val="32"/>
        </w:rPr>
      </w:pPr>
      <w:r w:rsidRPr="00777222">
        <w:rPr>
          <w:rFonts w:ascii="仿宋_GB2312" w:eastAsia="仿宋_GB2312" w:hAnsi="宋体" w:cs="宋体" w:hint="eastAsia"/>
          <w:sz w:val="32"/>
          <w:szCs w:val="32"/>
        </w:rPr>
        <w:t>应每半年对紫外线灯</w:t>
      </w:r>
      <w:proofErr w:type="gramStart"/>
      <w:r w:rsidRPr="00777222">
        <w:rPr>
          <w:rFonts w:ascii="仿宋_GB2312" w:eastAsia="仿宋_GB2312" w:hAnsi="宋体" w:cs="宋体" w:hint="eastAsia"/>
          <w:sz w:val="32"/>
          <w:szCs w:val="32"/>
        </w:rPr>
        <w:t>幅照</w:t>
      </w:r>
      <w:proofErr w:type="gramEnd"/>
      <w:r w:rsidRPr="00777222">
        <w:rPr>
          <w:rFonts w:ascii="仿宋_GB2312" w:eastAsia="仿宋_GB2312" w:hAnsi="宋体" w:cs="宋体" w:hint="eastAsia"/>
          <w:sz w:val="32"/>
          <w:szCs w:val="32"/>
        </w:rPr>
        <w:t>度值进行测定，确保紫外线灯照度值达标，及时更新不达标灯管。</w:t>
      </w:r>
    </w:p>
    <w:p w:rsidR="00D63D4B" w:rsidRPr="00777222" w:rsidRDefault="00D63D4B" w:rsidP="00D63D4B">
      <w:pPr>
        <w:widowControl/>
        <w:snapToGrid w:val="0"/>
        <w:spacing w:line="580" w:lineRule="exact"/>
        <w:rPr>
          <w:rFonts w:ascii="仿宋_GB2312" w:eastAsia="仿宋_GB2312" w:hAnsi="宋体" w:cs="黑体" w:hint="eastAsia"/>
          <w:sz w:val="32"/>
          <w:szCs w:val="32"/>
        </w:rPr>
      </w:pPr>
    </w:p>
    <w:p w:rsidR="00B82D76" w:rsidRDefault="00B82D76" w:rsidP="00D63D4B"/>
    <w:sectPr w:rsidR="00B8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4B"/>
    <w:rsid w:val="00B82D76"/>
    <w:rsid w:val="00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35CE"/>
  <w15:chartTrackingRefBased/>
  <w15:docId w15:val="{ECE4C6F0-55F6-454A-9A22-25A23E13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2018-09-28T08:35:00Z</dcterms:created>
  <dcterms:modified xsi:type="dcterms:W3CDTF">2018-09-28T08:35:00Z</dcterms:modified>
</cp:coreProperties>
</file>