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14" w:rsidRDefault="00255214" w:rsidP="00255214">
      <w:pPr>
        <w:snapToGrid w:val="0"/>
        <w:rPr>
          <w:rFonts w:ascii="黑体" w:eastAsia="黑体" w:hAnsi="黑体" w:cs="宋体" w:hint="eastAsia"/>
          <w:bCs/>
          <w:sz w:val="36"/>
          <w:szCs w:val="36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 xml:space="preserve">附件2                    </w:t>
      </w:r>
      <w:r>
        <w:rPr>
          <w:rFonts w:ascii="黑体" w:eastAsia="黑体" w:hAnsi="黑体" w:cs="宋体" w:hint="eastAsia"/>
          <w:bCs/>
          <w:sz w:val="36"/>
          <w:szCs w:val="36"/>
        </w:rPr>
        <w:t xml:space="preserve">     </w:t>
      </w:r>
    </w:p>
    <w:p w:rsidR="00255214" w:rsidRPr="000B1B7B" w:rsidRDefault="00255214" w:rsidP="00255214">
      <w:pPr>
        <w:snapToGrid w:val="0"/>
        <w:jc w:val="center"/>
        <w:rPr>
          <w:rFonts w:ascii="仿宋_GB2312" w:eastAsia="仿宋_GB2312" w:hAnsi="宋体" w:cs="黑体"/>
          <w:sz w:val="44"/>
          <w:szCs w:val="44"/>
        </w:rPr>
      </w:pPr>
      <w:bookmarkStart w:id="0" w:name="_GoBack"/>
      <w:r w:rsidRPr="000B1B7B">
        <w:rPr>
          <w:rFonts w:ascii="方正小标宋简体" w:eastAsia="方正小标宋简体" w:hAnsi="方正小标宋简体" w:cs="宋体" w:hint="eastAsia"/>
          <w:bCs/>
          <w:sz w:val="44"/>
          <w:szCs w:val="44"/>
        </w:rPr>
        <w:t>学校对</w:t>
      </w:r>
      <w:r w:rsidRPr="000B1B7B">
        <w:rPr>
          <w:rFonts w:ascii="方正小标宋简体" w:eastAsia="方正小标宋简体" w:hAnsi="方正小标宋简体" w:cs="宋体" w:hint="eastAsia"/>
          <w:b/>
          <w:color w:val="000000"/>
          <w:sz w:val="44"/>
          <w:szCs w:val="44"/>
        </w:rPr>
        <w:t>中小学班级晨检记录表</w:t>
      </w:r>
      <w:bookmarkEnd w:id="0"/>
    </w:p>
    <w:p w:rsidR="00255214" w:rsidRDefault="00255214" w:rsidP="00255214">
      <w:pPr>
        <w:snapToGrid w:val="0"/>
        <w:rPr>
          <w:rFonts w:ascii="Calibri" w:hAnsi="Calibri" w:cs="黑体"/>
          <w:sz w:val="36"/>
          <w:szCs w:val="36"/>
        </w:rPr>
      </w:pPr>
    </w:p>
    <w:p w:rsidR="00255214" w:rsidRPr="000B1B7B" w:rsidRDefault="00255214" w:rsidP="00255214">
      <w:pPr>
        <w:snapToGrid w:val="0"/>
        <w:rPr>
          <w:rFonts w:ascii="汉仪书宋一简" w:eastAsia="汉仪书宋一简" w:hAnsi="Calibri" w:cs="黑体" w:hint="eastAsia"/>
          <w:szCs w:val="21"/>
        </w:rPr>
      </w:pPr>
      <w:r w:rsidRPr="000B1B7B">
        <w:rPr>
          <w:rFonts w:ascii="汉仪书宋一简" w:eastAsia="汉仪书宋一简" w:hAnsi="Calibri" w:cs="黑体" w:hint="eastAsia"/>
          <w:szCs w:val="21"/>
        </w:rPr>
        <w:t>属地：</w:t>
      </w:r>
      <w:r w:rsidRPr="000B1B7B">
        <w:rPr>
          <w:rFonts w:ascii="汉仪书宋一简" w:eastAsia="汉仪书宋一简" w:hAnsi="Calibri" w:cs="黑体" w:hint="eastAsia"/>
          <w:szCs w:val="21"/>
          <w:u w:val="single"/>
        </w:rPr>
        <w:t xml:space="preserve">       </w:t>
      </w:r>
      <w:r w:rsidRPr="000B1B7B">
        <w:rPr>
          <w:rFonts w:ascii="汉仪书宋一简" w:eastAsia="汉仪书宋一简" w:hAnsi="Calibri" w:cs="黑体" w:hint="eastAsia"/>
          <w:szCs w:val="21"/>
        </w:rPr>
        <w:t>市</w:t>
      </w:r>
      <w:r w:rsidRPr="000B1B7B">
        <w:rPr>
          <w:rFonts w:ascii="汉仪书宋一简" w:eastAsia="汉仪书宋一简" w:hAnsi="Calibri" w:cs="黑体" w:hint="eastAsia"/>
          <w:szCs w:val="21"/>
          <w:u w:val="single"/>
        </w:rPr>
        <w:t xml:space="preserve">       </w:t>
      </w:r>
      <w:r w:rsidRPr="000B1B7B">
        <w:rPr>
          <w:rFonts w:ascii="汉仪书宋一简" w:eastAsia="汉仪书宋一简" w:hAnsi="Calibri" w:cs="黑体" w:hint="eastAsia"/>
          <w:szCs w:val="21"/>
        </w:rPr>
        <w:t>县（市、区）</w:t>
      </w:r>
    </w:p>
    <w:p w:rsidR="00255214" w:rsidRPr="000B1B7B" w:rsidRDefault="00255214" w:rsidP="00255214">
      <w:pPr>
        <w:snapToGrid w:val="0"/>
        <w:rPr>
          <w:rFonts w:ascii="汉仪书宋一简" w:eastAsia="汉仪书宋一简" w:hAnsi="宋体" w:cs="黑体" w:hint="eastAsia"/>
          <w:szCs w:val="21"/>
        </w:rPr>
      </w:pPr>
      <w:r w:rsidRPr="000B1B7B">
        <w:rPr>
          <w:rFonts w:ascii="汉仪书宋一简" w:eastAsia="汉仪书宋一简" w:hAnsi="宋体" w:cs="宋体" w:hint="eastAsia"/>
          <w:color w:val="000000"/>
          <w:szCs w:val="21"/>
        </w:rPr>
        <w:t>中学/小学：</w:t>
      </w:r>
      <w:r w:rsidRPr="000B1B7B">
        <w:rPr>
          <w:rFonts w:ascii="汉仪书宋一简" w:eastAsia="汉仪书宋一简" w:hAnsi="宋体" w:cs="宋体" w:hint="eastAsia"/>
          <w:color w:val="000000"/>
          <w:szCs w:val="21"/>
          <w:u w:val="single"/>
        </w:rPr>
        <w:t xml:space="preserve">                </w:t>
      </w:r>
      <w:r w:rsidRPr="000B1B7B">
        <w:rPr>
          <w:rFonts w:ascii="汉仪书宋一简" w:eastAsia="汉仪书宋一简" w:hAnsi="宋体" w:cs="宋体" w:hint="eastAsia"/>
          <w:color w:val="000000"/>
          <w:szCs w:val="21"/>
        </w:rPr>
        <w:t>班级</w:t>
      </w:r>
      <w:r w:rsidRPr="000B1B7B">
        <w:rPr>
          <w:rFonts w:ascii="汉仪书宋一简" w:eastAsia="汉仪书宋一简" w:hAnsi="宋体" w:cs="宋体" w:hint="eastAsia"/>
          <w:color w:val="000000"/>
          <w:szCs w:val="21"/>
          <w:u w:val="single"/>
        </w:rPr>
        <w:t xml:space="preserve">       </w:t>
      </w:r>
    </w:p>
    <w:p w:rsidR="00255214" w:rsidRPr="000B1B7B" w:rsidRDefault="00255214" w:rsidP="00255214">
      <w:pPr>
        <w:snapToGrid w:val="0"/>
        <w:rPr>
          <w:rFonts w:ascii="汉仪书宋一简" w:eastAsia="汉仪书宋一简" w:hAnsi="Calibri" w:cs="黑体" w:hint="eastAsia"/>
          <w:szCs w:val="21"/>
          <w:u w:val="single"/>
        </w:rPr>
      </w:pPr>
      <w:r w:rsidRPr="000B1B7B">
        <w:rPr>
          <w:rFonts w:ascii="汉仪书宋一简" w:eastAsia="汉仪书宋一简" w:hAnsi="FZXBSJW--GB1-0" w:cs="FZXBSJW--GB1-0" w:hint="eastAsia"/>
          <w:color w:val="000000"/>
          <w:szCs w:val="21"/>
        </w:rPr>
        <w:t>疫情管理员签名：         学校</w:t>
      </w:r>
      <w:r w:rsidRPr="000B1B7B">
        <w:rPr>
          <w:rFonts w:ascii="汉仪书宋一简" w:eastAsia="汉仪书宋一简" w:hAnsi="Calibri" w:cs="黑体" w:hint="eastAsia"/>
          <w:szCs w:val="21"/>
        </w:rPr>
        <w:t xml:space="preserve">责任人签名：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5"/>
        <w:gridCol w:w="992"/>
        <w:gridCol w:w="1134"/>
        <w:gridCol w:w="850"/>
        <w:gridCol w:w="993"/>
        <w:gridCol w:w="1417"/>
        <w:gridCol w:w="3686"/>
        <w:gridCol w:w="1721"/>
        <w:gridCol w:w="2268"/>
      </w:tblGrid>
      <w:tr w:rsidR="00255214" w:rsidRPr="000B1B7B" w:rsidTr="00B63558">
        <w:trPr>
          <w:trHeight w:val="69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结核病可疑症状等描述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szCs w:val="21"/>
              </w:rPr>
              <w:t>记录人签名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textAlignment w:val="bottom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0B1B7B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处置意见</w:t>
            </w:r>
          </w:p>
        </w:tc>
      </w:tr>
      <w:tr w:rsidR="00255214" w:rsidRPr="000B1B7B" w:rsidTr="00B63558">
        <w:trPr>
          <w:trHeight w:val="69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255214" w:rsidRPr="000B1B7B" w:rsidTr="00B63558">
        <w:trPr>
          <w:trHeight w:val="69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255214" w:rsidRPr="000B1B7B" w:rsidTr="00B63558">
        <w:trPr>
          <w:trHeight w:val="69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255214" w:rsidRPr="000B1B7B" w:rsidTr="00B63558">
        <w:trPr>
          <w:trHeight w:val="69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  <w:tr w:rsidR="00255214" w:rsidRPr="000B1B7B" w:rsidTr="00B63558">
        <w:trPr>
          <w:trHeight w:val="69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14" w:rsidRPr="000B1B7B" w:rsidRDefault="00255214" w:rsidP="00B63558">
            <w:pPr>
              <w:snapToGrid w:val="0"/>
              <w:jc w:val="center"/>
              <w:rPr>
                <w:rFonts w:ascii="汉仪书宋一简" w:eastAsia="汉仪书宋一简" w:hAnsi="Calibri" w:cs="Calibri" w:hint="eastAsia"/>
                <w:color w:val="000000"/>
                <w:szCs w:val="21"/>
              </w:rPr>
            </w:pPr>
          </w:p>
        </w:tc>
      </w:tr>
    </w:tbl>
    <w:p w:rsidR="00255214" w:rsidRPr="000B1B7B" w:rsidRDefault="00255214" w:rsidP="00255214">
      <w:pPr>
        <w:snapToGrid w:val="0"/>
        <w:ind w:left="840" w:hangingChars="400" w:hanging="840"/>
        <w:rPr>
          <w:rFonts w:ascii="汉仪书宋一简" w:eastAsia="汉仪书宋一简" w:hAnsi="宋体" w:cs="黑体" w:hint="eastAsia"/>
          <w:szCs w:val="21"/>
        </w:rPr>
      </w:pPr>
      <w:r w:rsidRPr="000B1B7B">
        <w:rPr>
          <w:rFonts w:ascii="汉仪书宋一简" w:eastAsia="汉仪书宋一简" w:hAnsi="宋体" w:cs="黑体" w:hint="eastAsia"/>
          <w:szCs w:val="21"/>
        </w:rPr>
        <w:t>说明：1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0B1B7B">
        <w:rPr>
          <w:rFonts w:ascii="汉仪书宋一简" w:eastAsia="汉仪书宋一简" w:hAnsi="宋体" w:cs="黑体" w:hint="eastAsia"/>
          <w:szCs w:val="21"/>
        </w:rPr>
        <w:t>班主任或班级卫生员，通过晨检发现学生有咳嗽、咳痰、发热、盗汗等结核病可疑症状者，填写本表前8列相关内容，并立即报告学校疫情管理员。</w:t>
      </w:r>
    </w:p>
    <w:p w:rsidR="00255214" w:rsidRPr="000B1B7B" w:rsidRDefault="00255214" w:rsidP="00255214">
      <w:pPr>
        <w:snapToGrid w:val="0"/>
        <w:ind w:firstLineChars="300" w:firstLine="630"/>
        <w:rPr>
          <w:rFonts w:ascii="汉仪书宋一简" w:eastAsia="汉仪书宋一简" w:hAnsi="宋体" w:cs="黑体" w:hint="eastAsia"/>
          <w:szCs w:val="21"/>
        </w:rPr>
      </w:pPr>
      <w:r w:rsidRPr="000B1B7B">
        <w:rPr>
          <w:rFonts w:ascii="汉仪书宋一简" w:eastAsia="汉仪书宋一简" w:hAnsi="宋体" w:cs="黑体" w:hint="eastAsia"/>
          <w:szCs w:val="21"/>
        </w:rPr>
        <w:t>2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0B1B7B">
        <w:rPr>
          <w:rFonts w:ascii="汉仪书宋一简" w:eastAsia="汉仪书宋一简" w:hAnsi="宋体" w:cs="黑体" w:hint="eastAsia"/>
          <w:szCs w:val="21"/>
        </w:rPr>
        <w:t>学校疫情管理员要追踪了解学生的诊断和治疗情况，并填写本表“处置意见”栏。</w:t>
      </w:r>
    </w:p>
    <w:p w:rsidR="00B82D76" w:rsidRPr="00255214" w:rsidRDefault="00B82D76"/>
    <w:sectPr w:rsidR="00B82D76" w:rsidRPr="00255214" w:rsidSect="002552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14"/>
    <w:rsid w:val="00255214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B47C9-F334-4CAD-B883-55F9E3EC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2018-09-28T08:23:00Z</dcterms:created>
  <dcterms:modified xsi:type="dcterms:W3CDTF">2018-09-28T08:24:00Z</dcterms:modified>
</cp:coreProperties>
</file>