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C3" w:rsidRPr="002932EB" w:rsidRDefault="00A779C3" w:rsidP="00A779C3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宋体"/>
          <w:sz w:val="32"/>
          <w:szCs w:val="32"/>
        </w:rPr>
      </w:pPr>
      <w:r w:rsidRPr="002932EB">
        <w:rPr>
          <w:rFonts w:ascii="黑体" w:eastAsia="黑体" w:hAnsi="宋体" w:hint="eastAsia"/>
          <w:sz w:val="32"/>
          <w:szCs w:val="32"/>
        </w:rPr>
        <w:t>附件3</w:t>
      </w:r>
    </w:p>
    <w:p w:rsidR="00A779C3" w:rsidRDefault="00A779C3" w:rsidP="00A779C3">
      <w:pPr>
        <w:autoSpaceDE w:val="0"/>
        <w:autoSpaceDN w:val="0"/>
        <w:adjustRightInd w:val="0"/>
        <w:spacing w:line="360" w:lineRule="auto"/>
        <w:ind w:firstLineChars="200" w:firstLine="800"/>
        <w:jc w:val="center"/>
        <w:rPr>
          <w:rFonts w:ascii="方正小标宋_GBK" w:eastAsia="方正小标宋_GBK" w:hAnsi="宋体"/>
          <w:sz w:val="40"/>
          <w:szCs w:val="40"/>
        </w:rPr>
      </w:pPr>
      <w:r w:rsidRPr="005B7ACC">
        <w:rPr>
          <w:rFonts w:ascii="方正小标宋_GBK" w:eastAsia="方正小标宋_GBK" w:hAnsi="宋体" w:hint="eastAsia"/>
          <w:sz w:val="40"/>
          <w:szCs w:val="40"/>
        </w:rPr>
        <w:t>山东省第三期齐鲁名师、第二期齐鲁名校长建设工程实施配档表</w:t>
      </w:r>
    </w:p>
    <w:p w:rsidR="00A779C3" w:rsidRDefault="00A779C3" w:rsidP="00A779C3">
      <w:pPr>
        <w:autoSpaceDE w:val="0"/>
        <w:autoSpaceDN w:val="0"/>
        <w:adjustRightInd w:val="0"/>
        <w:spacing w:line="360" w:lineRule="auto"/>
        <w:ind w:firstLineChars="200" w:firstLine="800"/>
        <w:jc w:val="center"/>
        <w:rPr>
          <w:rFonts w:ascii="方正小标宋_GBK" w:eastAsia="方正小标宋_GBK" w:hAnsi="宋体"/>
          <w:sz w:val="40"/>
          <w:szCs w:val="40"/>
        </w:rPr>
      </w:pPr>
    </w:p>
    <w:p w:rsidR="00A779C3" w:rsidRPr="00A779C3" w:rsidRDefault="00A779C3" w:rsidP="00A779C3">
      <w:pPr>
        <w:autoSpaceDE w:val="0"/>
        <w:autoSpaceDN w:val="0"/>
        <w:adjustRightInd w:val="0"/>
        <w:spacing w:line="360" w:lineRule="auto"/>
        <w:ind w:firstLineChars="200" w:firstLine="800"/>
        <w:jc w:val="center"/>
        <w:rPr>
          <w:rFonts w:ascii="方正小标宋_GBK" w:eastAsia="方正小标宋_GBK" w:hAnsi="宋体" w:hint="eastAsia"/>
          <w:sz w:val="40"/>
          <w:szCs w:val="40"/>
        </w:rPr>
      </w:pPr>
    </w:p>
    <w:p w:rsidR="00A779C3" w:rsidRPr="002932EB" w:rsidRDefault="00A779C3" w:rsidP="00A779C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 w:rsidRPr="002932EB">
        <w:rPr>
          <w:rFonts w:ascii="黑体" w:eastAsia="黑体" w:hAnsi="宋体" w:hint="eastAsia"/>
          <w:sz w:val="32"/>
          <w:szCs w:val="32"/>
        </w:rPr>
        <w:t>一、准备阶段（2016.9—2016.11）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9"/>
        <w:gridCol w:w="6263"/>
        <w:gridCol w:w="1808"/>
        <w:gridCol w:w="1888"/>
      </w:tblGrid>
      <w:tr w:rsidR="00A779C3" w:rsidRPr="005B7ACC" w:rsidTr="00341349">
        <w:trPr>
          <w:trHeight w:val="625"/>
          <w:jc w:val="center"/>
        </w:trPr>
        <w:tc>
          <w:tcPr>
            <w:tcW w:w="3049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263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808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目标任务</w:t>
            </w:r>
          </w:p>
        </w:tc>
        <w:tc>
          <w:tcPr>
            <w:tcW w:w="1888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责任人</w:t>
            </w:r>
          </w:p>
        </w:tc>
      </w:tr>
      <w:tr w:rsidR="00A779C3" w:rsidRPr="005B7ACC" w:rsidTr="00341349">
        <w:trPr>
          <w:trHeight w:val="2036"/>
          <w:jc w:val="center"/>
        </w:trPr>
        <w:tc>
          <w:tcPr>
            <w:tcW w:w="3049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2016.9-11</w:t>
            </w:r>
          </w:p>
        </w:tc>
        <w:tc>
          <w:tcPr>
            <w:tcW w:w="6263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制定培养方案和计划</w:t>
            </w:r>
          </w:p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与国内高端学术团队对接，达成协作意向</w:t>
            </w:r>
          </w:p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设计名师、名校长成长档案袋，“名师、名校长工作室”和电子成长档案</w:t>
            </w:r>
          </w:p>
          <w:p w:rsidR="00A779C3" w:rsidRPr="005B7ACC" w:rsidRDefault="00A779C3" w:rsidP="00341349">
            <w:pPr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开发电子考评管理系统，开发名师、名校长发展现状与需求评估工具</w:t>
            </w:r>
          </w:p>
        </w:tc>
        <w:tc>
          <w:tcPr>
            <w:tcW w:w="1808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确定培养方案；与高端学术团队达成协作意向；设计“名师工作室”和成长档案系统</w:t>
            </w:r>
          </w:p>
        </w:tc>
        <w:tc>
          <w:tcPr>
            <w:tcW w:w="1888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</w:tbl>
    <w:p w:rsidR="00A779C3" w:rsidRPr="002932EB" w:rsidRDefault="00A779C3" w:rsidP="00A779C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 w:rsidRPr="002932EB">
        <w:rPr>
          <w:rFonts w:ascii="黑体" w:eastAsia="黑体" w:hAnsi="宋体" w:hint="eastAsia"/>
          <w:sz w:val="32"/>
          <w:szCs w:val="32"/>
        </w:rPr>
        <w:t>二、培养阶段（2016.12—2019.7）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1440"/>
        <w:gridCol w:w="5577"/>
        <w:gridCol w:w="1614"/>
        <w:gridCol w:w="2782"/>
      </w:tblGrid>
      <w:tr w:rsidR="00A779C3" w:rsidRPr="005B7ACC" w:rsidTr="00341349">
        <w:trPr>
          <w:trHeight w:val="528"/>
          <w:tblHeader/>
          <w:jc w:val="center"/>
        </w:trPr>
        <w:tc>
          <w:tcPr>
            <w:tcW w:w="2963" w:type="dxa"/>
            <w:gridSpan w:val="2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活动内容</w:t>
            </w:r>
          </w:p>
        </w:tc>
        <w:tc>
          <w:tcPr>
            <w:tcW w:w="1614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目标任务</w:t>
            </w: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责任人</w:t>
            </w:r>
          </w:p>
        </w:tc>
      </w:tr>
      <w:tr w:rsidR="00A779C3" w:rsidRPr="005B7ACC" w:rsidTr="00341349">
        <w:trPr>
          <w:trHeight w:hRule="exact" w:val="567"/>
          <w:jc w:val="center"/>
        </w:trPr>
        <w:tc>
          <w:tcPr>
            <w:tcW w:w="1523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2016.12</w:t>
            </w:r>
          </w:p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—</w:t>
            </w:r>
          </w:p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2017.1</w:t>
            </w:r>
          </w:p>
        </w:tc>
        <w:tc>
          <w:tcPr>
            <w:tcW w:w="1440" w:type="dxa"/>
            <w:vAlign w:val="center"/>
          </w:tcPr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2017.1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召开工程启动大会，进行工程人选发展水平评估</w:t>
            </w:r>
          </w:p>
        </w:tc>
        <w:tc>
          <w:tcPr>
            <w:tcW w:w="1614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启动工程</w:t>
            </w:r>
          </w:p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初步反思</w:t>
            </w:r>
          </w:p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规划发展</w:t>
            </w: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  <w:tr w:rsidR="00A779C3" w:rsidRPr="005B7ACC" w:rsidTr="00341349">
        <w:trPr>
          <w:trHeight w:hRule="exact" w:val="567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779C3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2016.12-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lastRenderedPageBreak/>
              <w:t>2017.1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lastRenderedPageBreak/>
              <w:t>工程人选初拟研修课题，撰写个人发展规划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</w:t>
            </w:r>
          </w:p>
        </w:tc>
      </w:tr>
      <w:tr w:rsidR="00A779C3" w:rsidRPr="005B7ACC" w:rsidTr="00341349">
        <w:trPr>
          <w:trHeight w:hRule="exact" w:val="567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研读推荐书目并撰写读书笔记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779C3" w:rsidRPr="005B7ACC" w:rsidTr="00341349">
        <w:trPr>
          <w:trHeight w:hRule="exact" w:val="567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自主完成听评课、指导年轻教师、薄弱学校等活动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A779C3" w:rsidRPr="005B7ACC" w:rsidTr="00341349">
        <w:trPr>
          <w:jc w:val="center"/>
        </w:trPr>
        <w:tc>
          <w:tcPr>
            <w:tcW w:w="1523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2017.2</w:t>
            </w:r>
            <w:r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—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w w:val="90"/>
                <w:kern w:val="0"/>
                <w:szCs w:val="21"/>
              </w:rPr>
              <w:t>2017.7</w:t>
            </w:r>
          </w:p>
        </w:tc>
        <w:tc>
          <w:tcPr>
            <w:tcW w:w="1440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2017.2</w:t>
            </w:r>
            <w: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—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2017.6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kern w:val="0"/>
                <w:szCs w:val="21"/>
              </w:rPr>
              <w:t>建立导师智库，根据研修课题方向，导师与工程人选双向选择，成立导师协作组和工程人选群组</w:t>
            </w:r>
          </w:p>
        </w:tc>
        <w:tc>
          <w:tcPr>
            <w:tcW w:w="1614" w:type="dxa"/>
            <w:vMerge w:val="restart"/>
            <w:vAlign w:val="center"/>
          </w:tcPr>
          <w:p w:rsidR="00A779C3" w:rsidRPr="005B7ACC" w:rsidRDefault="00A779C3" w:rsidP="00341349">
            <w:pPr>
              <w:rPr>
                <w:rFonts w:ascii="汉仪书宋一简" w:eastAsia="汉仪书宋一简" w:hAnsi="仿宋" w:hint="eastAsia"/>
                <w:szCs w:val="21"/>
              </w:rPr>
            </w:pPr>
            <w:r w:rsidRPr="005B7ACC">
              <w:rPr>
                <w:rFonts w:ascii="汉仪书宋一简" w:eastAsia="汉仪书宋一简" w:hAnsi="仿宋" w:hint="eastAsia"/>
                <w:szCs w:val="21"/>
              </w:rPr>
              <w:t>理论学习</w:t>
            </w:r>
          </w:p>
          <w:p w:rsidR="00A779C3" w:rsidRPr="005B7ACC" w:rsidRDefault="00A779C3" w:rsidP="00341349">
            <w:pPr>
              <w:rPr>
                <w:rFonts w:ascii="汉仪书宋一简" w:eastAsia="汉仪书宋一简" w:hAnsi="仿宋" w:hint="eastAsia"/>
                <w:szCs w:val="21"/>
              </w:rPr>
            </w:pPr>
            <w:r w:rsidRPr="005B7ACC">
              <w:rPr>
                <w:rFonts w:ascii="汉仪书宋一简" w:eastAsia="汉仪书宋一简" w:hAnsi="仿宋" w:hint="eastAsia"/>
                <w:szCs w:val="21"/>
              </w:rPr>
              <w:t>考察交流</w:t>
            </w:r>
          </w:p>
          <w:p w:rsidR="00A779C3" w:rsidRPr="005B7ACC" w:rsidRDefault="00A779C3" w:rsidP="00341349">
            <w:pPr>
              <w:rPr>
                <w:rFonts w:ascii="汉仪书宋一简" w:eastAsia="汉仪书宋一简" w:hAnsi="仿宋" w:hint="eastAsia"/>
                <w:szCs w:val="21"/>
              </w:rPr>
            </w:pPr>
            <w:r w:rsidRPr="005B7ACC">
              <w:rPr>
                <w:rFonts w:ascii="汉仪书宋一简" w:eastAsia="汉仪书宋一简" w:hAnsi="仿宋" w:hint="eastAsia"/>
                <w:szCs w:val="21"/>
              </w:rPr>
              <w:t>个性指导</w:t>
            </w:r>
          </w:p>
          <w:p w:rsidR="00A779C3" w:rsidRPr="005B7ACC" w:rsidRDefault="00A779C3" w:rsidP="00341349">
            <w:pPr>
              <w:rPr>
                <w:rFonts w:ascii="汉仪书宋一简" w:eastAsia="汉仪书宋一简" w:hAnsi="仿宋" w:hint="eastAsia"/>
                <w:szCs w:val="21"/>
              </w:rPr>
            </w:pPr>
            <w:r w:rsidRPr="005B7ACC">
              <w:rPr>
                <w:rFonts w:ascii="汉仪书宋一简" w:eastAsia="汉仪书宋一简" w:hAnsi="仿宋" w:hint="eastAsia"/>
                <w:szCs w:val="21"/>
              </w:rPr>
              <w:t>阶段考核</w:t>
            </w:r>
          </w:p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hint="eastAsia"/>
                <w:szCs w:val="21"/>
              </w:rPr>
              <w:t>明确选题</w:t>
            </w: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  <w:tr w:rsidR="00A779C3" w:rsidRPr="005B7ACC" w:rsidTr="00341349">
        <w:trPr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kern w:val="0"/>
                <w:szCs w:val="21"/>
              </w:rPr>
              <w:t>导师与工程人选分组召开诊断会、讨论形成个人专业发展规划，制定本学年度发展计划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工程人选群组、导师协作组</w:t>
            </w:r>
          </w:p>
        </w:tc>
      </w:tr>
      <w:tr w:rsidR="00A779C3" w:rsidRPr="005B7ACC" w:rsidTr="00341349">
        <w:trPr>
          <w:trHeight w:hRule="exact" w:val="397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集中外出考察研修活动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  <w:tr w:rsidR="00A779C3" w:rsidRPr="005B7ACC" w:rsidTr="00341349">
        <w:trPr>
          <w:trHeight w:hRule="exact" w:val="397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参加</w:t>
            </w: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“互联网+教师专业发展”工程学科指导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省师训干训中心</w:t>
            </w:r>
          </w:p>
        </w:tc>
      </w:tr>
      <w:tr w:rsidR="00A779C3" w:rsidRPr="005B7ACC" w:rsidTr="00341349">
        <w:trPr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自主完成听评课、指导年轻教师、薄弱学校、教育志愿服务等活动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</w:t>
            </w:r>
          </w:p>
        </w:tc>
      </w:tr>
      <w:tr w:rsidR="00A779C3" w:rsidRPr="005B7ACC" w:rsidTr="00341349">
        <w:trPr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2017.7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开展阶段考核，进行年度总结，召开培训会议；各工程人选群组交流；导师协作组进行汇报展示，确定重点培养名单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  <w:tr w:rsidR="00A779C3" w:rsidRPr="005B7ACC" w:rsidTr="00341349">
        <w:trPr>
          <w:trHeight w:val="639"/>
          <w:jc w:val="center"/>
        </w:trPr>
        <w:tc>
          <w:tcPr>
            <w:tcW w:w="1523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2017.8—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2018.1</w:t>
            </w:r>
          </w:p>
        </w:tc>
        <w:tc>
          <w:tcPr>
            <w:tcW w:w="1440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2017.8—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2017.12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工程人选群组和导师协作组自主开展线上线下学习和研讨活动</w:t>
            </w:r>
          </w:p>
        </w:tc>
        <w:tc>
          <w:tcPr>
            <w:tcW w:w="1614" w:type="dxa"/>
            <w:vMerge w:val="restart"/>
            <w:vAlign w:val="center"/>
          </w:tcPr>
          <w:p w:rsidR="00A779C3" w:rsidRPr="005B7ACC" w:rsidRDefault="00A779C3" w:rsidP="00341349">
            <w:pPr>
              <w:rPr>
                <w:rFonts w:ascii="汉仪书宋一简" w:eastAsia="汉仪书宋一简" w:hAnsi="仿宋" w:hint="eastAsia"/>
                <w:szCs w:val="21"/>
              </w:rPr>
            </w:pPr>
            <w:r w:rsidRPr="005B7ACC">
              <w:rPr>
                <w:rFonts w:ascii="汉仪书宋一简" w:eastAsia="汉仪书宋一简" w:hAnsi="仿宋" w:hint="eastAsia"/>
                <w:szCs w:val="21"/>
              </w:rPr>
              <w:t>深度研修，孕育实践成果，中期考核</w:t>
            </w:r>
          </w:p>
          <w:p w:rsidR="00A779C3" w:rsidRPr="005B7ACC" w:rsidRDefault="00A779C3" w:rsidP="00341349">
            <w:pPr>
              <w:rPr>
                <w:rFonts w:ascii="汉仪书宋一简" w:eastAsia="汉仪书宋一简" w:hAnsi="仿宋" w:hint="eastAsia"/>
                <w:szCs w:val="21"/>
              </w:rPr>
            </w:pPr>
          </w:p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lastRenderedPageBreak/>
              <w:t>工程人选群组、导师协作组</w:t>
            </w:r>
          </w:p>
        </w:tc>
      </w:tr>
      <w:tr w:rsidR="00A779C3" w:rsidRPr="005B7ACC" w:rsidTr="00341349">
        <w:trPr>
          <w:trHeight w:hRule="exact" w:val="510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外出考察研修活动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  <w:tr w:rsidR="00A779C3" w:rsidRPr="005B7ACC" w:rsidTr="00341349">
        <w:trPr>
          <w:trHeight w:hRule="exact" w:val="510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参加</w:t>
            </w: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“互联网+教师专业发展”工程学科指导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省师训干训中心</w:t>
            </w:r>
          </w:p>
        </w:tc>
      </w:tr>
      <w:tr w:rsidR="00A779C3" w:rsidRPr="005B7ACC" w:rsidTr="00341349">
        <w:trPr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自主完成听评课、指导年轻教师、薄弱学校、教育志愿服务等活动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</w:t>
            </w:r>
          </w:p>
        </w:tc>
      </w:tr>
      <w:tr w:rsidR="00A779C3" w:rsidRPr="005B7ACC" w:rsidTr="00341349">
        <w:trPr>
          <w:trHeight w:hRule="exact" w:val="510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2018.1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中期考核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省教育厅教师工作处</w:t>
            </w:r>
          </w:p>
        </w:tc>
      </w:tr>
      <w:tr w:rsidR="00A779C3" w:rsidRPr="005B7ACC" w:rsidTr="00341349">
        <w:trPr>
          <w:trHeight w:val="430"/>
          <w:jc w:val="center"/>
        </w:trPr>
        <w:tc>
          <w:tcPr>
            <w:tcW w:w="1523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lastRenderedPageBreak/>
              <w:t>2018.2</w:t>
            </w:r>
            <w: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—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2018.7</w:t>
            </w:r>
          </w:p>
        </w:tc>
        <w:tc>
          <w:tcPr>
            <w:tcW w:w="1440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2018.2</w:t>
            </w:r>
            <w: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—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2018.6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工程人选群组和导师协作组自主开展线上线下学习和研讨活动</w:t>
            </w:r>
          </w:p>
        </w:tc>
        <w:tc>
          <w:tcPr>
            <w:tcW w:w="1614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初步形成教学、管理个性，提升提炼实践成果</w:t>
            </w: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工程人选群组、导师协作组</w:t>
            </w:r>
          </w:p>
        </w:tc>
      </w:tr>
      <w:tr w:rsidR="00A779C3" w:rsidRPr="005B7ACC" w:rsidTr="00341349">
        <w:trPr>
          <w:trHeight w:hRule="exact" w:val="397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外出考察研修活动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  <w:tr w:rsidR="00A779C3" w:rsidRPr="005B7ACC" w:rsidTr="00341349">
        <w:trPr>
          <w:trHeight w:hRule="exact" w:val="397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参加</w:t>
            </w: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“互联网+教师专业发展”工程学科指导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省师训干训中心</w:t>
            </w:r>
          </w:p>
        </w:tc>
      </w:tr>
      <w:tr w:rsidR="00A779C3" w:rsidRPr="005B7ACC" w:rsidTr="00341349">
        <w:trPr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自主完成听评课、指导年轻教师、薄弱学校、教育志愿服务等活动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</w:t>
            </w:r>
          </w:p>
        </w:tc>
      </w:tr>
      <w:tr w:rsidR="00A779C3" w:rsidRPr="005B7ACC" w:rsidTr="00341349">
        <w:trPr>
          <w:trHeight w:hRule="exact" w:val="397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2018.7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阶段展示、年度总结、小组展示交流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  <w:tr w:rsidR="00A779C3" w:rsidRPr="005B7ACC" w:rsidTr="00341349">
        <w:trPr>
          <w:trHeight w:val="563"/>
          <w:jc w:val="center"/>
        </w:trPr>
        <w:tc>
          <w:tcPr>
            <w:tcW w:w="1523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2018.8</w:t>
            </w:r>
            <w: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—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2019.1</w:t>
            </w:r>
          </w:p>
        </w:tc>
        <w:tc>
          <w:tcPr>
            <w:tcW w:w="1440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2018.8</w:t>
            </w:r>
            <w:r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—</w:t>
            </w:r>
          </w:p>
          <w:p w:rsidR="00A779C3" w:rsidRPr="005B7ACC" w:rsidRDefault="00A779C3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2018.12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工程人选群组和导师协作组自主开展线上线下学习和研讨活动</w:t>
            </w:r>
          </w:p>
        </w:tc>
        <w:tc>
          <w:tcPr>
            <w:tcW w:w="1614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总结提升，形成标志性成果</w:t>
            </w: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工程人选群组、导师协作组</w:t>
            </w:r>
          </w:p>
        </w:tc>
      </w:tr>
      <w:tr w:rsidR="00A779C3" w:rsidRPr="005B7ACC" w:rsidTr="00341349">
        <w:trPr>
          <w:trHeight w:hRule="exact" w:val="510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外出考察研修活动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  <w:tr w:rsidR="00A779C3" w:rsidRPr="005B7ACC" w:rsidTr="00341349">
        <w:trPr>
          <w:trHeight w:hRule="exact" w:val="510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参加</w:t>
            </w: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“互联网+教师专业发展”工程学科指导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省师训干训中心</w:t>
            </w:r>
          </w:p>
        </w:tc>
      </w:tr>
      <w:tr w:rsidR="00A779C3" w:rsidRPr="005B7ACC" w:rsidTr="00341349">
        <w:trPr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自主完成听评课、指导年轻教师、薄弱学校、教育志愿服务等活动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</w:t>
            </w:r>
          </w:p>
        </w:tc>
      </w:tr>
      <w:tr w:rsidR="00A779C3" w:rsidRPr="005B7ACC" w:rsidTr="00341349">
        <w:trPr>
          <w:trHeight w:hRule="exact" w:val="510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2019.1</w:t>
            </w: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撰写总结性个人发展报告，整理标志性成果</w:t>
            </w:r>
          </w:p>
        </w:tc>
        <w:tc>
          <w:tcPr>
            <w:tcW w:w="1614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工程人选</w:t>
            </w:r>
          </w:p>
        </w:tc>
      </w:tr>
      <w:tr w:rsidR="00A779C3" w:rsidRPr="005B7ACC" w:rsidTr="00341349">
        <w:trPr>
          <w:trHeight w:hRule="exact" w:val="510"/>
          <w:jc w:val="center"/>
        </w:trPr>
        <w:tc>
          <w:tcPr>
            <w:tcW w:w="1523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阶段考核、以组为单位进行展示交流</w:t>
            </w:r>
          </w:p>
        </w:tc>
        <w:tc>
          <w:tcPr>
            <w:tcW w:w="1614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A779C3" w:rsidRPr="005B7ACC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省教科院教师发展研究中心</w:t>
            </w:r>
          </w:p>
        </w:tc>
      </w:tr>
    </w:tbl>
    <w:p w:rsidR="00A779C3" w:rsidRDefault="00A779C3" w:rsidP="00A779C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:rsidR="00A779C3" w:rsidRPr="002932EB" w:rsidRDefault="00A779C3" w:rsidP="00A779C3">
      <w:pPr>
        <w:autoSpaceDE w:val="0"/>
        <w:autoSpaceDN w:val="0"/>
        <w:adjustRightInd w:val="0"/>
        <w:spacing w:line="360" w:lineRule="auto"/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 w:rsidRPr="002932EB">
        <w:rPr>
          <w:rFonts w:ascii="黑体" w:eastAsia="黑体" w:hAnsi="宋体" w:hint="eastAsia"/>
          <w:sz w:val="32"/>
          <w:szCs w:val="32"/>
        </w:rPr>
        <w:lastRenderedPageBreak/>
        <w:t>三、考核认定阶段（</w:t>
      </w:r>
      <w:r w:rsidRPr="002932EB">
        <w:rPr>
          <w:rFonts w:ascii="黑体" w:eastAsia="黑体" w:hAnsi="宋体"/>
          <w:sz w:val="32"/>
          <w:szCs w:val="32"/>
        </w:rPr>
        <w:t>2019.</w:t>
      </w:r>
      <w:r w:rsidRPr="002932EB">
        <w:rPr>
          <w:rFonts w:ascii="黑体" w:eastAsia="黑体" w:hAnsi="宋体" w:hint="eastAsia"/>
          <w:sz w:val="32"/>
          <w:szCs w:val="32"/>
        </w:rPr>
        <w:t>2）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6413"/>
        <w:gridCol w:w="1800"/>
        <w:gridCol w:w="2814"/>
      </w:tblGrid>
      <w:tr w:rsidR="00A779C3" w:rsidRPr="00C358C3" w:rsidTr="00341349">
        <w:trPr>
          <w:trHeight w:val="583"/>
          <w:jc w:val="center"/>
        </w:trPr>
        <w:tc>
          <w:tcPr>
            <w:tcW w:w="1687" w:type="dxa"/>
            <w:vAlign w:val="center"/>
          </w:tcPr>
          <w:p w:rsidR="00A779C3" w:rsidRPr="00C358C3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C358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413" w:type="dxa"/>
            <w:vAlign w:val="center"/>
          </w:tcPr>
          <w:p w:rsidR="00A779C3" w:rsidRPr="00C358C3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C358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800" w:type="dxa"/>
            <w:vAlign w:val="center"/>
          </w:tcPr>
          <w:p w:rsidR="00A779C3" w:rsidRPr="00C358C3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C358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目标任务</w:t>
            </w:r>
          </w:p>
        </w:tc>
        <w:tc>
          <w:tcPr>
            <w:tcW w:w="2814" w:type="dxa"/>
            <w:vAlign w:val="center"/>
          </w:tcPr>
          <w:p w:rsidR="00A779C3" w:rsidRPr="00C358C3" w:rsidRDefault="00A779C3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C358C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责任人</w:t>
            </w:r>
          </w:p>
        </w:tc>
      </w:tr>
      <w:tr w:rsidR="00A779C3" w:rsidRPr="00C358C3" w:rsidTr="00341349">
        <w:trPr>
          <w:trHeight w:val="1059"/>
          <w:jc w:val="center"/>
        </w:trPr>
        <w:tc>
          <w:tcPr>
            <w:tcW w:w="1687" w:type="dxa"/>
            <w:vAlign w:val="center"/>
          </w:tcPr>
          <w:p w:rsidR="00A779C3" w:rsidRPr="00C358C3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358C3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2019.2</w:t>
            </w:r>
          </w:p>
        </w:tc>
        <w:tc>
          <w:tcPr>
            <w:tcW w:w="6413" w:type="dxa"/>
            <w:vAlign w:val="center"/>
          </w:tcPr>
          <w:p w:rsidR="00A779C3" w:rsidRPr="00C358C3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358C3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根据成长档案袋和电子成长档案，汇总过程性评价结果，对标志性成果进行审核，形成考核意见，供教育厅认定参考</w:t>
            </w:r>
          </w:p>
        </w:tc>
        <w:tc>
          <w:tcPr>
            <w:tcW w:w="1800" w:type="dxa"/>
            <w:vAlign w:val="center"/>
          </w:tcPr>
          <w:p w:rsidR="00A779C3" w:rsidRPr="00C358C3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358C3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工程总结，准备届满认定</w:t>
            </w:r>
          </w:p>
        </w:tc>
        <w:tc>
          <w:tcPr>
            <w:tcW w:w="2814" w:type="dxa"/>
            <w:vAlign w:val="center"/>
          </w:tcPr>
          <w:p w:rsidR="00A779C3" w:rsidRPr="00C358C3" w:rsidRDefault="00A779C3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</w:pPr>
            <w:r w:rsidRPr="00C358C3">
              <w:rPr>
                <w:rFonts w:ascii="汉仪书宋一简" w:eastAsia="汉仪书宋一简" w:hAnsi="仿宋" w:cs="宋体" w:hint="eastAsia"/>
                <w:color w:val="000000"/>
                <w:kern w:val="0"/>
                <w:szCs w:val="21"/>
              </w:rPr>
              <w:t>省教育厅教师工作处、省教科院教师发展研究中心、省师训干训中心</w:t>
            </w:r>
          </w:p>
        </w:tc>
      </w:tr>
    </w:tbl>
    <w:p w:rsidR="00A779C3" w:rsidRPr="002932EB" w:rsidRDefault="00A779C3" w:rsidP="00A779C3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</w:p>
    <w:p w:rsidR="00A779C3" w:rsidRPr="002932EB" w:rsidRDefault="00A779C3" w:rsidP="00A779C3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宋体" w:hAnsi="宋体"/>
          <w:color w:val="000000"/>
          <w:sz w:val="32"/>
          <w:szCs w:val="32"/>
        </w:rPr>
      </w:pPr>
    </w:p>
    <w:p w:rsidR="00655C7B" w:rsidRPr="00A779C3" w:rsidRDefault="00655C7B"/>
    <w:sectPr w:rsidR="00655C7B" w:rsidRPr="00A779C3" w:rsidSect="00A779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E1" w:rsidRDefault="00AE01E1" w:rsidP="00A779C3">
      <w:r>
        <w:separator/>
      </w:r>
    </w:p>
  </w:endnote>
  <w:endnote w:type="continuationSeparator" w:id="0">
    <w:p w:rsidR="00AE01E1" w:rsidRDefault="00AE01E1" w:rsidP="00A7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E1" w:rsidRDefault="00AE01E1" w:rsidP="00A779C3">
      <w:r>
        <w:separator/>
      </w:r>
    </w:p>
  </w:footnote>
  <w:footnote w:type="continuationSeparator" w:id="0">
    <w:p w:rsidR="00AE01E1" w:rsidRDefault="00AE01E1" w:rsidP="00A7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78"/>
    <w:rsid w:val="00655C7B"/>
    <w:rsid w:val="00927C78"/>
    <w:rsid w:val="00A779C3"/>
    <w:rsid w:val="00A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D2207"/>
  <w15:chartTrackingRefBased/>
  <w15:docId w15:val="{E3150B0E-1208-49DA-91A4-700AA601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9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2017-01-03T07:59:00Z</dcterms:created>
  <dcterms:modified xsi:type="dcterms:W3CDTF">2017-01-03T07:59:00Z</dcterms:modified>
</cp:coreProperties>
</file>