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D8" w:rsidRDefault="00E369D8" w:rsidP="00E369D8">
      <w:pPr>
        <w:snapToGrid w:val="0"/>
        <w:spacing w:afterLines="50" w:line="312" w:lineRule="auto"/>
        <w:ind w:firstLineChars="400" w:firstLine="1440"/>
        <w:outlineLvl w:val="0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cs="宋体" w:hint="eastAsia"/>
          <w:kern w:val="0"/>
          <w:sz w:val="36"/>
          <w:szCs w:val="36"/>
        </w:rPr>
        <w:t>“资源表”指标及相关内涵说明</w:t>
      </w:r>
    </w:p>
    <w:p w:rsidR="00E369D8" w:rsidRDefault="00E369D8" w:rsidP="00E369D8">
      <w:pPr>
        <w:snapToGrid w:val="0"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“资源表”系反映高职院校基本办学条件的管理评价工具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E369D8" w:rsidRDefault="00E369D8" w:rsidP="00E369D8">
      <w:pPr>
        <w:widowControl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1.“生师比”=在校生数/教师总数</w:t>
      </w:r>
    </w:p>
    <w:p w:rsidR="00E369D8" w:rsidRDefault="00E369D8" w:rsidP="00E369D8">
      <w:pPr>
        <w:widowControl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2.“双师素质专任教师比例”=双师素质专任教师人数/专任教师数</w:t>
      </w:r>
    </w:p>
    <w:p w:rsidR="00E369D8" w:rsidRDefault="00E369D8" w:rsidP="00E369D8">
      <w:pPr>
        <w:widowControl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3.“专任教师人均企业实践时间”=校内专任教师行业企业一线工作时间总数/专任教师数</w:t>
      </w:r>
    </w:p>
    <w:p w:rsidR="00E369D8" w:rsidRDefault="00E369D8" w:rsidP="00E369D8">
      <w:pPr>
        <w:widowControl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“企业兼职教师专业课课时占比”=企业兼职教师承担的专业课课时总数/专业课课时总数。“高等职业院校人才培养工作状态数据”中的课程分为“纯理论课”（A类）、“实践+理论课”（B类）和“纯实践课”（C类）三种，此处的专业课课时为“纯实践课”（C类）课时与“实践+理论课”（B类）课时之和。</w:t>
      </w:r>
    </w:p>
    <w:p w:rsidR="00E369D8" w:rsidRDefault="00E369D8" w:rsidP="00E369D8">
      <w:pPr>
        <w:widowControl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.“生均教学科研仪器设备值”=教学科研仪器设备值/在校生数。学校在公布“生均教学科研仪器设备值”时，请以注释的形式注明学校类别：综合、师范、民族类院校，工科类院校，农林类院校，医学类院校，财经、政法类院校以及体育、艺术类院校等。</w:t>
      </w:r>
    </w:p>
    <w:p w:rsidR="00E369D8" w:rsidRDefault="00E369D8" w:rsidP="00E369D8">
      <w:pPr>
        <w:widowControl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6.“生均校内实践教学工位数”=校内实践教学工位总数/在校生数。其中，工位数以“高等职业院校人才培养工作状态数据”填报数为准。</w:t>
      </w:r>
    </w:p>
    <w:p w:rsidR="00E369D8" w:rsidRDefault="00E369D8" w:rsidP="00E369D8">
      <w:pPr>
        <w:widowControl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7.“生均校外实习实训基地实习时间”=校外实习实训基地使用时间总数/在校生数</w:t>
      </w:r>
    </w:p>
    <w:p w:rsidR="00E369D8" w:rsidRDefault="00E369D8" w:rsidP="00E369D8">
      <w:pPr>
        <w:widowControl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E369D8" w:rsidRDefault="00E369D8" w:rsidP="00E369D8">
      <w:pPr>
        <w:widowControl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E369D8" w:rsidRDefault="00E369D8" w:rsidP="00E369D8">
      <w:pPr>
        <w:widowControl/>
        <w:snapToGrid w:val="0"/>
        <w:spacing w:line="312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表2 资源表</w:t>
      </w:r>
    </w:p>
    <w:tbl>
      <w:tblPr>
        <w:tblW w:w="0" w:type="auto"/>
        <w:tblLayout w:type="fixed"/>
        <w:tblLook w:val="0000"/>
      </w:tblPr>
      <w:tblGrid>
        <w:gridCol w:w="756"/>
        <w:gridCol w:w="869"/>
        <w:gridCol w:w="436"/>
        <w:gridCol w:w="3599"/>
        <w:gridCol w:w="1078"/>
        <w:gridCol w:w="1051"/>
        <w:gridCol w:w="1051"/>
      </w:tblGrid>
      <w:tr w:rsidR="00E369D8" w:rsidTr="00737458">
        <w:trPr>
          <w:trHeight w:val="28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院校代码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院校名称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指标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2014年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2015年</w:t>
            </w:r>
          </w:p>
        </w:tc>
      </w:tr>
      <w:tr w:rsidR="00E369D8" w:rsidTr="00737458">
        <w:trPr>
          <w:trHeight w:val="468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9D8" w:rsidRDefault="00E369D8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9D8" w:rsidRDefault="00E369D8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生师比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E369D8" w:rsidTr="00737458">
        <w:trPr>
          <w:trHeight w:val="46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D8" w:rsidRDefault="00E369D8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D8" w:rsidRDefault="00E369D8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双师素质专任教师比例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E369D8" w:rsidTr="00737458">
        <w:trPr>
          <w:trHeight w:val="46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D8" w:rsidRDefault="00E369D8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D8" w:rsidRDefault="00E369D8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专任教师人均企业实践时间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天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E369D8" w:rsidTr="00737458">
        <w:trPr>
          <w:trHeight w:val="46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D8" w:rsidRDefault="00E369D8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D8" w:rsidRDefault="00E369D8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企业兼职教师专业课课时占比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E369D8" w:rsidTr="00737458">
        <w:trPr>
          <w:trHeight w:val="46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D8" w:rsidRDefault="00E369D8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D8" w:rsidRDefault="00E369D8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生均教学科研仪器设备值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元/生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E369D8" w:rsidTr="00737458">
        <w:trPr>
          <w:trHeight w:val="46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D8" w:rsidRDefault="00E369D8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D8" w:rsidRDefault="00E369D8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生均校内实践教学工位数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个/生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E369D8" w:rsidTr="00737458">
        <w:trPr>
          <w:trHeight w:val="46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D8" w:rsidRDefault="00E369D8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D8" w:rsidRDefault="00E369D8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生均校外实习实训基地实习时间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天/生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9D8" w:rsidRDefault="00E369D8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D8" w:rsidRDefault="00E369D8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</w:tbl>
    <w:p w:rsidR="00E369D8" w:rsidRDefault="00E369D8" w:rsidP="00E369D8">
      <w:pPr>
        <w:widowControl/>
        <w:snapToGrid w:val="0"/>
        <w:spacing w:line="312" w:lineRule="auto"/>
        <w:jc w:val="center"/>
        <w:rPr>
          <w:rFonts w:ascii="黑体" w:eastAsia="黑体" w:hAnsi="黑体"/>
          <w:sz w:val="32"/>
          <w:szCs w:val="32"/>
        </w:rPr>
      </w:pPr>
    </w:p>
    <w:p w:rsidR="00F64C3E" w:rsidRPr="00E369D8" w:rsidRDefault="00F64C3E" w:rsidP="00E369D8"/>
    <w:sectPr w:rsidR="00F64C3E" w:rsidRPr="00E369D8" w:rsidSect="00670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36C" w:rsidRDefault="0022136C" w:rsidP="00210DCE">
      <w:r>
        <w:separator/>
      </w:r>
    </w:p>
  </w:endnote>
  <w:endnote w:type="continuationSeparator" w:id="1">
    <w:p w:rsidR="0022136C" w:rsidRDefault="0022136C" w:rsidP="00210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36C" w:rsidRDefault="0022136C" w:rsidP="00210DCE">
      <w:r>
        <w:separator/>
      </w:r>
    </w:p>
  </w:footnote>
  <w:footnote w:type="continuationSeparator" w:id="1">
    <w:p w:rsidR="0022136C" w:rsidRDefault="0022136C" w:rsidP="00210D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DCE"/>
    <w:rsid w:val="00056D5C"/>
    <w:rsid w:val="00210DCE"/>
    <w:rsid w:val="0022136C"/>
    <w:rsid w:val="006703BB"/>
    <w:rsid w:val="00960D90"/>
    <w:rsid w:val="00D07A76"/>
    <w:rsid w:val="00E369D8"/>
    <w:rsid w:val="00F6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0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0D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0D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0D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4</cp:revision>
  <dcterms:created xsi:type="dcterms:W3CDTF">2015-11-17T06:53:00Z</dcterms:created>
  <dcterms:modified xsi:type="dcterms:W3CDTF">2015-11-18T02:24:00Z</dcterms:modified>
</cp:coreProperties>
</file>