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66" w:rsidRDefault="001E5166" w:rsidP="001E5166">
      <w:pPr>
        <w:spacing w:line="600" w:lineRule="exact"/>
        <w:ind w:firstLineChars="350" w:firstLine="1260"/>
        <w:rPr>
          <w:rFonts w:ascii="文星简大标宋" w:eastAsia="文星简大标宋" w:hAnsi="宋体" w:cs="宋体" w:hint="eastAsia"/>
          <w:color w:val="000000"/>
          <w:kern w:val="0"/>
          <w:sz w:val="36"/>
          <w:szCs w:val="36"/>
        </w:rPr>
      </w:pPr>
      <w:r w:rsidRPr="00296C2E">
        <w:rPr>
          <w:rFonts w:ascii="文星简大标宋" w:eastAsia="文星简大标宋" w:hAnsi="宋体" w:cs="宋体" w:hint="eastAsia"/>
          <w:color w:val="000000"/>
          <w:kern w:val="0"/>
          <w:sz w:val="36"/>
          <w:szCs w:val="36"/>
        </w:rPr>
        <w:t>涉及中小学校舍建设减免的经营服务性收费项目</w:t>
      </w:r>
    </w:p>
    <w:p w:rsidR="001E5166" w:rsidRDefault="001E5166" w:rsidP="001E5166">
      <w:pPr>
        <w:spacing w:line="600" w:lineRule="exact"/>
        <w:ind w:firstLineChars="100" w:firstLine="300"/>
        <w:rPr>
          <w:rFonts w:hint="eastAsia"/>
          <w:sz w:val="30"/>
          <w:szCs w:val="30"/>
        </w:rPr>
      </w:pPr>
    </w:p>
    <w:tbl>
      <w:tblPr>
        <w:tblW w:w="9520" w:type="dxa"/>
        <w:tblInd w:w="93" w:type="dxa"/>
        <w:tblLook w:val="0000"/>
      </w:tblPr>
      <w:tblGrid>
        <w:gridCol w:w="1280"/>
        <w:gridCol w:w="1080"/>
        <w:gridCol w:w="3115"/>
        <w:gridCol w:w="4045"/>
      </w:tblGrid>
      <w:tr w:rsidR="001E5166" w:rsidRPr="00296C2E" w:rsidTr="005F6ED5">
        <w:trPr>
          <w:trHeight w:val="102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收费部门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减免方式</w:t>
            </w:r>
          </w:p>
        </w:tc>
      </w:tr>
      <w:tr w:rsidR="001E5166" w:rsidRPr="00296C2E" w:rsidTr="005F6ED5">
        <w:trPr>
          <w:trHeight w:val="75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住房与城乡建设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施工图审查费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64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建设工程交易服务费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64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建筑材料试验收费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72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房产测绘收费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64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建设工程规划技术服务费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64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color w:val="000000"/>
                <w:kern w:val="0"/>
                <w:sz w:val="24"/>
              </w:rPr>
              <w:t>地震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地震安全性评价费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64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color w:val="000000"/>
                <w:kern w:val="0"/>
                <w:sz w:val="24"/>
              </w:rPr>
              <w:t>气象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防雷减灾服务收费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831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color w:val="000000"/>
                <w:kern w:val="0"/>
                <w:sz w:val="24"/>
              </w:rPr>
              <w:t>司法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公证服务收费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</w:t>
            </w:r>
          </w:p>
        </w:tc>
      </w:tr>
      <w:tr w:rsidR="001E5166" w:rsidRPr="00296C2E" w:rsidTr="005F6ED5">
        <w:trPr>
          <w:trHeight w:val="9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color w:val="000000"/>
                <w:kern w:val="0"/>
                <w:sz w:val="24"/>
              </w:rPr>
              <w:t>规划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测绘收费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按照规定标准的30%-50%收取，有上下限的不超过下限标准</w:t>
            </w:r>
          </w:p>
        </w:tc>
      </w:tr>
      <w:tr w:rsidR="001E5166" w:rsidRPr="00296C2E" w:rsidTr="005F6ED5">
        <w:trPr>
          <w:trHeight w:val="78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color w:val="000000"/>
                <w:kern w:val="0"/>
                <w:sz w:val="24"/>
              </w:rPr>
              <w:t>消防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电气设施检测费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按照规定标准的30%-50%收取，有上下限的不超过下限标准</w:t>
            </w:r>
          </w:p>
        </w:tc>
      </w:tr>
      <w:tr w:rsidR="001E5166" w:rsidRPr="00296C2E" w:rsidTr="005F6ED5">
        <w:trPr>
          <w:trHeight w:val="71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消防安全评价费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按照规定标准的30%-50%收取，有上下限的不超过下限标准</w:t>
            </w:r>
          </w:p>
        </w:tc>
      </w:tr>
      <w:tr w:rsidR="001E5166" w:rsidRPr="00296C2E" w:rsidTr="005F6ED5">
        <w:trPr>
          <w:trHeight w:val="642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其他项目等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66" w:rsidRPr="00296C2E" w:rsidRDefault="001E5166" w:rsidP="005F6E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96C2E">
              <w:rPr>
                <w:rFonts w:ascii="宋体" w:hAnsi="宋体" w:cs="宋体" w:hint="eastAsia"/>
                <w:kern w:val="0"/>
                <w:sz w:val="24"/>
              </w:rPr>
              <w:t>视情况减免</w:t>
            </w:r>
          </w:p>
        </w:tc>
      </w:tr>
    </w:tbl>
    <w:p w:rsidR="001E5166" w:rsidRPr="00296C2E" w:rsidRDefault="001E5166" w:rsidP="001E5166">
      <w:pPr>
        <w:spacing w:line="600" w:lineRule="exact"/>
        <w:ind w:firstLineChars="100" w:firstLine="210"/>
        <w:rPr>
          <w:rFonts w:hint="eastAsia"/>
        </w:rPr>
      </w:pPr>
    </w:p>
    <w:p w:rsidR="000C089A" w:rsidRPr="001E5166" w:rsidRDefault="000C089A" w:rsidP="001E5166"/>
    <w:sectPr w:rsidR="000C089A" w:rsidRPr="001E5166" w:rsidSect="00D141A1">
      <w:footerReference w:type="even" r:id="rId6"/>
      <w:footerReference w:type="default" r:id="rId7"/>
      <w:pgSz w:w="11906" w:h="16838" w:code="9"/>
      <w:pgMar w:top="2098" w:right="1418" w:bottom="1871" w:left="1531" w:header="851" w:footer="136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DA" w:rsidRDefault="001A23DA" w:rsidP="0022000E">
      <w:r>
        <w:separator/>
      </w:r>
    </w:p>
  </w:endnote>
  <w:endnote w:type="continuationSeparator" w:id="1">
    <w:p w:rsidR="001A23DA" w:rsidRDefault="001A23DA" w:rsidP="002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大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95" w:rsidRDefault="001A23DA" w:rsidP="00B80CB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A95" w:rsidRDefault="001A23DA" w:rsidP="00F94A9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95" w:rsidRPr="00F94A95" w:rsidRDefault="001A23DA" w:rsidP="00B80CBC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>—</w:t>
    </w:r>
    <w:r>
      <w:rPr>
        <w:rStyle w:val="a5"/>
        <w:rFonts w:ascii="宋体" w:hAnsi="宋体" w:hint="eastAsia"/>
        <w:sz w:val="24"/>
        <w:szCs w:val="24"/>
      </w:rPr>
      <w:t xml:space="preserve"> </w:t>
    </w:r>
    <w:r w:rsidRPr="00F94A95">
      <w:rPr>
        <w:rStyle w:val="a5"/>
        <w:rFonts w:ascii="宋体" w:hAnsi="宋体"/>
        <w:sz w:val="24"/>
        <w:szCs w:val="24"/>
      </w:rPr>
      <w:fldChar w:fldCharType="begin"/>
    </w:r>
    <w:r w:rsidRPr="00F94A95">
      <w:rPr>
        <w:rStyle w:val="a5"/>
        <w:rFonts w:ascii="宋体" w:hAnsi="宋体"/>
        <w:sz w:val="24"/>
        <w:szCs w:val="24"/>
      </w:rPr>
      <w:instrText xml:space="preserve">PAGE  </w:instrText>
    </w:r>
    <w:r w:rsidRPr="00F94A95">
      <w:rPr>
        <w:rStyle w:val="a5"/>
        <w:rFonts w:ascii="宋体" w:hAnsi="宋体"/>
        <w:sz w:val="24"/>
        <w:szCs w:val="24"/>
      </w:rPr>
      <w:fldChar w:fldCharType="separate"/>
    </w:r>
    <w:r w:rsidR="001E5166">
      <w:rPr>
        <w:rStyle w:val="a5"/>
        <w:rFonts w:ascii="宋体" w:hAnsi="宋体"/>
        <w:noProof/>
        <w:sz w:val="24"/>
        <w:szCs w:val="24"/>
      </w:rPr>
      <w:t>1</w:t>
    </w:r>
    <w:r w:rsidRPr="00F94A95">
      <w:rPr>
        <w:rStyle w:val="a5"/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</w:t>
    </w:r>
    <w:r>
      <w:rPr>
        <w:rStyle w:val="a5"/>
        <w:rFonts w:ascii="宋体" w:hAnsi="宋体" w:hint="eastAsia"/>
        <w:sz w:val="24"/>
        <w:szCs w:val="24"/>
      </w:rPr>
      <w:t>—</w:t>
    </w:r>
  </w:p>
  <w:p w:rsidR="00F94A95" w:rsidRDefault="001A23DA" w:rsidP="00F94A9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DA" w:rsidRDefault="001A23DA" w:rsidP="0022000E">
      <w:r>
        <w:separator/>
      </w:r>
    </w:p>
  </w:footnote>
  <w:footnote w:type="continuationSeparator" w:id="1">
    <w:p w:rsidR="001A23DA" w:rsidRDefault="001A23DA" w:rsidP="00220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00E"/>
    <w:rsid w:val="000C089A"/>
    <w:rsid w:val="001A0910"/>
    <w:rsid w:val="001A23DA"/>
    <w:rsid w:val="001E5166"/>
    <w:rsid w:val="0022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00E"/>
    <w:rPr>
      <w:sz w:val="18"/>
      <w:szCs w:val="18"/>
    </w:rPr>
  </w:style>
  <w:style w:type="paragraph" w:styleId="a4">
    <w:name w:val="footer"/>
    <w:basedOn w:val="a"/>
    <w:link w:val="Char0"/>
    <w:unhideWhenUsed/>
    <w:rsid w:val="002200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00E"/>
    <w:rPr>
      <w:sz w:val="18"/>
      <w:szCs w:val="18"/>
    </w:rPr>
  </w:style>
  <w:style w:type="character" w:styleId="a5">
    <w:name w:val="page number"/>
    <w:basedOn w:val="a0"/>
    <w:rsid w:val="001E5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2015-10-28T07:38:00Z</dcterms:created>
  <dcterms:modified xsi:type="dcterms:W3CDTF">2015-11-04T06:24:00Z</dcterms:modified>
</cp:coreProperties>
</file>