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B91" w:rsidRDefault="00172B91" w:rsidP="00172B91">
      <w:pPr>
        <w:spacing w:line="580" w:lineRule="exact"/>
        <w:jc w:val="center"/>
        <w:rPr>
          <w:rFonts w:ascii="方正小标宋_GBK" w:eastAsia="方正小标宋_GBK" w:hAnsi="黑体"/>
          <w:sz w:val="44"/>
          <w:szCs w:val="44"/>
        </w:rPr>
      </w:pPr>
      <w:bookmarkStart w:id="0" w:name="_GoBack"/>
      <w:r w:rsidRPr="00B61786">
        <w:rPr>
          <w:rFonts w:ascii="方正小标宋_GBK" w:eastAsia="方正小标宋_GBK" w:hAnsi="黑体" w:hint="eastAsia"/>
          <w:sz w:val="44"/>
          <w:szCs w:val="44"/>
        </w:rPr>
        <w:t>广东积极探索“六个共同”模式</w:t>
      </w:r>
      <w:r>
        <w:rPr>
          <w:rFonts w:ascii="方正小标宋_GBK" w:eastAsia="方正小标宋_GBK" w:hAnsi="黑体" w:hint="eastAsia"/>
          <w:sz w:val="44"/>
          <w:szCs w:val="44"/>
        </w:rPr>
        <w:t xml:space="preserve"> </w:t>
      </w:r>
      <w:r w:rsidRPr="00B61786">
        <w:rPr>
          <w:rFonts w:ascii="方正小标宋_GBK" w:eastAsia="方正小标宋_GBK" w:hAnsi="黑体" w:hint="eastAsia"/>
          <w:sz w:val="44"/>
          <w:szCs w:val="44"/>
        </w:rPr>
        <w:t>校企合作</w:t>
      </w:r>
    </w:p>
    <w:p w:rsidR="00172B91" w:rsidRPr="00B61786" w:rsidRDefault="00172B91" w:rsidP="00172B91">
      <w:pPr>
        <w:spacing w:line="580" w:lineRule="exact"/>
        <w:jc w:val="center"/>
        <w:rPr>
          <w:rFonts w:ascii="方正小标宋_GBK" w:eastAsia="方正小标宋_GBK" w:hAnsi="黑体" w:hint="eastAsia"/>
          <w:sz w:val="44"/>
          <w:szCs w:val="44"/>
        </w:rPr>
      </w:pPr>
      <w:r w:rsidRPr="00B61786">
        <w:rPr>
          <w:rFonts w:ascii="方正小标宋_GBK" w:eastAsia="方正小标宋_GBK" w:hAnsi="黑体" w:hint="eastAsia"/>
          <w:sz w:val="44"/>
          <w:szCs w:val="44"/>
        </w:rPr>
        <w:t>发展技工教育</w:t>
      </w:r>
    </w:p>
    <w:bookmarkEnd w:id="0"/>
    <w:p w:rsidR="00172B91" w:rsidRDefault="00172B91" w:rsidP="00172B91">
      <w:pPr>
        <w:spacing w:line="580" w:lineRule="exact"/>
        <w:ind w:firstLineChars="200" w:firstLine="640"/>
        <w:rPr>
          <w:rFonts w:ascii="仿宋_GB2312" w:eastAsia="仿宋_GB2312"/>
          <w:sz w:val="32"/>
          <w:szCs w:val="32"/>
        </w:rPr>
      </w:pPr>
    </w:p>
    <w:p w:rsidR="00172B91" w:rsidRDefault="00172B91" w:rsidP="00172B91">
      <w:pPr>
        <w:spacing w:line="580" w:lineRule="exact"/>
        <w:ind w:firstLineChars="200" w:firstLine="640"/>
        <w:rPr>
          <w:rFonts w:ascii="仿宋_GB2312" w:eastAsia="仿宋_GB2312"/>
          <w:sz w:val="32"/>
          <w:szCs w:val="32"/>
        </w:rPr>
      </w:pPr>
      <w:r w:rsidRPr="00F42CE9">
        <w:rPr>
          <w:rFonts w:ascii="仿宋_GB2312" w:eastAsia="仿宋_GB2312" w:hint="eastAsia"/>
          <w:sz w:val="32"/>
          <w:szCs w:val="32"/>
        </w:rPr>
        <w:t>近年来，广东省深入贯彻落实党中央、国务院关于发展职业教育、培育高素质产业工人的决策部署，借鉴德国以企业为主导、校企合作培养技能型人才的“双元制”职业教育理念，坚持产教结合、合作培养的思路，探索建立学校和企业共同组建协调指导机构、共同设置专业课程、共同制定招生方案、共同组建教学团队、共同开展教学实训、共同促进学生就业的“六个共同”校企合作模式，加快培育面向市场需求的产业技术工人，为推动广东制造业转型升级、迈向中高端提供有力支撑。2017年，全省培养技能人才38．7万人，技工院校就业率达98％，稳居全国前列。</w:t>
      </w:r>
    </w:p>
    <w:p w:rsidR="00172B91" w:rsidRPr="00F42CE9" w:rsidRDefault="00172B91" w:rsidP="00172B91">
      <w:pPr>
        <w:spacing w:line="580" w:lineRule="exact"/>
        <w:ind w:firstLineChars="200" w:firstLine="640"/>
        <w:rPr>
          <w:rFonts w:ascii="仿宋_GB2312" w:eastAsia="仿宋_GB2312"/>
          <w:sz w:val="32"/>
          <w:szCs w:val="32"/>
        </w:rPr>
      </w:pPr>
      <w:r w:rsidRPr="00F42CE9">
        <w:rPr>
          <w:rFonts w:ascii="黑体" w:eastAsia="黑体" w:hAnsi="黑体"/>
          <w:sz w:val="32"/>
          <w:szCs w:val="32"/>
        </w:rPr>
        <w:t>一、</w:t>
      </w:r>
      <w:r w:rsidRPr="00F42CE9">
        <w:rPr>
          <w:rFonts w:ascii="黑体" w:eastAsia="黑体" w:hAnsi="黑体" w:hint="eastAsia"/>
          <w:sz w:val="32"/>
          <w:szCs w:val="32"/>
        </w:rPr>
        <w:t>共同组建协调指导机构。</w:t>
      </w:r>
      <w:r w:rsidRPr="00F42CE9">
        <w:rPr>
          <w:rFonts w:ascii="仿宋_GB2312" w:eastAsia="仿宋_GB2312" w:hint="eastAsia"/>
          <w:sz w:val="32"/>
          <w:szCs w:val="32"/>
        </w:rPr>
        <w:t>充分发挥企业既掌握行业先进技能又贴近市场用工需求的突出优势，搭建“百校千企”合作平台，组织100家技工学校与1000多家企业开展对接，学校和企业共同组成协调指导委员会，以联合办学形式，让企业更深层次、更全面地参与技工教育发展。委员会一般由技工学校</w:t>
      </w:r>
      <w:proofErr w:type="gramStart"/>
      <w:r w:rsidRPr="00F42CE9">
        <w:rPr>
          <w:rFonts w:ascii="仿宋_GB2312" w:eastAsia="仿宋_GB2312" w:hint="eastAsia"/>
          <w:sz w:val="32"/>
          <w:szCs w:val="32"/>
        </w:rPr>
        <w:t>校</w:t>
      </w:r>
      <w:proofErr w:type="gramEnd"/>
      <w:r w:rsidRPr="00F42CE9">
        <w:rPr>
          <w:rFonts w:ascii="仿宋_GB2312" w:eastAsia="仿宋_GB2312" w:hint="eastAsia"/>
          <w:sz w:val="32"/>
          <w:szCs w:val="32"/>
        </w:rPr>
        <w:t>领导任组长，</w:t>
      </w:r>
      <w:r>
        <w:rPr>
          <w:rFonts w:ascii="仿宋_GB2312" w:eastAsia="仿宋_GB2312" w:hint="eastAsia"/>
          <w:sz w:val="32"/>
          <w:szCs w:val="32"/>
        </w:rPr>
        <w:t>企业方人力资源、培训等部门负责</w:t>
      </w:r>
      <w:r w:rsidRPr="00F42CE9">
        <w:rPr>
          <w:rFonts w:ascii="仿宋_GB2312" w:eastAsia="仿宋_GB2312" w:hint="eastAsia"/>
          <w:sz w:val="32"/>
          <w:szCs w:val="32"/>
        </w:rPr>
        <w:t>人和技工学校系主任、教务处处长、学生处处长任组员。具体运行中，</w:t>
      </w:r>
      <w:r>
        <w:rPr>
          <w:rFonts w:ascii="仿宋_GB2312" w:eastAsia="仿宋_GB2312" w:hint="eastAsia"/>
          <w:sz w:val="32"/>
          <w:szCs w:val="32"/>
        </w:rPr>
        <w:t>一</w:t>
      </w:r>
      <w:r w:rsidRPr="00F42CE9">
        <w:rPr>
          <w:rFonts w:ascii="仿宋_GB2312" w:eastAsia="仿宋_GB2312" w:hint="eastAsia"/>
          <w:sz w:val="32"/>
          <w:szCs w:val="32"/>
        </w:rPr>
        <w:t>般先由企业提出人才培养需求，再由学校组织行业调</w:t>
      </w:r>
      <w:r>
        <w:rPr>
          <w:rFonts w:ascii="仿宋_GB2312" w:eastAsia="仿宋_GB2312" w:hint="eastAsia"/>
          <w:sz w:val="32"/>
          <w:szCs w:val="32"/>
        </w:rPr>
        <w:t>研，校企双方形成共识后，共同邀请有关专家、企业工</w:t>
      </w:r>
      <w:r w:rsidRPr="00F42CE9">
        <w:rPr>
          <w:rFonts w:ascii="仿宋_GB2312" w:eastAsia="仿宋_GB2312" w:hint="eastAsia"/>
          <w:sz w:val="32"/>
          <w:szCs w:val="32"/>
        </w:rPr>
        <w:t>程师、专业教师等对校企合作项目进行专业评估，力求做到项目与企业需求相协调，技能训练与岗位</w:t>
      </w:r>
      <w:r w:rsidRPr="00F42CE9">
        <w:rPr>
          <w:rFonts w:ascii="仿宋_GB2312" w:eastAsia="仿宋_GB2312" w:hint="eastAsia"/>
          <w:sz w:val="32"/>
          <w:szCs w:val="32"/>
        </w:rPr>
        <w:lastRenderedPageBreak/>
        <w:t>要求相协调，培养目标与用人标准相协调。委员会还定期举行校企合作联席会议，检查教学方案实施情况，开展教学质量审议评估，对学校、企业和学生形成三方约</w:t>
      </w:r>
      <w:r>
        <w:rPr>
          <w:rFonts w:ascii="仿宋_GB2312" w:eastAsia="仿宋_GB2312" w:hint="eastAsia"/>
          <w:sz w:val="32"/>
          <w:szCs w:val="32"/>
        </w:rPr>
        <w:t>束</w:t>
      </w:r>
      <w:r w:rsidRPr="00F42CE9">
        <w:rPr>
          <w:rFonts w:ascii="仿宋_GB2312" w:eastAsia="仿宋_GB2312" w:hint="eastAsia"/>
          <w:sz w:val="32"/>
          <w:szCs w:val="32"/>
        </w:rPr>
        <w:t>，确保校企合作高水平发展。</w:t>
      </w:r>
    </w:p>
    <w:p w:rsidR="00172B91" w:rsidRPr="00F42CE9" w:rsidRDefault="00172B91" w:rsidP="00172B91">
      <w:pPr>
        <w:spacing w:line="580" w:lineRule="exact"/>
        <w:ind w:firstLineChars="200" w:firstLine="640"/>
        <w:rPr>
          <w:rFonts w:ascii="仿宋_GB2312" w:eastAsia="仿宋_GB2312"/>
          <w:sz w:val="32"/>
          <w:szCs w:val="32"/>
        </w:rPr>
      </w:pPr>
      <w:r w:rsidRPr="00F42CE9">
        <w:rPr>
          <w:rFonts w:ascii="黑体" w:eastAsia="黑体" w:hAnsi="黑体" w:hint="eastAsia"/>
          <w:sz w:val="32"/>
          <w:szCs w:val="32"/>
        </w:rPr>
        <w:t>二、共同设置专业课程。</w:t>
      </w:r>
      <w:r w:rsidRPr="00F42CE9">
        <w:rPr>
          <w:rFonts w:ascii="仿宋_GB2312" w:eastAsia="仿宋_GB2312" w:hint="eastAsia"/>
          <w:sz w:val="32"/>
          <w:szCs w:val="32"/>
        </w:rPr>
        <w:t>广东省积极推动技工学校建立与产业发展紧密契合的专业体系，大力推进专业设置与产业发展需求相对接，着力培养应用性专业技能人</w:t>
      </w:r>
      <w:r>
        <w:rPr>
          <w:rFonts w:ascii="仿宋_GB2312" w:eastAsia="仿宋_GB2312" w:hint="eastAsia"/>
          <w:sz w:val="32"/>
          <w:szCs w:val="32"/>
        </w:rPr>
        <w:t>才</w:t>
      </w:r>
      <w:r w:rsidRPr="00F42CE9">
        <w:rPr>
          <w:rFonts w:ascii="仿宋_GB2312" w:eastAsia="仿宋_GB2312" w:hint="eastAsia"/>
          <w:sz w:val="32"/>
          <w:szCs w:val="32"/>
        </w:rPr>
        <w:t>。</w:t>
      </w:r>
      <w:r w:rsidRPr="00F42CE9">
        <w:rPr>
          <w:rFonts w:ascii="楷体_GB2312" w:eastAsia="楷体_GB2312" w:hint="eastAsia"/>
          <w:sz w:val="32"/>
          <w:szCs w:val="32"/>
        </w:rPr>
        <w:t>一是在专业设置上，</w:t>
      </w:r>
      <w:r w:rsidRPr="00F42CE9">
        <w:rPr>
          <w:rFonts w:ascii="仿宋_GB2312" w:eastAsia="仿宋_GB2312" w:hint="eastAsia"/>
          <w:sz w:val="32"/>
          <w:szCs w:val="32"/>
        </w:rPr>
        <w:t>建立学校主导、行业指导、企业参与的专业设置动态调整机制，紧扣广东现代产业布局和区域产业发展实际，推进省级示范性品牌专业建</w:t>
      </w:r>
      <w:r>
        <w:rPr>
          <w:rFonts w:ascii="仿宋_GB2312" w:eastAsia="仿宋_GB2312" w:hint="eastAsia"/>
          <w:sz w:val="32"/>
          <w:szCs w:val="32"/>
        </w:rPr>
        <w:t>设，新开设了新能源汽车、无人机应用技术、工</w:t>
      </w:r>
      <w:r w:rsidRPr="00F42CE9">
        <w:rPr>
          <w:rFonts w:ascii="仿宋_GB2312" w:eastAsia="仿宋_GB2312" w:hint="eastAsia"/>
          <w:sz w:val="32"/>
          <w:szCs w:val="32"/>
        </w:rPr>
        <w:t>业机器人应用与维护、3D打印、物联网、轨道交通运输与管理等校企合作特色专业，全省开设专业总数超过400个，覆盖行业20</w:t>
      </w:r>
      <w:r>
        <w:rPr>
          <w:rFonts w:ascii="仿宋_GB2312" w:eastAsia="仿宋_GB2312" w:hint="eastAsia"/>
          <w:sz w:val="32"/>
          <w:szCs w:val="32"/>
        </w:rPr>
        <w:t>多个。同时，遴</w:t>
      </w:r>
      <w:r w:rsidRPr="00F42CE9">
        <w:rPr>
          <w:rFonts w:ascii="仿宋_GB2312" w:eastAsia="仿宋_GB2312" w:hint="eastAsia"/>
          <w:sz w:val="32"/>
          <w:szCs w:val="32"/>
        </w:rPr>
        <w:t>选出一批校企深度融合、社会认可度高、就业质量好的品牌专业，面向社会发布，引导学生报考。例如，广东省岭南工商第一技师学院顺应广东打造花都汽车产业基地的战略需求，与东风日产、</w:t>
      </w:r>
      <w:proofErr w:type="gramStart"/>
      <w:r w:rsidRPr="00F42CE9">
        <w:rPr>
          <w:rFonts w:ascii="仿宋_GB2312" w:eastAsia="仿宋_GB2312" w:hint="eastAsia"/>
          <w:sz w:val="32"/>
          <w:szCs w:val="32"/>
        </w:rPr>
        <w:t>广汽集团</w:t>
      </w:r>
      <w:proofErr w:type="gramEnd"/>
      <w:r w:rsidRPr="00F42CE9">
        <w:rPr>
          <w:rFonts w:ascii="仿宋_GB2312" w:eastAsia="仿宋_GB2312" w:hint="eastAsia"/>
          <w:sz w:val="32"/>
          <w:szCs w:val="32"/>
        </w:rPr>
        <w:t>等企业合作新建智能化汽车技术、汽</w:t>
      </w:r>
      <w:r>
        <w:rPr>
          <w:rFonts w:ascii="仿宋_GB2312" w:eastAsia="仿宋_GB2312" w:hint="eastAsia"/>
          <w:sz w:val="32"/>
          <w:szCs w:val="32"/>
        </w:rPr>
        <w:t>车营销等专业，每年培养技能人才</w:t>
      </w:r>
      <w:r w:rsidRPr="00F42CE9">
        <w:rPr>
          <w:rFonts w:ascii="仿宋_GB2312" w:eastAsia="仿宋_GB2312" w:hint="eastAsia"/>
          <w:sz w:val="32"/>
          <w:szCs w:val="32"/>
        </w:rPr>
        <w:t>600多人。</w:t>
      </w:r>
      <w:r w:rsidRPr="00F42CE9">
        <w:rPr>
          <w:rFonts w:ascii="楷体_GB2312" w:eastAsia="楷体_GB2312" w:hint="eastAsia"/>
          <w:sz w:val="32"/>
          <w:szCs w:val="32"/>
        </w:rPr>
        <w:t>二是在课程设置上，</w:t>
      </w:r>
      <w:r w:rsidRPr="00F42CE9">
        <w:rPr>
          <w:rFonts w:ascii="仿宋_GB2312" w:eastAsia="仿宋_GB2312" w:hint="eastAsia"/>
          <w:sz w:val="32"/>
          <w:szCs w:val="32"/>
        </w:rPr>
        <w:t>校企联合制定课程标准、教学大纲、教材、教辅材料和实训室建设方案，定期召开研讨会、诊断会、评审会等，不断完善专业课程，实现以工作为导向的教学。例如，东莞市技师学院与东莞庆泰电线电缆有限公司合作开发电线电缆制造技术专业课程，共同剖析岗位所需理论知识和实操技能，提炼出若干个典型工作任务，编</w:t>
      </w:r>
      <w:r w:rsidRPr="00F42CE9">
        <w:rPr>
          <w:rFonts w:ascii="仿宋_GB2312" w:eastAsia="仿宋_GB2312" w:hint="eastAsia"/>
          <w:sz w:val="32"/>
          <w:szCs w:val="32"/>
        </w:rPr>
        <w:lastRenderedPageBreak/>
        <w:t>制形成完整的教学计划和课程；广东省技师学院因课程设置严格按照企业岗位实际需求定制，学生就业率达100％。</w:t>
      </w:r>
    </w:p>
    <w:p w:rsidR="00172B91" w:rsidRDefault="00172B91" w:rsidP="00172B91">
      <w:pPr>
        <w:spacing w:line="580" w:lineRule="exact"/>
        <w:ind w:firstLineChars="200" w:firstLine="640"/>
        <w:rPr>
          <w:rFonts w:ascii="仿宋_GB2312" w:eastAsia="仿宋_GB2312"/>
          <w:sz w:val="32"/>
          <w:szCs w:val="32"/>
        </w:rPr>
      </w:pPr>
      <w:r w:rsidRPr="00F42CE9">
        <w:rPr>
          <w:rFonts w:ascii="黑体" w:eastAsia="黑体" w:hAnsi="黑体" w:hint="eastAsia"/>
          <w:sz w:val="32"/>
          <w:szCs w:val="32"/>
        </w:rPr>
        <w:t>三、共同制定招生方案。</w:t>
      </w:r>
      <w:r w:rsidRPr="00F42CE9">
        <w:rPr>
          <w:rFonts w:ascii="仿宋_GB2312" w:eastAsia="仿宋_GB2312" w:hint="eastAsia"/>
          <w:sz w:val="32"/>
          <w:szCs w:val="32"/>
        </w:rPr>
        <w:t>广东省将“招生即招工”作为校企合作办学的重要方向，由企业和职业院校联合</w:t>
      </w:r>
      <w:r>
        <w:rPr>
          <w:rFonts w:ascii="仿宋_GB2312" w:eastAsia="仿宋_GB2312" w:hint="eastAsia"/>
          <w:sz w:val="32"/>
          <w:szCs w:val="32"/>
        </w:rPr>
        <w:t>制定招工招生方案，“量身定制”企业急需高技能人才</w:t>
      </w:r>
      <w:r w:rsidRPr="00F42CE9">
        <w:rPr>
          <w:rFonts w:ascii="仿宋_GB2312" w:eastAsia="仿宋_GB2312" w:hint="eastAsia"/>
          <w:sz w:val="32"/>
          <w:szCs w:val="32"/>
        </w:rPr>
        <w:t>。</w:t>
      </w:r>
      <w:r w:rsidRPr="00F42CE9">
        <w:rPr>
          <w:rFonts w:ascii="楷体_GB2312" w:eastAsia="楷体_GB2312" w:hint="eastAsia"/>
          <w:sz w:val="32"/>
          <w:szCs w:val="32"/>
        </w:rPr>
        <w:t>一是按需招生。</w:t>
      </w:r>
      <w:r w:rsidRPr="00F42CE9">
        <w:rPr>
          <w:rFonts w:ascii="仿宋_GB2312" w:eastAsia="仿宋_GB2312" w:hint="eastAsia"/>
          <w:sz w:val="32"/>
          <w:szCs w:val="32"/>
        </w:rPr>
        <w:t>企业综合考虑结构调整、产能状况等因素，提供3</w:t>
      </w:r>
      <w:r>
        <w:rPr>
          <w:rFonts w:ascii="仿宋_GB2312" w:eastAsia="仿宋_GB2312" w:hint="eastAsia"/>
          <w:sz w:val="32"/>
          <w:szCs w:val="32"/>
        </w:rPr>
        <w:t>—</w:t>
      </w:r>
      <w:r w:rsidRPr="00F42CE9">
        <w:rPr>
          <w:rFonts w:ascii="仿宋_GB2312" w:eastAsia="仿宋_GB2312" w:hint="eastAsia"/>
          <w:sz w:val="32"/>
          <w:szCs w:val="32"/>
        </w:rPr>
        <w:t>5年的人才需求情况，学院根据自身资源与企业协商确定招生规模。例如，深圳技师学院与华晨</w:t>
      </w:r>
      <w:r>
        <w:rPr>
          <w:rFonts w:ascii="仿宋_GB2312" w:eastAsia="仿宋_GB2312" w:hint="eastAsia"/>
          <w:sz w:val="32"/>
          <w:szCs w:val="32"/>
        </w:rPr>
        <w:t>宝马合作培养汽车技术高技能人才，双方根据华晨</w:t>
      </w:r>
      <w:r w:rsidRPr="00F42CE9">
        <w:rPr>
          <w:rFonts w:ascii="仿宋_GB2312" w:eastAsia="仿宋_GB2312" w:hint="eastAsia"/>
          <w:sz w:val="32"/>
          <w:szCs w:val="32"/>
        </w:rPr>
        <w:t>宝马未来实际用工岗位和培养技术精英的需求，组建两个宝马班，每班16人，实行小班教学。</w:t>
      </w:r>
      <w:r w:rsidRPr="001C539C">
        <w:rPr>
          <w:rFonts w:ascii="楷体_GB2312" w:eastAsia="楷体_GB2312" w:hint="eastAsia"/>
          <w:sz w:val="32"/>
          <w:szCs w:val="32"/>
        </w:rPr>
        <w:t>二是择优录取。</w:t>
      </w:r>
      <w:r w:rsidRPr="00F42CE9">
        <w:rPr>
          <w:rFonts w:ascii="仿宋_GB2312" w:eastAsia="仿宋_GB2312" w:hint="eastAsia"/>
          <w:sz w:val="32"/>
          <w:szCs w:val="32"/>
        </w:rPr>
        <w:t>校企共同制定招生简章和录取标准，企业派员参与命题评卷、面试等各环节工作，共同协商确定录取名单，确保“好中择优”录取学员。例如，珠海市技师学院与珠海中车装备有限公司合作，校企双方共同出题并开展专业技术笔试和面试考核，从学院电气技术系、机械技术系的300</w:t>
      </w:r>
      <w:r>
        <w:rPr>
          <w:rFonts w:ascii="仿宋_GB2312" w:eastAsia="仿宋_GB2312" w:hint="eastAsia"/>
          <w:sz w:val="32"/>
          <w:szCs w:val="32"/>
        </w:rPr>
        <w:t>多名学生中选拔</w:t>
      </w:r>
      <w:r w:rsidRPr="00F42CE9">
        <w:rPr>
          <w:rFonts w:ascii="仿宋_GB2312" w:eastAsia="仿宋_GB2312" w:hint="eastAsia"/>
          <w:sz w:val="32"/>
          <w:szCs w:val="32"/>
        </w:rPr>
        <w:t>出92名学生组建中车学徒制班。</w:t>
      </w:r>
      <w:r w:rsidRPr="001C539C">
        <w:rPr>
          <w:rFonts w:ascii="楷体_GB2312" w:eastAsia="楷体_GB2312" w:hint="eastAsia"/>
          <w:sz w:val="32"/>
          <w:szCs w:val="32"/>
        </w:rPr>
        <w:t>三是学费补贴。</w:t>
      </w:r>
      <w:r w:rsidRPr="00F42CE9">
        <w:rPr>
          <w:rFonts w:ascii="仿宋_GB2312" w:eastAsia="仿宋_GB2312" w:hint="eastAsia"/>
          <w:sz w:val="32"/>
          <w:szCs w:val="32"/>
        </w:rPr>
        <w:t>以全额补贴或补助的方式，由企业</w:t>
      </w:r>
      <w:r>
        <w:rPr>
          <w:rFonts w:ascii="仿宋_GB2312" w:eastAsia="仿宋_GB2312" w:hint="eastAsia"/>
          <w:sz w:val="32"/>
          <w:szCs w:val="32"/>
        </w:rPr>
        <w:t>分摊部分学费，帮助学生完成学业，部分企业还设立奖学金、助学金、加大对优秀学生、困难学生的帮扶力度。例如，中山技师学院与中山</w:t>
      </w:r>
      <w:proofErr w:type="gramStart"/>
      <w:r>
        <w:rPr>
          <w:rFonts w:ascii="仿宋_GB2312" w:eastAsia="仿宋_GB2312" w:hint="eastAsia"/>
          <w:sz w:val="32"/>
          <w:szCs w:val="32"/>
        </w:rPr>
        <w:t>市力泰电子工业</w:t>
      </w:r>
      <w:proofErr w:type="gramEnd"/>
      <w:r>
        <w:rPr>
          <w:rFonts w:ascii="仿宋_GB2312" w:eastAsia="仿宋_GB2312" w:hint="eastAsia"/>
          <w:sz w:val="32"/>
          <w:szCs w:val="32"/>
        </w:rPr>
        <w:t>公司开办双制班，由企业全额支付学费；东莞市技师学院的双制班，学生在企业实习期间每月补助1200—1800元，毕业后留在企业工作一年补助1万元、工作两年补助2万元。</w:t>
      </w:r>
    </w:p>
    <w:p w:rsidR="00172B91" w:rsidRPr="00F42CE9" w:rsidRDefault="00172B91" w:rsidP="00172B91">
      <w:pPr>
        <w:spacing w:line="580" w:lineRule="exact"/>
        <w:ind w:firstLineChars="200" w:firstLine="640"/>
        <w:rPr>
          <w:rFonts w:ascii="仿宋_GB2312" w:eastAsia="仿宋_GB2312"/>
          <w:sz w:val="32"/>
          <w:szCs w:val="32"/>
        </w:rPr>
      </w:pPr>
      <w:r w:rsidRPr="00070FCB">
        <w:rPr>
          <w:rFonts w:ascii="黑体" w:eastAsia="黑体" w:hAnsi="黑体" w:hint="eastAsia"/>
          <w:sz w:val="32"/>
          <w:szCs w:val="32"/>
        </w:rPr>
        <w:t>四、共同组建教学团队。</w:t>
      </w:r>
      <w:r>
        <w:rPr>
          <w:rFonts w:ascii="仿宋_GB2312" w:eastAsia="仿宋_GB2312" w:hint="eastAsia"/>
          <w:sz w:val="32"/>
          <w:szCs w:val="32"/>
        </w:rPr>
        <w:t>整合学校、企业师资力量，</w:t>
      </w:r>
      <w:proofErr w:type="gramStart"/>
      <w:r>
        <w:rPr>
          <w:rFonts w:ascii="仿宋_GB2312" w:eastAsia="仿宋_GB2312" w:hint="eastAsia"/>
          <w:sz w:val="32"/>
          <w:szCs w:val="32"/>
        </w:rPr>
        <w:t>既邀</w:t>
      </w:r>
      <w:r w:rsidRPr="00003567">
        <w:rPr>
          <w:rFonts w:ascii="仿宋_GB2312" w:eastAsia="仿宋_GB2312" w:hint="eastAsia"/>
          <w:sz w:val="32"/>
          <w:szCs w:val="32"/>
        </w:rPr>
        <w:t>请</w:t>
      </w:r>
      <w:proofErr w:type="gramEnd"/>
      <w:r w:rsidRPr="00003567">
        <w:rPr>
          <w:rFonts w:ascii="仿宋_GB2312" w:eastAsia="仿宋_GB2312" w:hint="eastAsia"/>
          <w:sz w:val="32"/>
          <w:szCs w:val="32"/>
        </w:rPr>
        <w:lastRenderedPageBreak/>
        <w:t>企业技术人员加入教学团队、开展现场教学，又组织专业教师接受企业实训、建设“双师型”队伍，切实增强职业教育教学针对性、专业性。</w:t>
      </w:r>
      <w:r w:rsidRPr="00003567">
        <w:rPr>
          <w:rFonts w:ascii="楷体_GB2312" w:eastAsia="楷体_GB2312" w:hint="eastAsia"/>
          <w:sz w:val="32"/>
          <w:szCs w:val="32"/>
        </w:rPr>
        <w:t>一是由企业人员担任兼职教师。</w:t>
      </w:r>
      <w:r w:rsidRPr="00003567">
        <w:rPr>
          <w:rFonts w:ascii="仿宋_GB2312" w:eastAsia="仿宋_GB2312" w:hint="eastAsia"/>
          <w:sz w:val="32"/>
          <w:szCs w:val="32"/>
        </w:rPr>
        <w:t>学院聘请有丰富实践经验的企业技术主管、财务总监、培训师等担任兼职教师，同学院专业教师共同组成教学团队，共同策划与实施教学，其中基础课程由学校教师负责，技术实践课程由企业工程师来校授课，以更好发挥各自专长。例如，广州市工贸</w:t>
      </w:r>
      <w:r>
        <w:rPr>
          <w:rFonts w:ascii="仿宋_GB2312" w:eastAsia="仿宋_GB2312" w:hint="eastAsia"/>
          <w:sz w:val="32"/>
          <w:szCs w:val="32"/>
        </w:rPr>
        <w:t>技师学院同广州电缆厂对口合作，教学团队除</w:t>
      </w:r>
      <w:r w:rsidRPr="00003567">
        <w:rPr>
          <w:rFonts w:ascii="仿宋_GB2312" w:eastAsia="仿宋_GB2312" w:hint="eastAsia"/>
          <w:sz w:val="32"/>
          <w:szCs w:val="32"/>
        </w:rPr>
        <w:t>学校教师外，还包括企业</w:t>
      </w:r>
      <w:proofErr w:type="gramStart"/>
      <w:r w:rsidRPr="00003567">
        <w:rPr>
          <w:rFonts w:ascii="仿宋_GB2312" w:eastAsia="仿宋_GB2312" w:hint="eastAsia"/>
          <w:sz w:val="32"/>
          <w:szCs w:val="32"/>
        </w:rPr>
        <w:t>内训师</w:t>
      </w:r>
      <w:proofErr w:type="gramEnd"/>
      <w:r w:rsidRPr="00003567">
        <w:rPr>
          <w:rFonts w:ascii="仿宋_GB2312" w:eastAsia="仿宋_GB2312" w:hint="eastAsia"/>
          <w:sz w:val="32"/>
          <w:szCs w:val="32"/>
        </w:rPr>
        <w:t>、技术主管、人力资源负责人等12名企业导师。</w:t>
      </w:r>
      <w:r w:rsidRPr="00003567">
        <w:rPr>
          <w:rFonts w:ascii="楷体_GB2312" w:eastAsia="楷体_GB2312" w:hint="eastAsia"/>
          <w:sz w:val="32"/>
          <w:szCs w:val="32"/>
        </w:rPr>
        <w:t>二是由企业为教师提供技能培训。</w:t>
      </w:r>
      <w:r w:rsidRPr="00003567">
        <w:rPr>
          <w:rFonts w:ascii="仿宋_GB2312" w:eastAsia="仿宋_GB2312" w:hint="eastAsia"/>
          <w:sz w:val="32"/>
          <w:szCs w:val="32"/>
        </w:rPr>
        <w:t>建立定期轮训机制，各院系每年选派优秀教师到企业参加2</w:t>
      </w:r>
      <w:r>
        <w:rPr>
          <w:rFonts w:ascii="仿宋_GB2312" w:eastAsia="仿宋_GB2312" w:hint="eastAsia"/>
          <w:sz w:val="32"/>
          <w:szCs w:val="32"/>
        </w:rPr>
        <w:t>个月以上的实训锻炼，进一步增强教师实践教学的能力和水平。</w:t>
      </w:r>
      <w:r w:rsidRPr="00F42CE9">
        <w:rPr>
          <w:rFonts w:ascii="仿宋_GB2312" w:eastAsia="仿宋_GB2312" w:hint="eastAsia"/>
          <w:sz w:val="32"/>
          <w:szCs w:val="32"/>
        </w:rPr>
        <w:t>例如，广东省岭南工商第一技师学院通过与发那科（ FANUC）机器人公司共建“ FANUC机器人华南地区教育培训基地”，为省内及国内的各类职业院校提供师资培训平台；广东省交通运输技师学院与上汽大众设立合作培训项目，4位教师被评为大众SCEP（大众校企合作项目）骨干教师。</w:t>
      </w:r>
    </w:p>
    <w:p w:rsidR="00172B91" w:rsidRPr="00F42CE9" w:rsidRDefault="00172B91" w:rsidP="00172B91">
      <w:pPr>
        <w:spacing w:line="580" w:lineRule="exact"/>
        <w:ind w:firstLineChars="200" w:firstLine="640"/>
        <w:rPr>
          <w:rFonts w:ascii="仿宋_GB2312" w:eastAsia="仿宋_GB2312"/>
          <w:sz w:val="32"/>
          <w:szCs w:val="32"/>
        </w:rPr>
      </w:pPr>
      <w:r w:rsidRPr="00003567">
        <w:rPr>
          <w:rFonts w:ascii="黑体" w:eastAsia="黑体" w:hAnsi="黑体" w:hint="eastAsia"/>
          <w:sz w:val="32"/>
          <w:szCs w:val="32"/>
        </w:rPr>
        <w:t>五、共同开展教学实训。</w:t>
      </w:r>
      <w:r w:rsidRPr="00F42CE9">
        <w:rPr>
          <w:rFonts w:ascii="仿宋_GB2312" w:eastAsia="仿宋_GB2312" w:hint="eastAsia"/>
          <w:sz w:val="32"/>
          <w:szCs w:val="32"/>
        </w:rPr>
        <w:t>坚持请进来与走出去相结合，探索在学校设立大师工作室、在校外建设实训基地等体验式、现场式教学方式，促进理论与实践紧密结合。</w:t>
      </w:r>
      <w:r w:rsidRPr="00003567">
        <w:rPr>
          <w:rFonts w:ascii="楷体_GB2312" w:eastAsia="楷体_GB2312" w:hint="eastAsia"/>
          <w:sz w:val="32"/>
          <w:szCs w:val="32"/>
        </w:rPr>
        <w:t>一是建设技能大师工作室。</w:t>
      </w:r>
      <w:r w:rsidRPr="00F42CE9">
        <w:rPr>
          <w:rFonts w:ascii="仿宋_GB2312" w:eastAsia="仿宋_GB2312" w:hint="eastAsia"/>
          <w:sz w:val="32"/>
          <w:szCs w:val="32"/>
        </w:rPr>
        <w:t>学院邀请企业技术骨干担任工作室项目主持人，开展“带徒传技”实训教学，方便学生与技能大师同研究、同试验、同交流，传承技能大师的精湛技艺和钻研精神。例如，广东市轻工技师学院积</w:t>
      </w:r>
      <w:r w:rsidRPr="00F42CE9">
        <w:rPr>
          <w:rFonts w:ascii="仿宋_GB2312" w:eastAsia="仿宋_GB2312" w:hint="eastAsia"/>
          <w:sz w:val="32"/>
          <w:szCs w:val="32"/>
        </w:rPr>
        <w:lastRenderedPageBreak/>
        <w:t>极传承岭南文化，设立“岭南特色工艺传承基地”，引进60位国家级、省市级工艺美术大师，建立玉雕、广彩、广绣、端砚等15间大师工作室，培育“非遗”传承人</w:t>
      </w:r>
      <w:r w:rsidRPr="00003567">
        <w:rPr>
          <w:rFonts w:ascii="楷体_GB2312" w:eastAsia="楷体_GB2312" w:hint="eastAsia"/>
          <w:sz w:val="32"/>
          <w:szCs w:val="32"/>
        </w:rPr>
        <w:t>。二是完善校内实训教学。</w:t>
      </w:r>
      <w:r w:rsidRPr="00F42CE9">
        <w:rPr>
          <w:rFonts w:ascii="仿宋_GB2312" w:eastAsia="仿宋_GB2312" w:hint="eastAsia"/>
          <w:sz w:val="32"/>
          <w:szCs w:val="32"/>
        </w:rPr>
        <w:t>在课堂大量布置真实生产设备，学生在学习理论课程后，第一时间开展技能实训，切实提升独立操作和解决实际问题的能力。例如，中山市技师学院设立数控技术应用中心，配备近百台铣床、车床等数控加工设备，室内布置和管理完全参照企业一线生产车间实际，学生在企业客座教师指导下生产各类产品、攻关技术难题。</w:t>
      </w:r>
      <w:r w:rsidRPr="00003567">
        <w:rPr>
          <w:rFonts w:ascii="楷体_GB2312" w:eastAsia="楷体_GB2312" w:hint="eastAsia"/>
          <w:sz w:val="32"/>
          <w:szCs w:val="32"/>
        </w:rPr>
        <w:t>三是共建校外实习实训基地。</w:t>
      </w:r>
      <w:r w:rsidRPr="00F42CE9">
        <w:rPr>
          <w:rFonts w:ascii="仿宋_GB2312" w:eastAsia="仿宋_GB2312" w:hint="eastAsia"/>
          <w:sz w:val="32"/>
          <w:szCs w:val="32"/>
        </w:rPr>
        <w:t>在合作企业建立“厂中校”、实习实训基地等，组织学生定期赴企业观摩真实生产流程，实现技工教育从校园“走出去”，与工作岗位“零距离”。例如，广东省机械技师学院与西门子公司、广州汽车集团公司等共建“机电工控校企双制示范园”、“汽车技术服务校企双制示范园”，确保学生通过</w:t>
      </w:r>
      <w:proofErr w:type="gramStart"/>
      <w:r w:rsidRPr="00F42CE9">
        <w:rPr>
          <w:rFonts w:ascii="仿宋_GB2312" w:eastAsia="仿宋_GB2312" w:hint="eastAsia"/>
          <w:sz w:val="32"/>
          <w:szCs w:val="32"/>
        </w:rPr>
        <w:t>入企实</w:t>
      </w:r>
      <w:proofErr w:type="gramEnd"/>
      <w:r w:rsidRPr="00F42CE9">
        <w:rPr>
          <w:rFonts w:ascii="仿宋_GB2312" w:eastAsia="仿宋_GB2312" w:hint="eastAsia"/>
          <w:sz w:val="32"/>
          <w:szCs w:val="32"/>
        </w:rPr>
        <w:t>训，掌握行业</w:t>
      </w:r>
      <w:proofErr w:type="gramStart"/>
      <w:r w:rsidRPr="00F42CE9">
        <w:rPr>
          <w:rFonts w:ascii="仿宋_GB2312" w:eastAsia="仿宋_GB2312" w:hint="eastAsia"/>
          <w:sz w:val="32"/>
          <w:szCs w:val="32"/>
        </w:rPr>
        <w:t>前沿先进</w:t>
      </w:r>
      <w:proofErr w:type="gramEnd"/>
      <w:r w:rsidRPr="00F42CE9">
        <w:rPr>
          <w:rFonts w:ascii="仿宋_GB2312" w:eastAsia="仿宋_GB2312" w:hint="eastAsia"/>
          <w:sz w:val="32"/>
          <w:szCs w:val="32"/>
        </w:rPr>
        <w:t>技术。</w:t>
      </w:r>
    </w:p>
    <w:p w:rsidR="00172B91" w:rsidRDefault="00172B91" w:rsidP="00172B91">
      <w:pPr>
        <w:spacing w:line="580" w:lineRule="exact"/>
        <w:ind w:firstLineChars="200" w:firstLine="640"/>
        <w:rPr>
          <w:rFonts w:ascii="仿宋_GB2312" w:eastAsia="仿宋_GB2312"/>
          <w:sz w:val="32"/>
          <w:szCs w:val="32"/>
        </w:rPr>
      </w:pPr>
      <w:r w:rsidRPr="00003567">
        <w:rPr>
          <w:rFonts w:ascii="黑体" w:eastAsia="黑体" w:hAnsi="黑体" w:hint="eastAsia"/>
          <w:sz w:val="32"/>
          <w:szCs w:val="32"/>
        </w:rPr>
        <w:t>六、共同促进学生就业。</w:t>
      </w:r>
      <w:r w:rsidRPr="00F42CE9">
        <w:rPr>
          <w:rFonts w:ascii="仿宋_GB2312" w:eastAsia="仿宋_GB2312" w:hint="eastAsia"/>
          <w:sz w:val="32"/>
          <w:szCs w:val="32"/>
        </w:rPr>
        <w:t>充分发挥校企合作办学在保障学生就业上的突出</w:t>
      </w:r>
      <w:r>
        <w:rPr>
          <w:rFonts w:ascii="仿宋_GB2312" w:eastAsia="仿宋_GB2312" w:hint="eastAsia"/>
          <w:sz w:val="32"/>
          <w:szCs w:val="32"/>
        </w:rPr>
        <w:t>优势</w:t>
      </w:r>
      <w:r w:rsidRPr="00F42CE9">
        <w:rPr>
          <w:rFonts w:ascii="仿宋_GB2312" w:eastAsia="仿宋_GB2312" w:hint="eastAsia"/>
          <w:sz w:val="32"/>
          <w:szCs w:val="32"/>
        </w:rPr>
        <w:t>，在保障定向培养学生校企“无缝对接”的同时，着力构建校园、产业园区、行业联盟紧密联系的就业服务体系，为毕业学生提供广阔就业舞台。</w:t>
      </w:r>
      <w:r w:rsidRPr="00003567">
        <w:rPr>
          <w:rFonts w:ascii="楷体_GB2312" w:eastAsia="楷体_GB2312" w:hint="eastAsia"/>
          <w:sz w:val="32"/>
          <w:szCs w:val="32"/>
        </w:rPr>
        <w:t>一是点对点直接推荐就业。</w:t>
      </w:r>
      <w:r w:rsidRPr="00F42CE9">
        <w:rPr>
          <w:rFonts w:ascii="仿宋_GB2312" w:eastAsia="仿宋_GB2312" w:hint="eastAsia"/>
          <w:sz w:val="32"/>
          <w:szCs w:val="32"/>
        </w:rPr>
        <w:t>通过采取“订单式”培养模式，</w:t>
      </w:r>
      <w:proofErr w:type="gramStart"/>
      <w:r w:rsidRPr="00F42CE9">
        <w:rPr>
          <w:rFonts w:ascii="仿宋_GB2312" w:eastAsia="仿宋_GB2312" w:hint="eastAsia"/>
          <w:sz w:val="32"/>
          <w:szCs w:val="32"/>
        </w:rPr>
        <w:t>校企双制</w:t>
      </w:r>
      <w:proofErr w:type="gramEnd"/>
      <w:r w:rsidRPr="00F42CE9">
        <w:rPr>
          <w:rFonts w:ascii="仿宋_GB2312" w:eastAsia="仿宋_GB2312" w:hint="eastAsia"/>
          <w:sz w:val="32"/>
          <w:szCs w:val="32"/>
        </w:rPr>
        <w:t>班的绝大部分学生均可在学校和企业间实现“就业直通”，实现毕业即上岗、“出了校门进厂门”。例如，广州市白云工商技师学院现有专业全部实现校企合作，开设的东风日产班、西门子电器班、希尔顿酒店班等实</w:t>
      </w:r>
      <w:r w:rsidRPr="00F42CE9">
        <w:rPr>
          <w:rFonts w:ascii="仿宋_GB2312" w:eastAsia="仿宋_GB2312" w:hint="eastAsia"/>
          <w:sz w:val="32"/>
          <w:szCs w:val="32"/>
        </w:rPr>
        <w:lastRenderedPageBreak/>
        <w:t>现全员毕业即上岗，毕业生满意度和用人单位对毕业生满意度均超98％。</w:t>
      </w:r>
      <w:r w:rsidRPr="00003567">
        <w:rPr>
          <w:rFonts w:ascii="楷体_GB2312" w:eastAsia="楷体_GB2312" w:hint="eastAsia"/>
          <w:sz w:val="32"/>
          <w:szCs w:val="32"/>
        </w:rPr>
        <w:t>二是搭建就业广阔平台。</w:t>
      </w:r>
      <w:r w:rsidRPr="00F42CE9">
        <w:rPr>
          <w:rFonts w:ascii="仿宋_GB2312" w:eastAsia="仿宋_GB2312" w:hint="eastAsia"/>
          <w:sz w:val="32"/>
          <w:szCs w:val="32"/>
        </w:rPr>
        <w:t>实施校园对接产业园工程，安排</w:t>
      </w:r>
      <w:r>
        <w:rPr>
          <w:rFonts w:ascii="仿宋_GB2312" w:eastAsia="仿宋_GB2312" w:hint="eastAsia"/>
          <w:sz w:val="32"/>
          <w:szCs w:val="32"/>
        </w:rPr>
        <w:t>2.1</w:t>
      </w:r>
      <w:r w:rsidRPr="00F42CE9">
        <w:rPr>
          <w:rFonts w:ascii="仿宋_GB2312" w:eastAsia="仿宋_GB2312" w:hint="eastAsia"/>
          <w:sz w:val="32"/>
          <w:szCs w:val="32"/>
        </w:rPr>
        <w:t>亿财政资金，支持86所技工学校与全省36个省级产业转移工业园区全面对接合作，由学校牵头，联合企业、行业协会和工业园区共同构建职业教育就业服务体系，通过举办校园招聘会、向行业企业优先推荐等方式，有效解决园区用工难题，提高毕业生就业水平。广州市机电技师学院日前举办2018届校园招聘会，岗位数和毕业生人数达</w:t>
      </w:r>
      <w:r>
        <w:rPr>
          <w:rFonts w:ascii="仿宋_GB2312" w:eastAsia="仿宋_GB2312" w:hint="eastAsia"/>
          <w:sz w:val="32"/>
          <w:szCs w:val="32"/>
        </w:rPr>
        <w:t>4.3：</w:t>
      </w:r>
      <w:r w:rsidRPr="00F42CE9">
        <w:rPr>
          <w:rFonts w:ascii="仿宋_GB2312" w:eastAsia="仿宋_GB2312" w:hint="eastAsia"/>
          <w:sz w:val="32"/>
          <w:szCs w:val="32"/>
        </w:rPr>
        <w:t>1，许多企业为招工临时调高薪</w:t>
      </w:r>
      <w:proofErr w:type="gramStart"/>
      <w:r w:rsidRPr="00F42CE9">
        <w:rPr>
          <w:rFonts w:ascii="仿宋_GB2312" w:eastAsia="仿宋_GB2312" w:hint="eastAsia"/>
          <w:sz w:val="32"/>
          <w:szCs w:val="32"/>
        </w:rPr>
        <w:t>酬</w:t>
      </w:r>
      <w:proofErr w:type="gramEnd"/>
      <w:r w:rsidRPr="00F42CE9">
        <w:rPr>
          <w:rFonts w:ascii="仿宋_GB2312" w:eastAsia="仿宋_GB2312" w:hint="eastAsia"/>
          <w:sz w:val="32"/>
          <w:szCs w:val="32"/>
        </w:rPr>
        <w:t>待遇，月薪普遍达4000－5000元。</w:t>
      </w:r>
    </w:p>
    <w:p w:rsidR="00172B91" w:rsidRDefault="00172B91" w:rsidP="00172B91">
      <w:pPr>
        <w:spacing w:line="560" w:lineRule="exact"/>
        <w:rPr>
          <w:rFonts w:ascii="仿宋_GB2312" w:eastAsia="仿宋_GB2312" w:hAnsi="Arial" w:cs="Arial"/>
          <w:kern w:val="0"/>
          <w:sz w:val="32"/>
          <w:szCs w:val="32"/>
        </w:rPr>
      </w:pPr>
    </w:p>
    <w:p w:rsidR="00172B91" w:rsidRPr="004B290B" w:rsidRDefault="00172B91" w:rsidP="00172B91">
      <w:pPr>
        <w:spacing w:line="560" w:lineRule="exact"/>
        <w:rPr>
          <w:rFonts w:ascii="仿宋_GB2312" w:eastAsia="仿宋_GB2312" w:hAnsi="Arial" w:cs="Arial" w:hint="eastAsia"/>
          <w:kern w:val="0"/>
          <w:sz w:val="32"/>
          <w:szCs w:val="32"/>
        </w:rPr>
      </w:pPr>
    </w:p>
    <w:p w:rsidR="00155178" w:rsidRPr="00172B91" w:rsidRDefault="00155178"/>
    <w:sectPr w:rsidR="00155178" w:rsidRPr="00172B91" w:rsidSect="00CE7CBF">
      <w:footerReference w:type="even" r:id="rId4"/>
      <w:footerReference w:type="default" r:id="rId5"/>
      <w:pgSz w:w="11906" w:h="16838" w:code="9"/>
      <w:pgMar w:top="2041" w:right="1531" w:bottom="1985" w:left="1531" w:header="851" w:footer="1644" w:gutter="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3CB" w:rsidRDefault="00172B91" w:rsidP="00CE7CBF">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9873CB" w:rsidRDefault="00172B91" w:rsidP="009873CB">
    <w:pPr>
      <w:pStyle w:val="a3"/>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3CB" w:rsidRPr="000F5093" w:rsidRDefault="00172B91" w:rsidP="00CE7CBF">
    <w:pPr>
      <w:pStyle w:val="a3"/>
      <w:framePr w:wrap="around" w:vAnchor="text" w:hAnchor="margin" w:xAlign="outside" w:y="1"/>
      <w:pBdr>
        <w:between w:val="none" w:sz="50" w:space="0" w:color="auto"/>
      </w:pBdr>
      <w:ind w:leftChars="150" w:left="315" w:rightChars="150" w:right="315"/>
      <w:rPr>
        <w:sz w:val="28"/>
        <w:szCs w:val="28"/>
      </w:rPr>
    </w:pPr>
    <w:r>
      <w:rPr>
        <w:rFonts w:hint="eastAsia"/>
        <w:sz w:val="28"/>
        <w:szCs w:val="28"/>
      </w:rPr>
      <w:t>—</w:t>
    </w:r>
    <w:r>
      <w:rPr>
        <w:rFonts w:hint="eastAsia"/>
        <w:sz w:val="28"/>
        <w:szCs w:val="28"/>
      </w:rPr>
      <w:t xml:space="preserve"> </w:t>
    </w:r>
    <w:r w:rsidRPr="000F5093">
      <w:rPr>
        <w:sz w:val="28"/>
        <w:szCs w:val="28"/>
      </w:rPr>
      <w:fldChar w:fldCharType="begin"/>
    </w:r>
    <w:r w:rsidRPr="000F5093">
      <w:rPr>
        <w:rStyle w:val="a5"/>
        <w:sz w:val="28"/>
        <w:szCs w:val="28"/>
      </w:rPr>
      <w:instrText xml:space="preserve"> PAGE  </w:instrText>
    </w:r>
    <w:r w:rsidRPr="000F5093">
      <w:rPr>
        <w:sz w:val="28"/>
        <w:szCs w:val="28"/>
      </w:rPr>
      <w:fldChar w:fldCharType="separate"/>
    </w:r>
    <w:r>
      <w:rPr>
        <w:rStyle w:val="a5"/>
        <w:noProof/>
        <w:sz w:val="28"/>
        <w:szCs w:val="28"/>
      </w:rPr>
      <w:t>6</w:t>
    </w:r>
    <w:r w:rsidRPr="000F5093">
      <w:rPr>
        <w:sz w:val="28"/>
        <w:szCs w:val="28"/>
      </w:rPr>
      <w:fldChar w:fldCharType="end"/>
    </w:r>
    <w:r>
      <w:rPr>
        <w:rFonts w:hint="eastAsia"/>
        <w:sz w:val="28"/>
        <w:szCs w:val="28"/>
      </w:rPr>
      <w:t xml:space="preserve"> </w:t>
    </w:r>
    <w:r>
      <w:rPr>
        <w:rFonts w:hint="eastAsia"/>
        <w:sz w:val="28"/>
        <w:szCs w:val="28"/>
      </w:rPr>
      <w:t>—</w:t>
    </w:r>
  </w:p>
  <w:p w:rsidR="009873CB" w:rsidRDefault="00172B91" w:rsidP="009873CB">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91"/>
    <w:rsid w:val="00155178"/>
    <w:rsid w:val="00172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7223D"/>
  <w15:chartTrackingRefBased/>
  <w15:docId w15:val="{3592FB2A-3EB0-439D-A131-B31A6B9E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B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72B91"/>
    <w:pPr>
      <w:tabs>
        <w:tab w:val="center" w:pos="4153"/>
        <w:tab w:val="right" w:pos="8306"/>
      </w:tabs>
      <w:snapToGrid w:val="0"/>
      <w:jc w:val="left"/>
    </w:pPr>
    <w:rPr>
      <w:sz w:val="18"/>
      <w:szCs w:val="18"/>
    </w:rPr>
  </w:style>
  <w:style w:type="character" w:customStyle="1" w:styleId="a4">
    <w:name w:val="页脚 字符"/>
    <w:basedOn w:val="a0"/>
    <w:link w:val="a3"/>
    <w:rsid w:val="00172B91"/>
    <w:rPr>
      <w:rFonts w:ascii="Times New Roman" w:eastAsia="宋体" w:hAnsi="Times New Roman" w:cs="Times New Roman"/>
      <w:sz w:val="18"/>
      <w:szCs w:val="18"/>
    </w:rPr>
  </w:style>
  <w:style w:type="character" w:styleId="a5">
    <w:name w:val="page number"/>
    <w:basedOn w:val="a0"/>
    <w:rsid w:val="00172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2018-08-31T01:35:00Z</dcterms:created>
  <dcterms:modified xsi:type="dcterms:W3CDTF">2018-08-31T01:36:00Z</dcterms:modified>
</cp:coreProperties>
</file>