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64" w:rsidRPr="00616F0E" w:rsidRDefault="009A6064" w:rsidP="009A6064">
      <w:pPr>
        <w:spacing w:line="500" w:lineRule="exact"/>
        <w:rPr>
          <w:rFonts w:ascii="黑体" w:eastAsia="黑体" w:hAnsi="黑体"/>
          <w:sz w:val="32"/>
          <w:szCs w:val="32"/>
        </w:rPr>
      </w:pPr>
      <w:r w:rsidRPr="00616F0E">
        <w:rPr>
          <w:rFonts w:ascii="黑体" w:eastAsia="黑体" w:hAnsi="黑体" w:cs="仿宋_GB2312" w:hint="eastAsia"/>
          <w:sz w:val="32"/>
          <w:szCs w:val="32"/>
        </w:rPr>
        <w:t>附件</w:t>
      </w:r>
      <w:r w:rsidRPr="00616F0E">
        <w:rPr>
          <w:rFonts w:ascii="黑体" w:eastAsia="黑体" w:hAnsi="黑体"/>
          <w:sz w:val="32"/>
          <w:szCs w:val="32"/>
        </w:rPr>
        <w:t>5</w:t>
      </w:r>
    </w:p>
    <w:p w:rsidR="009A6064" w:rsidRDefault="009A6064" w:rsidP="009A6064">
      <w:pPr>
        <w:spacing w:line="640" w:lineRule="exact"/>
        <w:jc w:val="center"/>
        <w:rPr>
          <w:rFonts w:ascii="方正小标宋_GBK" w:eastAsia="方正小标宋_GBK" w:hAnsi="宋体" w:cs="宋体"/>
          <w:color w:val="000000"/>
          <w:sz w:val="44"/>
          <w:szCs w:val="44"/>
        </w:rPr>
      </w:pPr>
      <w:r w:rsidRPr="00616F0E">
        <w:rPr>
          <w:rFonts w:ascii="方正小标宋_GBK" w:eastAsia="方正小标宋_GBK" w:hAnsi="宋体" w:cs="宋体" w:hint="eastAsia"/>
          <w:color w:val="000000"/>
          <w:sz w:val="44"/>
          <w:szCs w:val="44"/>
        </w:rPr>
        <w:t>山东省第十四届学生运动会（大学组）</w:t>
      </w:r>
    </w:p>
    <w:p w:rsidR="009A6064" w:rsidRPr="00616F0E" w:rsidRDefault="009A6064" w:rsidP="009A6064">
      <w:pPr>
        <w:spacing w:line="640" w:lineRule="exact"/>
        <w:jc w:val="center"/>
        <w:rPr>
          <w:rFonts w:ascii="方正小标宋_GBK" w:eastAsia="方正小标宋_GBK" w:hAnsi="宋体" w:hint="eastAsia"/>
          <w:color w:val="000000"/>
          <w:sz w:val="44"/>
          <w:szCs w:val="44"/>
        </w:rPr>
      </w:pPr>
      <w:bookmarkStart w:id="0" w:name="_GoBack"/>
      <w:bookmarkEnd w:id="0"/>
      <w:r w:rsidRPr="00616F0E">
        <w:rPr>
          <w:rFonts w:ascii="方正小标宋_GBK" w:eastAsia="方正小标宋_GBK" w:hAnsi="宋体" w:cs="宋体" w:hint="eastAsia"/>
          <w:color w:val="000000"/>
          <w:sz w:val="44"/>
          <w:szCs w:val="44"/>
        </w:rPr>
        <w:t>羽毛球比赛竞赛规程</w:t>
      </w:r>
    </w:p>
    <w:p w:rsidR="009A6064" w:rsidRPr="00616F0E" w:rsidRDefault="009A6064" w:rsidP="009A6064">
      <w:pPr>
        <w:spacing w:line="580" w:lineRule="exact"/>
        <w:ind w:firstLine="624"/>
        <w:rPr>
          <w:rFonts w:ascii="仿宋_GB2312" w:eastAsia="仿宋_GB2312" w:hAnsi="Courier New" w:cs="仿宋_GB2312" w:hint="eastAsia"/>
          <w:b/>
          <w:bCs/>
          <w:sz w:val="32"/>
          <w:szCs w:val="32"/>
        </w:rPr>
      </w:pPr>
    </w:p>
    <w:p w:rsidR="009A6064" w:rsidRPr="00616F0E" w:rsidRDefault="009A6064" w:rsidP="009A6064">
      <w:pPr>
        <w:spacing w:line="580" w:lineRule="exact"/>
        <w:ind w:firstLine="624"/>
        <w:rPr>
          <w:rFonts w:ascii="仿宋_GB2312" w:eastAsia="仿宋_GB2312" w:hAnsi="Courier New" w:hint="eastAsia"/>
          <w:b/>
          <w:bCs/>
          <w:sz w:val="32"/>
          <w:szCs w:val="32"/>
        </w:rPr>
      </w:pPr>
      <w:r w:rsidRPr="00616F0E">
        <w:rPr>
          <w:rFonts w:ascii="仿宋_GB2312" w:eastAsia="仿宋_GB2312" w:hAnsi="Courier New" w:cs="仿宋_GB2312" w:hint="eastAsia"/>
          <w:b/>
          <w:bCs/>
          <w:sz w:val="32"/>
          <w:szCs w:val="32"/>
        </w:rPr>
        <w:t>一、主办单位</w:t>
      </w:r>
    </w:p>
    <w:p w:rsidR="009A6064" w:rsidRPr="00616F0E" w:rsidRDefault="009A6064" w:rsidP="009A6064">
      <w:pPr>
        <w:spacing w:line="580" w:lineRule="exact"/>
        <w:ind w:firstLine="624"/>
        <w:rPr>
          <w:rFonts w:ascii="仿宋_GB2312" w:eastAsia="仿宋_GB2312" w:hAnsi="Courier New" w:hint="eastAsia"/>
          <w:sz w:val="32"/>
          <w:szCs w:val="32"/>
        </w:rPr>
      </w:pPr>
      <w:r w:rsidRPr="00616F0E">
        <w:rPr>
          <w:rFonts w:ascii="仿宋_GB2312" w:eastAsia="仿宋_GB2312" w:hAnsi="Courier New" w:cs="仿宋_GB2312" w:hint="eastAsia"/>
          <w:sz w:val="32"/>
          <w:szCs w:val="32"/>
        </w:rPr>
        <w:t>山东省教育厅、山东省体育局。</w:t>
      </w:r>
    </w:p>
    <w:p w:rsidR="009A6064" w:rsidRPr="00616F0E" w:rsidRDefault="009A6064" w:rsidP="009A6064">
      <w:pPr>
        <w:spacing w:line="580" w:lineRule="exact"/>
        <w:ind w:firstLine="624"/>
        <w:rPr>
          <w:rFonts w:ascii="仿宋_GB2312" w:eastAsia="仿宋_GB2312" w:hAnsi="Courier New" w:hint="eastAsia"/>
          <w:b/>
          <w:bCs/>
          <w:sz w:val="32"/>
          <w:szCs w:val="32"/>
        </w:rPr>
      </w:pPr>
      <w:r w:rsidRPr="00616F0E">
        <w:rPr>
          <w:rFonts w:ascii="仿宋_GB2312" w:eastAsia="仿宋_GB2312" w:hAnsi="Courier New" w:cs="仿宋_GB2312" w:hint="eastAsia"/>
          <w:b/>
          <w:bCs/>
          <w:sz w:val="32"/>
          <w:szCs w:val="32"/>
        </w:rPr>
        <w:t>二、承办单位</w:t>
      </w:r>
    </w:p>
    <w:p w:rsidR="009A6064" w:rsidRPr="00616F0E" w:rsidRDefault="009A6064" w:rsidP="009A6064">
      <w:pPr>
        <w:spacing w:line="580" w:lineRule="exact"/>
        <w:ind w:firstLine="624"/>
        <w:rPr>
          <w:rFonts w:ascii="仿宋_GB2312" w:eastAsia="仿宋_GB2312" w:hAnsi="Courier New" w:hint="eastAsia"/>
          <w:sz w:val="32"/>
          <w:szCs w:val="32"/>
        </w:rPr>
      </w:pPr>
      <w:r w:rsidRPr="00616F0E">
        <w:rPr>
          <w:rFonts w:ascii="仿宋_GB2312" w:eastAsia="仿宋_GB2312" w:hAnsi="Courier New" w:cs="仿宋_GB2312" w:hint="eastAsia"/>
          <w:sz w:val="32"/>
          <w:szCs w:val="32"/>
        </w:rPr>
        <w:t>山东外贸职业学院</w:t>
      </w:r>
    </w:p>
    <w:p w:rsidR="009A6064" w:rsidRPr="00616F0E" w:rsidRDefault="009A6064" w:rsidP="009A6064">
      <w:pPr>
        <w:spacing w:line="580" w:lineRule="exact"/>
        <w:ind w:firstLine="624"/>
        <w:rPr>
          <w:rFonts w:ascii="仿宋_GB2312" w:eastAsia="仿宋_GB2312" w:hAnsi="Courier New" w:hint="eastAsia"/>
          <w:b/>
          <w:bCs/>
          <w:sz w:val="32"/>
          <w:szCs w:val="32"/>
        </w:rPr>
      </w:pPr>
      <w:r w:rsidRPr="00616F0E">
        <w:rPr>
          <w:rFonts w:ascii="仿宋_GB2312" w:eastAsia="仿宋_GB2312" w:hAnsi="Courier New" w:cs="仿宋_GB2312" w:hint="eastAsia"/>
          <w:b/>
          <w:bCs/>
          <w:sz w:val="32"/>
          <w:szCs w:val="32"/>
        </w:rPr>
        <w:t>三、协办单位</w:t>
      </w:r>
    </w:p>
    <w:p w:rsidR="009A6064" w:rsidRPr="00616F0E" w:rsidRDefault="009A6064" w:rsidP="009A6064">
      <w:pPr>
        <w:spacing w:line="580" w:lineRule="exact"/>
        <w:ind w:firstLine="624"/>
        <w:rPr>
          <w:rFonts w:ascii="仿宋_GB2312" w:eastAsia="仿宋_GB2312" w:hAnsi="仿宋_GB2312" w:hint="eastAsia"/>
          <w:sz w:val="32"/>
          <w:szCs w:val="32"/>
        </w:rPr>
      </w:pPr>
      <w:r w:rsidRPr="00616F0E">
        <w:rPr>
          <w:rFonts w:ascii="仿宋_GB2312" w:eastAsia="仿宋_GB2312" w:hAnsi="仿宋_GB2312" w:cs="仿宋_GB2312" w:hint="eastAsia"/>
          <w:sz w:val="32"/>
          <w:szCs w:val="32"/>
        </w:rPr>
        <w:t>待定</w:t>
      </w:r>
    </w:p>
    <w:p w:rsidR="009A6064" w:rsidRPr="00616F0E" w:rsidRDefault="009A6064" w:rsidP="009A6064">
      <w:pPr>
        <w:spacing w:line="580" w:lineRule="exact"/>
        <w:ind w:firstLine="624"/>
        <w:rPr>
          <w:rFonts w:ascii="仿宋_GB2312" w:eastAsia="仿宋_GB2312" w:hAnsi="Courier New" w:hint="eastAsia"/>
          <w:b/>
          <w:bCs/>
          <w:sz w:val="32"/>
          <w:szCs w:val="32"/>
        </w:rPr>
      </w:pPr>
      <w:r w:rsidRPr="00616F0E">
        <w:rPr>
          <w:rFonts w:ascii="仿宋_GB2312" w:eastAsia="仿宋_GB2312" w:hAnsi="Courier New" w:cs="仿宋_GB2312" w:hint="eastAsia"/>
          <w:b/>
          <w:bCs/>
          <w:sz w:val="32"/>
          <w:szCs w:val="32"/>
        </w:rPr>
        <w:t>四、竞赛日期、地点</w:t>
      </w:r>
    </w:p>
    <w:p w:rsidR="009A6064" w:rsidRPr="00616F0E" w:rsidRDefault="009A6064" w:rsidP="009A6064">
      <w:pPr>
        <w:spacing w:line="580" w:lineRule="exact"/>
        <w:ind w:firstLine="624"/>
        <w:rPr>
          <w:rFonts w:ascii="仿宋_GB2312" w:eastAsia="仿宋_GB2312" w:hAnsi="Courier New" w:hint="eastAsia"/>
          <w:sz w:val="32"/>
          <w:szCs w:val="32"/>
        </w:rPr>
      </w:pPr>
      <w:smartTag w:uri="urn:schemas-microsoft-com:office:smarttags" w:element="chsdate">
        <w:smartTagPr>
          <w:attr w:name="IsROCDate" w:val="False"/>
          <w:attr w:name="IsLunarDate" w:val="False"/>
          <w:attr w:name="Day" w:val="1"/>
          <w:attr w:name="Month" w:val="9"/>
          <w:attr w:name="Year" w:val="2018"/>
        </w:smartTagPr>
        <w:r w:rsidRPr="00616F0E">
          <w:rPr>
            <w:rFonts w:ascii="仿宋_GB2312" w:eastAsia="仿宋_GB2312" w:hAnsi="Courier New" w:cs="仿宋_GB2312" w:hint="eastAsia"/>
            <w:sz w:val="32"/>
            <w:szCs w:val="32"/>
          </w:rPr>
          <w:t>2018年9月1日</w:t>
        </w:r>
      </w:smartTag>
      <w:r w:rsidRPr="00616F0E">
        <w:rPr>
          <w:rFonts w:ascii="仿宋_GB2312" w:eastAsia="仿宋_GB2312" w:hAnsi="Courier New" w:cs="Courier New" w:hint="eastAsia"/>
          <w:sz w:val="32"/>
          <w:szCs w:val="32"/>
        </w:rPr>
        <w:t>—</w:t>
      </w:r>
      <w:r w:rsidRPr="00616F0E">
        <w:rPr>
          <w:rFonts w:ascii="仿宋_GB2312" w:eastAsia="仿宋_GB2312" w:hAnsi="Courier New" w:cs="仿宋_GB2312" w:hint="eastAsia"/>
          <w:sz w:val="32"/>
          <w:szCs w:val="32"/>
        </w:rPr>
        <w:t>5日，山东外贸职业学院泰安基地。</w:t>
      </w:r>
    </w:p>
    <w:p w:rsidR="009A6064" w:rsidRPr="00616F0E" w:rsidRDefault="009A6064" w:rsidP="009A6064">
      <w:pPr>
        <w:spacing w:line="580" w:lineRule="exact"/>
        <w:ind w:firstLine="624"/>
        <w:rPr>
          <w:rFonts w:ascii="仿宋_GB2312" w:eastAsia="仿宋_GB2312" w:hint="eastAsia"/>
          <w:b/>
          <w:bCs/>
          <w:sz w:val="32"/>
          <w:szCs w:val="32"/>
        </w:rPr>
      </w:pPr>
      <w:r w:rsidRPr="00616F0E">
        <w:rPr>
          <w:rFonts w:ascii="仿宋_GB2312" w:eastAsia="仿宋_GB2312" w:cs="仿宋_GB2312" w:hint="eastAsia"/>
          <w:b/>
          <w:bCs/>
          <w:sz w:val="32"/>
          <w:szCs w:val="32"/>
        </w:rPr>
        <w:t>五、竞赛项目</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男子团体、女子团体、男子单打、女子单打、男子双打、女子双打、男女混合双打。</w:t>
      </w:r>
    </w:p>
    <w:p w:rsidR="009A6064" w:rsidRPr="00616F0E" w:rsidRDefault="009A6064" w:rsidP="009A6064">
      <w:pPr>
        <w:spacing w:line="580" w:lineRule="exact"/>
        <w:ind w:firstLine="624"/>
        <w:rPr>
          <w:rFonts w:ascii="仿宋_GB2312" w:eastAsia="仿宋_GB2312" w:hint="eastAsia"/>
          <w:sz w:val="32"/>
          <w:szCs w:val="32"/>
        </w:rPr>
      </w:pPr>
      <w:r w:rsidRPr="00616F0E">
        <w:rPr>
          <w:rFonts w:ascii="仿宋_GB2312" w:eastAsia="仿宋_GB2312" w:cs="仿宋_GB2312" w:hint="eastAsia"/>
          <w:b/>
          <w:bCs/>
          <w:sz w:val="32"/>
          <w:szCs w:val="32"/>
        </w:rPr>
        <w:t>六、</w:t>
      </w:r>
      <w:r w:rsidRPr="00616F0E">
        <w:rPr>
          <w:rFonts w:ascii="仿宋_GB2312" w:eastAsia="仿宋_GB2312" w:hAnsi="仿宋" w:cs="仿宋" w:hint="eastAsia"/>
          <w:b/>
          <w:bCs/>
          <w:color w:val="000000"/>
          <w:sz w:val="32"/>
          <w:szCs w:val="32"/>
        </w:rPr>
        <w:t>参加办法</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（一）以学校为单位组队报名参加。每个单位限报1队，每队报领队1人，教练员2-4人。</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（二）团体比赛：每队可报男、女运动员各4-6人。</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（三）单项比赛：男子单打、女子单打各限报2人, 男子双打、女子双打、混合双打各限报2对。运动员每人限报2项，参加团体赛除外。</w:t>
      </w:r>
    </w:p>
    <w:p w:rsidR="009A6064" w:rsidRPr="00616F0E" w:rsidRDefault="009A6064" w:rsidP="009A6064">
      <w:pPr>
        <w:spacing w:line="580" w:lineRule="exact"/>
        <w:ind w:firstLine="624"/>
        <w:rPr>
          <w:rFonts w:ascii="仿宋_GB2312" w:eastAsia="仿宋_GB2312" w:hAnsi="仿宋" w:hint="eastAsia"/>
          <w:b/>
          <w:bCs/>
          <w:color w:val="000000"/>
          <w:kern w:val="0"/>
          <w:sz w:val="32"/>
          <w:szCs w:val="32"/>
        </w:rPr>
      </w:pPr>
      <w:r w:rsidRPr="00616F0E">
        <w:rPr>
          <w:rFonts w:ascii="仿宋_GB2312" w:eastAsia="仿宋_GB2312" w:hAnsi="仿宋" w:cs="仿宋" w:hint="eastAsia"/>
          <w:b/>
          <w:bCs/>
          <w:color w:val="000000"/>
          <w:kern w:val="0"/>
          <w:sz w:val="32"/>
          <w:szCs w:val="32"/>
        </w:rPr>
        <w:t>七、报名与报到</w:t>
      </w:r>
    </w:p>
    <w:p w:rsidR="009A6064" w:rsidRPr="00616F0E" w:rsidRDefault="009A6064" w:rsidP="009A6064">
      <w:pPr>
        <w:spacing w:line="580" w:lineRule="exact"/>
        <w:ind w:firstLine="624"/>
        <w:rPr>
          <w:rFonts w:ascii="仿宋_GB2312" w:eastAsia="仿宋_GB2312" w:hAnsi="仿宋" w:hint="eastAsia"/>
          <w:color w:val="000000"/>
          <w:sz w:val="32"/>
          <w:szCs w:val="32"/>
        </w:rPr>
      </w:pPr>
      <w:r>
        <w:rPr>
          <w:rFonts w:ascii="仿宋_GB2312" w:eastAsia="仿宋_GB2312" w:hAnsi="仿宋" w:cs="仿宋" w:hint="eastAsia"/>
          <w:color w:val="000000"/>
          <w:sz w:val="32"/>
          <w:szCs w:val="32"/>
        </w:rPr>
        <w:lastRenderedPageBreak/>
        <w:t>（</w:t>
      </w:r>
      <w:r w:rsidRPr="00616F0E">
        <w:rPr>
          <w:rFonts w:ascii="仿宋_GB2312" w:eastAsia="仿宋_GB2312" w:hAnsi="仿宋" w:cs="仿宋" w:hint="eastAsia"/>
          <w:color w:val="000000"/>
          <w:sz w:val="32"/>
          <w:szCs w:val="32"/>
        </w:rPr>
        <w:t>一</w:t>
      </w:r>
      <w:r>
        <w:rPr>
          <w:rFonts w:ascii="仿宋_GB2312" w:eastAsia="仿宋_GB2312" w:hAnsi="仿宋" w:cs="仿宋" w:hint="eastAsia"/>
          <w:color w:val="000000"/>
          <w:sz w:val="32"/>
          <w:szCs w:val="32"/>
        </w:rPr>
        <w:t>）</w:t>
      </w:r>
      <w:r w:rsidRPr="00616F0E">
        <w:rPr>
          <w:rFonts w:ascii="仿宋_GB2312" w:eastAsia="仿宋_GB2312" w:hAnsi="仿宋" w:cs="仿宋" w:hint="eastAsia"/>
          <w:color w:val="000000"/>
          <w:sz w:val="32"/>
          <w:szCs w:val="32"/>
        </w:rPr>
        <w:t>报名：各参赛单位认真填写（打印）《山东省第十四届学生运动会（大学组）羽毛球比赛报名表》（见附件6）并于</w:t>
      </w:r>
      <w:smartTag w:uri="urn:schemas-microsoft-com:office:smarttags" w:element="chsdate">
        <w:smartTagPr>
          <w:attr w:name="IsROCDate" w:val="False"/>
          <w:attr w:name="IsLunarDate" w:val="False"/>
          <w:attr w:name="Day" w:val="20"/>
          <w:attr w:name="Month" w:val="8"/>
          <w:attr w:name="Year" w:val="2018"/>
        </w:smartTagPr>
        <w:r w:rsidRPr="00616F0E">
          <w:rPr>
            <w:rFonts w:ascii="仿宋_GB2312" w:eastAsia="仿宋_GB2312" w:hAnsi="仿宋" w:cs="仿宋" w:hint="eastAsia"/>
            <w:color w:val="000000"/>
            <w:sz w:val="32"/>
            <w:szCs w:val="32"/>
          </w:rPr>
          <w:t>2018年8月20日前</w:t>
        </w:r>
      </w:smartTag>
      <w:r w:rsidRPr="00616F0E">
        <w:rPr>
          <w:rFonts w:ascii="仿宋_GB2312" w:eastAsia="仿宋_GB2312" w:hAnsi="仿宋" w:cs="仿宋" w:hint="eastAsia"/>
          <w:color w:val="000000"/>
          <w:sz w:val="32"/>
          <w:szCs w:val="32"/>
        </w:rPr>
        <w:t>一式两份分别报至山东省教育厅体卫艺处（地址：济南市历下区文化西路29号，邮编：250011，联系电话：0531-81916510）和山东外贸职业学院体育教研室（地址：青岛市李沧区巨峰路201号，邮编：266000，联系人：张洋，电话：13465836509，同时将电子版发至：sdwmtys1109@163.com。逾期不再受理。</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 xml:space="preserve">（二）报到： </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1</w:t>
      </w:r>
      <w:r>
        <w:rPr>
          <w:rFonts w:ascii="仿宋_GB2312" w:eastAsia="仿宋_GB2312" w:hAnsi="仿宋" w:cs="仿宋" w:hint="eastAsia"/>
          <w:color w:val="000000"/>
          <w:sz w:val="32"/>
          <w:szCs w:val="32"/>
        </w:rPr>
        <w:t>.</w:t>
      </w:r>
      <w:r w:rsidRPr="00616F0E">
        <w:rPr>
          <w:rFonts w:ascii="仿宋_GB2312" w:eastAsia="仿宋_GB2312" w:hAnsi="仿宋" w:cs="仿宋" w:hint="eastAsia"/>
          <w:color w:val="000000"/>
          <w:sz w:val="32"/>
          <w:szCs w:val="32"/>
        </w:rPr>
        <w:t>报到时间：裁判员、各参赛队于</w:t>
      </w:r>
      <w:smartTag w:uri="urn:schemas-microsoft-com:office:smarttags" w:element="chsdate">
        <w:smartTagPr>
          <w:attr w:name="IsROCDate" w:val="False"/>
          <w:attr w:name="IsLunarDate" w:val="False"/>
          <w:attr w:name="Day" w:val="30"/>
          <w:attr w:name="Month" w:val="8"/>
          <w:attr w:name="Year" w:val="2018"/>
        </w:smartTagPr>
        <w:r w:rsidRPr="00616F0E">
          <w:rPr>
            <w:rFonts w:ascii="仿宋_GB2312" w:eastAsia="仿宋_GB2312" w:hAnsi="仿宋" w:cs="仿宋" w:hint="eastAsia"/>
            <w:color w:val="000000"/>
            <w:sz w:val="32"/>
            <w:szCs w:val="32"/>
          </w:rPr>
          <w:t>2018年8月30日</w:t>
        </w:r>
      </w:smartTag>
      <w:r w:rsidRPr="00616F0E">
        <w:rPr>
          <w:rFonts w:ascii="仿宋_GB2312" w:eastAsia="仿宋_GB2312" w:hAnsi="仿宋" w:cs="仿宋" w:hint="eastAsia"/>
          <w:color w:val="000000"/>
          <w:sz w:val="32"/>
          <w:szCs w:val="32"/>
        </w:rPr>
        <w:t>12:00前报到。地点：山东外贸职业学院泰安基地（泰安市岱岳区金牛山路57号）。各参赛队如需接站，请于赛前5天联系赛区接待负责人，接站、送站交通费自理。联系人：马超，电话：18366281717，岳腾，电话：15266475320。</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2</w:t>
      </w:r>
      <w:r>
        <w:rPr>
          <w:rFonts w:ascii="仿宋_GB2312" w:eastAsia="仿宋_GB2312" w:hAnsi="仿宋" w:cs="仿宋" w:hint="eastAsia"/>
          <w:color w:val="000000"/>
          <w:sz w:val="32"/>
          <w:szCs w:val="32"/>
        </w:rPr>
        <w:t>.</w:t>
      </w:r>
      <w:r w:rsidRPr="00616F0E">
        <w:rPr>
          <w:rFonts w:ascii="仿宋_GB2312" w:eastAsia="仿宋_GB2312" w:hAnsi="仿宋" w:cs="仿宋" w:hint="eastAsia"/>
          <w:color w:val="000000"/>
          <w:sz w:val="32"/>
          <w:szCs w:val="32"/>
        </w:rPr>
        <w:t>联席会议：定于</w:t>
      </w:r>
      <w:smartTag w:uri="urn:schemas-microsoft-com:office:smarttags" w:element="chsdate">
        <w:smartTagPr>
          <w:attr w:name="IsROCDate" w:val="False"/>
          <w:attr w:name="IsLunarDate" w:val="False"/>
          <w:attr w:name="Day" w:val="31"/>
          <w:attr w:name="Month" w:val="8"/>
          <w:attr w:name="Year" w:val="2018"/>
        </w:smartTagPr>
        <w:r w:rsidRPr="00616F0E">
          <w:rPr>
            <w:rFonts w:ascii="仿宋_GB2312" w:eastAsia="仿宋_GB2312" w:hAnsi="仿宋" w:cs="仿宋" w:hint="eastAsia"/>
            <w:color w:val="000000"/>
            <w:sz w:val="32"/>
            <w:szCs w:val="32"/>
          </w:rPr>
          <w:t>2018年8月31日</w:t>
        </w:r>
      </w:smartTag>
      <w:r w:rsidRPr="00616F0E">
        <w:rPr>
          <w:rFonts w:ascii="仿宋_GB2312" w:eastAsia="仿宋_GB2312" w:hAnsi="仿宋" w:cs="仿宋" w:hint="eastAsia"/>
          <w:color w:val="000000"/>
          <w:sz w:val="32"/>
          <w:szCs w:val="32"/>
        </w:rPr>
        <w:t>16:00召开领队、教练员、裁判长联席会议。地点：泰安基地海岱花园大酒店会议室</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3</w:t>
      </w:r>
      <w:r>
        <w:rPr>
          <w:rFonts w:ascii="仿宋_GB2312" w:eastAsia="仿宋_GB2312" w:hAnsi="仿宋" w:cs="仿宋" w:hint="eastAsia"/>
          <w:color w:val="000000"/>
          <w:sz w:val="32"/>
          <w:szCs w:val="32"/>
        </w:rPr>
        <w:t>.</w:t>
      </w:r>
      <w:r w:rsidRPr="00616F0E">
        <w:rPr>
          <w:rFonts w:ascii="仿宋_GB2312" w:eastAsia="仿宋_GB2312" w:hAnsi="仿宋" w:cs="仿宋" w:hint="eastAsia"/>
          <w:color w:val="000000"/>
          <w:sz w:val="32"/>
          <w:szCs w:val="32"/>
        </w:rPr>
        <w:t>适应场地时间：甲组：</w:t>
      </w:r>
      <w:smartTag w:uri="urn:schemas-microsoft-com:office:smarttags" w:element="chsdate">
        <w:smartTagPr>
          <w:attr w:name="IsROCDate" w:val="False"/>
          <w:attr w:name="IsLunarDate" w:val="False"/>
          <w:attr w:name="Day" w:val="30"/>
          <w:attr w:name="Month" w:val="8"/>
          <w:attr w:name="Year" w:val="2018"/>
        </w:smartTagPr>
        <w:r w:rsidRPr="00616F0E">
          <w:rPr>
            <w:rFonts w:ascii="仿宋_GB2312" w:eastAsia="仿宋_GB2312" w:hAnsi="仿宋" w:cs="仿宋" w:hint="eastAsia"/>
            <w:color w:val="000000"/>
            <w:sz w:val="32"/>
            <w:szCs w:val="32"/>
          </w:rPr>
          <w:t>8月30日</w:t>
        </w:r>
      </w:smartTag>
      <w:r w:rsidRPr="00616F0E">
        <w:rPr>
          <w:rFonts w:ascii="仿宋_GB2312" w:eastAsia="仿宋_GB2312" w:hAnsi="仿宋" w:cs="仿宋" w:hint="eastAsia"/>
          <w:color w:val="000000"/>
          <w:sz w:val="32"/>
          <w:szCs w:val="32"/>
        </w:rPr>
        <w:t>14:00-18:00、乙组：</w:t>
      </w:r>
      <w:smartTag w:uri="urn:schemas-microsoft-com:office:smarttags" w:element="chsdate">
        <w:smartTagPr>
          <w:attr w:name="IsROCDate" w:val="False"/>
          <w:attr w:name="IsLunarDate" w:val="False"/>
          <w:attr w:name="Day" w:val="31"/>
          <w:attr w:name="Month" w:val="8"/>
          <w:attr w:name="Year" w:val="2018"/>
        </w:smartTagPr>
        <w:r w:rsidRPr="00616F0E">
          <w:rPr>
            <w:rFonts w:ascii="仿宋_GB2312" w:eastAsia="仿宋_GB2312" w:hAnsi="仿宋" w:cs="仿宋" w:hint="eastAsia"/>
            <w:color w:val="000000"/>
            <w:sz w:val="32"/>
            <w:szCs w:val="32"/>
          </w:rPr>
          <w:t>8月31日</w:t>
        </w:r>
      </w:smartTag>
      <w:r w:rsidRPr="00616F0E">
        <w:rPr>
          <w:rFonts w:ascii="仿宋_GB2312" w:eastAsia="仿宋_GB2312" w:hAnsi="仿宋" w:cs="仿宋" w:hint="eastAsia"/>
          <w:color w:val="000000"/>
          <w:sz w:val="32"/>
          <w:szCs w:val="32"/>
        </w:rPr>
        <w:t>08：00--12：00、丙组：</w:t>
      </w:r>
      <w:smartTag w:uri="urn:schemas-microsoft-com:office:smarttags" w:element="chsdate">
        <w:smartTagPr>
          <w:attr w:name="IsROCDate" w:val="False"/>
          <w:attr w:name="IsLunarDate" w:val="False"/>
          <w:attr w:name="Day" w:val="31"/>
          <w:attr w:name="Month" w:val="8"/>
          <w:attr w:name="Year" w:val="2018"/>
        </w:smartTagPr>
        <w:r w:rsidRPr="00616F0E">
          <w:rPr>
            <w:rFonts w:ascii="仿宋_GB2312" w:eastAsia="仿宋_GB2312" w:hAnsi="仿宋" w:cs="仿宋" w:hint="eastAsia"/>
            <w:color w:val="000000"/>
            <w:sz w:val="32"/>
            <w:szCs w:val="32"/>
          </w:rPr>
          <w:t>8月31日</w:t>
        </w:r>
      </w:smartTag>
      <w:r w:rsidRPr="00616F0E">
        <w:rPr>
          <w:rFonts w:ascii="仿宋_GB2312" w:eastAsia="仿宋_GB2312" w:hAnsi="仿宋" w:cs="仿宋" w:hint="eastAsia"/>
          <w:color w:val="000000"/>
          <w:sz w:val="32"/>
          <w:szCs w:val="32"/>
        </w:rPr>
        <w:t>14:00-18:00。</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b/>
          <w:bCs/>
          <w:color w:val="000000"/>
          <w:kern w:val="0"/>
          <w:sz w:val="32"/>
          <w:szCs w:val="32"/>
        </w:rPr>
        <w:t>八、竞赛办法</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（一）比赛采用中国羽毛球协会审定的最新《羽毛球竞赛规则》及相关补充规定。</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（二）比赛赛制依据报名参赛人（队）数在联席会议上确定。</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lastRenderedPageBreak/>
        <w:t>（三）团体赛每队必须4人分别出场，运动员不得兼项，采用三场二胜制（以某方胜两场结束比赛），出场顺序为：第一单打、双打、第二单打。</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（四）比赛用球：亚狮龙5号。</w:t>
      </w:r>
    </w:p>
    <w:p w:rsidR="009A6064" w:rsidRPr="00616F0E" w:rsidRDefault="009A6064" w:rsidP="009A6064">
      <w:pPr>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（五）运动员参赛服装、比赛器具由各代表队统一自备，必须符合《羽毛球竞赛规则》的规定。运动员上场比赛服上衣背后上方必须印有运动员本人中文姓名，否则不得上场比赛。</w:t>
      </w:r>
    </w:p>
    <w:p w:rsidR="009A6064" w:rsidRPr="00616F0E" w:rsidRDefault="009A6064" w:rsidP="009A6064">
      <w:pPr>
        <w:spacing w:line="580" w:lineRule="exact"/>
        <w:ind w:firstLine="624"/>
        <w:rPr>
          <w:rFonts w:ascii="仿宋_GB2312" w:eastAsia="仿宋_GB2312" w:hAnsi="仿宋" w:hint="eastAsia"/>
          <w:b/>
          <w:bCs/>
          <w:color w:val="000000"/>
          <w:sz w:val="32"/>
          <w:szCs w:val="32"/>
        </w:rPr>
      </w:pPr>
      <w:r w:rsidRPr="00616F0E">
        <w:rPr>
          <w:rFonts w:ascii="仿宋_GB2312" w:eastAsia="仿宋_GB2312" w:hAnsi="仿宋" w:cs="仿宋" w:hint="eastAsia"/>
          <w:b/>
          <w:bCs/>
          <w:color w:val="000000"/>
          <w:sz w:val="32"/>
          <w:szCs w:val="32"/>
        </w:rPr>
        <w:t>九、录取名次与奖励</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（一）录取名次</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1</w:t>
      </w:r>
      <w:r>
        <w:rPr>
          <w:rFonts w:ascii="仿宋_GB2312" w:eastAsia="仿宋_GB2312" w:hAnsi="仿宋" w:cs="仿宋" w:hint="eastAsia"/>
          <w:color w:val="000000"/>
          <w:sz w:val="32"/>
          <w:szCs w:val="32"/>
        </w:rPr>
        <w:t>.</w:t>
      </w:r>
      <w:r w:rsidRPr="00616F0E">
        <w:rPr>
          <w:rFonts w:ascii="仿宋_GB2312" w:eastAsia="仿宋_GB2312" w:hAnsi="仿宋" w:cs="仿宋" w:hint="eastAsia"/>
          <w:color w:val="000000"/>
          <w:sz w:val="32"/>
          <w:szCs w:val="32"/>
        </w:rPr>
        <w:t>团体赛各组别录取前八名。</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2</w:t>
      </w:r>
      <w:r>
        <w:rPr>
          <w:rFonts w:ascii="仿宋_GB2312" w:eastAsia="仿宋_GB2312" w:hAnsi="仿宋" w:cs="仿宋" w:hint="eastAsia"/>
          <w:color w:val="000000"/>
          <w:sz w:val="32"/>
          <w:szCs w:val="32"/>
        </w:rPr>
        <w:t>.</w:t>
      </w:r>
      <w:r w:rsidRPr="00616F0E">
        <w:rPr>
          <w:rFonts w:ascii="仿宋_GB2312" w:eastAsia="仿宋_GB2312" w:hAnsi="仿宋" w:cs="仿宋" w:hint="eastAsia"/>
          <w:color w:val="000000"/>
          <w:sz w:val="32"/>
          <w:szCs w:val="32"/>
        </w:rPr>
        <w:t>单项赛录取各项目前八名。报名不足录取名次（含）数的，按实际参赛数减一录取。</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（二）奖励</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1</w:t>
      </w:r>
      <w:r>
        <w:rPr>
          <w:rFonts w:ascii="仿宋_GB2312" w:eastAsia="仿宋_GB2312" w:hAnsi="仿宋" w:cs="仿宋" w:hint="eastAsia"/>
          <w:color w:val="000000"/>
          <w:sz w:val="32"/>
          <w:szCs w:val="32"/>
        </w:rPr>
        <w:t>.</w:t>
      </w:r>
      <w:r w:rsidRPr="00616F0E">
        <w:rPr>
          <w:rFonts w:ascii="仿宋_GB2312" w:eastAsia="仿宋_GB2312" w:hAnsi="仿宋" w:cs="仿宋" w:hint="eastAsia"/>
          <w:color w:val="000000"/>
          <w:sz w:val="32"/>
          <w:szCs w:val="32"/>
        </w:rPr>
        <w:t>各组别团体赛前三名颁发奖杯。</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2</w:t>
      </w:r>
      <w:r>
        <w:rPr>
          <w:rFonts w:ascii="仿宋_GB2312" w:eastAsia="仿宋_GB2312" w:hAnsi="仿宋" w:cs="仿宋" w:hint="eastAsia"/>
          <w:color w:val="000000"/>
          <w:sz w:val="32"/>
          <w:szCs w:val="32"/>
        </w:rPr>
        <w:t>.</w:t>
      </w:r>
      <w:r w:rsidRPr="00616F0E">
        <w:rPr>
          <w:rFonts w:ascii="仿宋_GB2312" w:eastAsia="仿宋_GB2312" w:hAnsi="仿宋" w:cs="仿宋" w:hint="eastAsia"/>
          <w:color w:val="000000"/>
          <w:sz w:val="32"/>
          <w:szCs w:val="32"/>
        </w:rPr>
        <w:t>各单项前三名颁发奖牌，前八名颁发成绩证书。</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（三）设“体育道德风尚奖”和“优秀组织奖”，评选名额、标准和办法另行通知。</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b/>
          <w:bCs/>
          <w:color w:val="000000"/>
          <w:sz w:val="32"/>
          <w:szCs w:val="32"/>
        </w:rPr>
        <w:t>十、弃权和罢赛</w:t>
      </w:r>
    </w:p>
    <w:p w:rsidR="009A6064" w:rsidRPr="00616F0E" w:rsidRDefault="009A6064" w:rsidP="009A6064">
      <w:pPr>
        <w:widowControl/>
        <w:spacing w:line="580" w:lineRule="exact"/>
        <w:ind w:firstLine="624"/>
        <w:rPr>
          <w:rFonts w:ascii="仿宋_GB2312" w:eastAsia="仿宋_GB2312" w:hAnsi="仿宋" w:hint="eastAsia"/>
          <w:color w:val="000000"/>
          <w:sz w:val="32"/>
          <w:szCs w:val="32"/>
        </w:rPr>
      </w:pPr>
      <w:r w:rsidRPr="00616F0E">
        <w:rPr>
          <w:rFonts w:ascii="仿宋_GB2312" w:eastAsia="仿宋_GB2312" w:hAnsi="仿宋" w:cs="仿宋" w:hint="eastAsia"/>
          <w:color w:val="000000"/>
          <w:sz w:val="32"/>
          <w:szCs w:val="32"/>
        </w:rPr>
        <w:t>应充分发挥比赛育人的独特作用，不得随意弃权或罢赛。凡无故弃权、罢赛者将取消该队、该运动员的所有比赛成绩，并对该校、该学生全省进行通报处理</w:t>
      </w:r>
    </w:p>
    <w:p w:rsidR="009A6064" w:rsidRPr="00616F0E" w:rsidRDefault="009A6064" w:rsidP="009A6064">
      <w:pPr>
        <w:spacing w:line="580" w:lineRule="exact"/>
        <w:ind w:firstLine="624"/>
        <w:rPr>
          <w:rFonts w:ascii="仿宋_GB2312" w:eastAsia="仿宋_GB2312" w:hAnsi="仿宋" w:hint="eastAsia"/>
          <w:b/>
          <w:bCs/>
          <w:color w:val="000000"/>
          <w:sz w:val="32"/>
          <w:szCs w:val="32"/>
        </w:rPr>
      </w:pPr>
      <w:r w:rsidRPr="00616F0E">
        <w:rPr>
          <w:rFonts w:ascii="仿宋_GB2312" w:eastAsia="仿宋_GB2312" w:hAnsi="仿宋" w:cs="仿宋" w:hint="eastAsia"/>
          <w:b/>
          <w:bCs/>
          <w:color w:val="000000"/>
          <w:sz w:val="32"/>
          <w:szCs w:val="32"/>
        </w:rPr>
        <w:t>十一、其它</w:t>
      </w:r>
    </w:p>
    <w:p w:rsidR="009A6064" w:rsidRPr="00616F0E" w:rsidRDefault="009A6064" w:rsidP="009A6064">
      <w:pPr>
        <w:spacing w:line="580" w:lineRule="exact"/>
        <w:ind w:firstLine="624"/>
        <w:rPr>
          <w:rFonts w:ascii="仿宋_GB2312" w:eastAsia="仿宋_GB2312" w:hint="eastAsia"/>
          <w:sz w:val="32"/>
          <w:szCs w:val="32"/>
        </w:rPr>
      </w:pPr>
      <w:r w:rsidRPr="00616F0E">
        <w:rPr>
          <w:rFonts w:ascii="仿宋_GB2312" w:eastAsia="仿宋_GB2312" w:hAnsi="仿宋_GB2312" w:cs="仿宋_GB2312" w:hint="eastAsia"/>
          <w:sz w:val="32"/>
          <w:szCs w:val="32"/>
        </w:rPr>
        <w:t>（一）保险：参加本项目比赛的所有运动员、教练员、</w:t>
      </w:r>
      <w:r w:rsidRPr="00616F0E">
        <w:rPr>
          <w:rFonts w:ascii="仿宋_GB2312" w:eastAsia="仿宋_GB2312" w:hAnsi="仿宋_GB2312" w:cs="仿宋_GB2312" w:hint="eastAsia"/>
          <w:sz w:val="32"/>
          <w:szCs w:val="32"/>
        </w:rPr>
        <w:lastRenderedPageBreak/>
        <w:t>随队官员及工作人员，都必须在保险公司办理用于比赛期间的人身意外伤害保险。不办理“人身意外伤害保险”的单位或个人，不得参赛。</w:t>
      </w:r>
    </w:p>
    <w:p w:rsidR="009A6064" w:rsidRPr="00616F0E" w:rsidRDefault="009A6064" w:rsidP="009A6064">
      <w:pPr>
        <w:spacing w:line="580" w:lineRule="exact"/>
        <w:ind w:firstLine="624"/>
        <w:rPr>
          <w:rFonts w:ascii="仿宋_GB2312" w:eastAsia="仿宋_GB2312" w:hint="eastAsia"/>
          <w:sz w:val="32"/>
          <w:szCs w:val="32"/>
        </w:rPr>
      </w:pPr>
      <w:r w:rsidRPr="00616F0E">
        <w:rPr>
          <w:rFonts w:ascii="仿宋_GB2312" w:eastAsia="仿宋_GB2312" w:hAnsi="仿宋_GB2312" w:cs="仿宋_GB2312" w:hint="eastAsia"/>
          <w:sz w:val="32"/>
          <w:szCs w:val="32"/>
        </w:rPr>
        <w:t>（二）抵押保证金</w:t>
      </w:r>
    </w:p>
    <w:p w:rsidR="009A6064" w:rsidRPr="00616F0E" w:rsidRDefault="009A6064" w:rsidP="009A6064">
      <w:pPr>
        <w:spacing w:line="580" w:lineRule="exact"/>
        <w:ind w:firstLine="624"/>
        <w:rPr>
          <w:rFonts w:ascii="仿宋_GB2312" w:eastAsia="仿宋_GB2312" w:hint="eastAsia"/>
          <w:sz w:val="32"/>
          <w:szCs w:val="32"/>
        </w:rPr>
      </w:pPr>
      <w:r w:rsidRPr="00616F0E">
        <w:rPr>
          <w:rFonts w:ascii="仿宋_GB2312" w:eastAsia="仿宋_GB2312" w:hAnsi="仿宋_GB2312" w:cs="仿宋_GB2312" w:hint="eastAsia"/>
          <w:sz w:val="32"/>
          <w:szCs w:val="32"/>
        </w:rPr>
        <w:t>为加强对各运动队的管理，保证本届运动会各项工作的顺利进行，各参赛运动队在比赛期间须交纳抵押保证金，具体办法如下：</w:t>
      </w:r>
    </w:p>
    <w:p w:rsidR="009A6064" w:rsidRPr="00616F0E" w:rsidRDefault="009A6064" w:rsidP="009A6064">
      <w:pPr>
        <w:spacing w:line="580" w:lineRule="exact"/>
        <w:ind w:firstLine="624"/>
        <w:rPr>
          <w:rFonts w:ascii="仿宋_GB2312" w:eastAsia="仿宋_GB2312" w:hAnsi="仿宋" w:cs="仿宋" w:hint="eastAsia"/>
          <w:color w:val="000000"/>
          <w:sz w:val="32"/>
          <w:szCs w:val="32"/>
        </w:rPr>
      </w:pPr>
      <w:r w:rsidRPr="00616F0E">
        <w:rPr>
          <w:rFonts w:ascii="仿宋_GB2312" w:eastAsia="仿宋_GB2312" w:hAnsi="仿宋" w:cs="仿宋" w:hint="eastAsia"/>
          <w:color w:val="000000"/>
          <w:sz w:val="32"/>
          <w:szCs w:val="32"/>
        </w:rPr>
        <w:t>1.各代表队报到时一次性向赛会交纳抵押保证金2000元人民币。</w:t>
      </w:r>
    </w:p>
    <w:p w:rsidR="009A6064" w:rsidRPr="00616F0E" w:rsidRDefault="009A6064" w:rsidP="009A6064">
      <w:pPr>
        <w:spacing w:line="580" w:lineRule="exact"/>
        <w:ind w:firstLine="624"/>
        <w:rPr>
          <w:rFonts w:ascii="仿宋_GB2312" w:eastAsia="仿宋_GB2312" w:hAnsi="仿宋" w:cs="仿宋" w:hint="eastAsia"/>
          <w:color w:val="000000"/>
          <w:sz w:val="32"/>
          <w:szCs w:val="32"/>
        </w:rPr>
      </w:pPr>
      <w:r w:rsidRPr="00616F0E">
        <w:rPr>
          <w:rFonts w:ascii="仿宋_GB2312" w:eastAsia="仿宋_GB2312" w:hAnsi="仿宋" w:cs="仿宋" w:hint="eastAsia"/>
          <w:color w:val="000000"/>
          <w:sz w:val="32"/>
          <w:szCs w:val="32"/>
        </w:rPr>
        <w:t>2.各运动队所交纳的抵押保证金用于对该运动队所属人员在比赛期间违反赛会纪律、社会治安管理条例，损坏公共设施，打架斗殴以及违反运动员参赛资格等问题的经济赔偿和处罚。</w:t>
      </w:r>
    </w:p>
    <w:p w:rsidR="009A6064" w:rsidRDefault="009A6064" w:rsidP="009A6064">
      <w:pPr>
        <w:spacing w:line="580" w:lineRule="exact"/>
        <w:ind w:firstLine="624"/>
        <w:rPr>
          <w:rFonts w:ascii="仿宋_GB2312" w:eastAsia="仿宋_GB2312" w:hAnsi="仿宋" w:cs="仿宋"/>
          <w:color w:val="000000"/>
          <w:sz w:val="32"/>
          <w:szCs w:val="32"/>
        </w:rPr>
      </w:pPr>
      <w:r w:rsidRPr="00616F0E">
        <w:rPr>
          <w:rFonts w:ascii="仿宋_GB2312" w:eastAsia="仿宋_GB2312" w:hAnsi="仿宋" w:cs="仿宋" w:hint="eastAsia"/>
          <w:color w:val="000000"/>
          <w:sz w:val="32"/>
          <w:szCs w:val="32"/>
        </w:rPr>
        <w:t>3.对于在运动会期间，未发生本款第2条所列行为的运动队，其所交纳的抵押保证金将如数退还。</w:t>
      </w:r>
    </w:p>
    <w:p w:rsidR="00F414C5" w:rsidRPr="009A6064" w:rsidRDefault="009A6064" w:rsidP="009A6064">
      <w:pPr>
        <w:spacing w:line="580" w:lineRule="exact"/>
        <w:ind w:firstLine="624"/>
        <w:rPr>
          <w:rFonts w:ascii="仿宋_GB2312" w:eastAsia="仿宋_GB2312" w:hAnsi="仿宋" w:cs="仿宋"/>
          <w:color w:val="000000"/>
          <w:sz w:val="32"/>
          <w:szCs w:val="32"/>
        </w:rPr>
      </w:pPr>
      <w:r w:rsidRPr="00616F0E">
        <w:rPr>
          <w:rFonts w:ascii="仿宋_GB2312" w:eastAsia="仿宋_GB2312" w:hAnsi="仿宋_GB2312" w:cs="仿宋_GB2312" w:hint="eastAsia"/>
          <w:sz w:val="32"/>
          <w:szCs w:val="32"/>
        </w:rPr>
        <w:t>（三）本规程解释权归主办单位，未尽事宜另行通知。</w:t>
      </w:r>
    </w:p>
    <w:sectPr w:rsidR="00F414C5" w:rsidRPr="009A60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E61" w:rsidRDefault="003E0E61" w:rsidP="009A6064">
      <w:r>
        <w:separator/>
      </w:r>
    </w:p>
  </w:endnote>
  <w:endnote w:type="continuationSeparator" w:id="0">
    <w:p w:rsidR="003E0E61" w:rsidRDefault="003E0E61" w:rsidP="009A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E61" w:rsidRDefault="003E0E61" w:rsidP="009A6064">
      <w:r>
        <w:separator/>
      </w:r>
    </w:p>
  </w:footnote>
  <w:footnote w:type="continuationSeparator" w:id="0">
    <w:p w:rsidR="003E0E61" w:rsidRDefault="003E0E61" w:rsidP="009A6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53"/>
    <w:rsid w:val="003E0E61"/>
    <w:rsid w:val="009A6064"/>
    <w:rsid w:val="00F414C5"/>
    <w:rsid w:val="00F61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F72FA17"/>
  <w15:chartTrackingRefBased/>
  <w15:docId w15:val="{01041A30-8A9F-4F97-9A5C-7B5ABBFF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0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0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A6064"/>
    <w:rPr>
      <w:sz w:val="18"/>
      <w:szCs w:val="18"/>
    </w:rPr>
  </w:style>
  <w:style w:type="paragraph" w:styleId="a5">
    <w:name w:val="footer"/>
    <w:basedOn w:val="a"/>
    <w:link w:val="a6"/>
    <w:uiPriority w:val="99"/>
    <w:unhideWhenUsed/>
    <w:rsid w:val="009A60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A60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2018-05-30T07:00:00Z</dcterms:created>
  <dcterms:modified xsi:type="dcterms:W3CDTF">2018-05-30T07:01:00Z</dcterms:modified>
</cp:coreProperties>
</file>